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36" w:rsidRPr="001E4E92" w:rsidRDefault="00237136" w:rsidP="00C40505">
      <w:pPr>
        <w:jc w:val="center"/>
        <w:rPr>
          <w:rFonts w:ascii="Arial" w:hAnsi="Arial" w:cs="Arial"/>
          <w:b/>
          <w:bCs/>
          <w:color w:val="000000"/>
          <w:sz w:val="32"/>
          <w:szCs w:val="32"/>
        </w:rPr>
      </w:pPr>
    </w:p>
    <w:p w:rsidR="00221BE8" w:rsidRPr="00B35F8A" w:rsidRDefault="00221BE8" w:rsidP="00C40505">
      <w:pPr>
        <w:ind w:left="4956"/>
        <w:rPr>
          <w:b/>
          <w:sz w:val="32"/>
          <w:szCs w:val="32"/>
        </w:rPr>
      </w:pPr>
      <w:r w:rsidRPr="00B35F8A">
        <w:rPr>
          <w:b/>
          <w:sz w:val="32"/>
          <w:szCs w:val="32"/>
        </w:rPr>
        <w:t xml:space="preserve">З А Т В Е Р Д Ж Е Н О </w:t>
      </w:r>
    </w:p>
    <w:p w:rsidR="00221BE8" w:rsidRPr="00B35F8A" w:rsidRDefault="00221BE8" w:rsidP="00C40505">
      <w:pPr>
        <w:ind w:left="4956"/>
        <w:rPr>
          <w:b/>
        </w:rPr>
      </w:pPr>
      <w:r w:rsidRPr="00B35F8A">
        <w:t xml:space="preserve">наказом директора ТОВ </w:t>
      </w:r>
      <w:r w:rsidR="00172991" w:rsidRPr="00B35F8A">
        <w:t>"</w:t>
      </w:r>
      <w:r w:rsidRPr="00B35F8A">
        <w:t>КОМЕКС ЦІННІ</w:t>
      </w:r>
      <w:r w:rsidR="00697CAA" w:rsidRPr="00B35F8A">
        <w:t>"</w:t>
      </w:r>
      <w:r w:rsidRPr="00B35F8A">
        <w:t xml:space="preserve"> ПАПЕРИ</w:t>
      </w:r>
      <w:r w:rsidR="00172991" w:rsidRPr="0046523B">
        <w:rPr>
          <w:color w:val="000000" w:themeColor="text1"/>
        </w:rPr>
        <w:t>"</w:t>
      </w:r>
      <w:r w:rsidR="0046523B" w:rsidRPr="0046523B">
        <w:rPr>
          <w:color w:val="000000" w:themeColor="text1"/>
        </w:rPr>
        <w:t xml:space="preserve"> </w:t>
      </w:r>
      <w:r w:rsidR="00697CAA" w:rsidRPr="0046523B">
        <w:rPr>
          <w:color w:val="000000" w:themeColor="text1"/>
        </w:rPr>
        <w:t xml:space="preserve">№ </w:t>
      </w:r>
      <w:r w:rsidR="0046523B" w:rsidRPr="0046523B">
        <w:rPr>
          <w:color w:val="000000" w:themeColor="text1"/>
        </w:rPr>
        <w:t>31</w:t>
      </w:r>
      <w:r w:rsidR="00697CAA" w:rsidRPr="0046523B">
        <w:rPr>
          <w:color w:val="000000" w:themeColor="text1"/>
        </w:rPr>
        <w:t>/</w:t>
      </w:r>
      <w:r w:rsidR="0046523B" w:rsidRPr="0046523B">
        <w:rPr>
          <w:color w:val="000000" w:themeColor="text1"/>
        </w:rPr>
        <w:t>12</w:t>
      </w:r>
      <w:r w:rsidR="00697CAA" w:rsidRPr="0046523B">
        <w:rPr>
          <w:color w:val="000000" w:themeColor="text1"/>
        </w:rPr>
        <w:t>-0</w:t>
      </w:r>
      <w:r w:rsidR="0046523B" w:rsidRPr="0046523B">
        <w:rPr>
          <w:color w:val="000000" w:themeColor="text1"/>
        </w:rPr>
        <w:t>2</w:t>
      </w:r>
      <w:r w:rsidR="00697CAA" w:rsidRPr="0046523B">
        <w:rPr>
          <w:color w:val="000000" w:themeColor="text1"/>
        </w:rPr>
        <w:t xml:space="preserve">-ДУ від </w:t>
      </w:r>
      <w:r w:rsidR="0046523B" w:rsidRPr="0046523B">
        <w:rPr>
          <w:color w:val="000000" w:themeColor="text1"/>
        </w:rPr>
        <w:t>31</w:t>
      </w:r>
      <w:r w:rsidR="00697CAA" w:rsidRPr="0046523B">
        <w:rPr>
          <w:color w:val="000000" w:themeColor="text1"/>
        </w:rPr>
        <w:t>.</w:t>
      </w:r>
      <w:r w:rsidR="0046523B" w:rsidRPr="0046523B">
        <w:rPr>
          <w:color w:val="000000" w:themeColor="text1"/>
        </w:rPr>
        <w:t>12</w:t>
      </w:r>
      <w:r w:rsidR="00697CAA" w:rsidRPr="0046523B">
        <w:rPr>
          <w:color w:val="000000" w:themeColor="text1"/>
        </w:rPr>
        <w:t>.2020 року</w:t>
      </w:r>
    </w:p>
    <w:p w:rsidR="00221BE8" w:rsidRPr="00B35F8A" w:rsidRDefault="00221BE8" w:rsidP="00C40505">
      <w:pPr>
        <w:ind w:left="4956"/>
        <w:rPr>
          <w:b/>
        </w:rPr>
      </w:pPr>
    </w:p>
    <w:p w:rsidR="00221BE8" w:rsidRPr="00B35F8A" w:rsidRDefault="00221BE8" w:rsidP="00C40505">
      <w:pPr>
        <w:tabs>
          <w:tab w:val="left" w:pos="900"/>
        </w:tabs>
        <w:spacing w:line="360" w:lineRule="auto"/>
        <w:ind w:firstLine="720"/>
        <w:jc w:val="both"/>
        <w:rPr>
          <w:sz w:val="22"/>
          <w:szCs w:val="22"/>
        </w:rPr>
      </w:pPr>
    </w:p>
    <w:p w:rsidR="00221BE8" w:rsidRPr="00B35F8A" w:rsidRDefault="00221BE8" w:rsidP="00C40505">
      <w:pPr>
        <w:tabs>
          <w:tab w:val="left" w:pos="900"/>
        </w:tabs>
        <w:spacing w:line="360" w:lineRule="auto"/>
        <w:ind w:firstLine="720"/>
        <w:jc w:val="both"/>
        <w:rPr>
          <w:sz w:val="22"/>
          <w:szCs w:val="22"/>
        </w:rPr>
      </w:pPr>
    </w:p>
    <w:p w:rsidR="00221BE8" w:rsidRPr="00B35F8A" w:rsidRDefault="00221BE8" w:rsidP="00C40505">
      <w:pPr>
        <w:tabs>
          <w:tab w:val="left" w:pos="900"/>
        </w:tabs>
        <w:spacing w:line="360" w:lineRule="auto"/>
        <w:ind w:firstLine="720"/>
        <w:jc w:val="both"/>
        <w:rPr>
          <w:sz w:val="22"/>
          <w:szCs w:val="22"/>
        </w:rPr>
      </w:pPr>
    </w:p>
    <w:p w:rsidR="00221BE8" w:rsidRPr="00B35F8A" w:rsidRDefault="00221BE8" w:rsidP="00C40505">
      <w:pPr>
        <w:tabs>
          <w:tab w:val="left" w:pos="900"/>
        </w:tabs>
        <w:spacing w:line="360" w:lineRule="auto"/>
        <w:ind w:firstLine="720"/>
        <w:jc w:val="both"/>
        <w:rPr>
          <w:sz w:val="22"/>
          <w:szCs w:val="22"/>
        </w:rPr>
      </w:pPr>
    </w:p>
    <w:p w:rsidR="00221BE8" w:rsidRPr="00B35F8A" w:rsidRDefault="00221BE8" w:rsidP="00C40505">
      <w:pPr>
        <w:tabs>
          <w:tab w:val="left" w:pos="900"/>
        </w:tabs>
        <w:spacing w:line="360" w:lineRule="auto"/>
        <w:ind w:firstLine="720"/>
        <w:jc w:val="both"/>
        <w:rPr>
          <w:sz w:val="22"/>
          <w:szCs w:val="22"/>
        </w:rPr>
      </w:pPr>
    </w:p>
    <w:p w:rsidR="00221BE8" w:rsidRPr="00B35F8A" w:rsidRDefault="00221BE8" w:rsidP="00C40505">
      <w:pPr>
        <w:jc w:val="center"/>
        <w:rPr>
          <w:b/>
          <w:sz w:val="42"/>
          <w:szCs w:val="42"/>
        </w:rPr>
      </w:pPr>
    </w:p>
    <w:p w:rsidR="00221BE8" w:rsidRPr="00B35F8A" w:rsidRDefault="00221BE8" w:rsidP="00C40505">
      <w:pPr>
        <w:jc w:val="center"/>
        <w:rPr>
          <w:b/>
          <w:sz w:val="42"/>
          <w:szCs w:val="42"/>
        </w:rPr>
      </w:pPr>
    </w:p>
    <w:p w:rsidR="00221BE8" w:rsidRPr="00B35F8A" w:rsidRDefault="00221BE8" w:rsidP="00C40505">
      <w:pPr>
        <w:jc w:val="center"/>
        <w:rPr>
          <w:b/>
          <w:sz w:val="42"/>
          <w:szCs w:val="42"/>
        </w:rPr>
      </w:pPr>
    </w:p>
    <w:p w:rsidR="00221BE8" w:rsidRPr="00B35F8A" w:rsidRDefault="00221BE8" w:rsidP="00C40505">
      <w:pPr>
        <w:jc w:val="center"/>
        <w:rPr>
          <w:b/>
          <w:sz w:val="42"/>
          <w:szCs w:val="42"/>
        </w:rPr>
      </w:pPr>
    </w:p>
    <w:p w:rsidR="00221BE8" w:rsidRPr="00B35F8A" w:rsidRDefault="00221BE8" w:rsidP="00C40505">
      <w:pPr>
        <w:jc w:val="center"/>
        <w:rPr>
          <w:b/>
          <w:sz w:val="42"/>
          <w:szCs w:val="42"/>
        </w:rPr>
      </w:pPr>
    </w:p>
    <w:p w:rsidR="00221BE8" w:rsidRPr="00B35F8A" w:rsidRDefault="00221BE8" w:rsidP="00C40505">
      <w:pPr>
        <w:jc w:val="center"/>
        <w:rPr>
          <w:b/>
          <w:sz w:val="42"/>
          <w:szCs w:val="42"/>
        </w:rPr>
      </w:pPr>
      <w:r w:rsidRPr="00B35F8A">
        <w:rPr>
          <w:b/>
          <w:sz w:val="42"/>
          <w:szCs w:val="42"/>
        </w:rPr>
        <w:t>ВНУТРІШНЕ ПОЛОЖЕННЯ</w:t>
      </w:r>
    </w:p>
    <w:p w:rsidR="00221BE8" w:rsidRPr="00B35F8A" w:rsidRDefault="00221BE8" w:rsidP="00C40505">
      <w:pPr>
        <w:jc w:val="center"/>
        <w:rPr>
          <w:b/>
          <w:sz w:val="42"/>
          <w:szCs w:val="42"/>
        </w:rPr>
      </w:pPr>
      <w:r w:rsidRPr="00B35F8A">
        <w:rPr>
          <w:b/>
          <w:sz w:val="42"/>
          <w:szCs w:val="42"/>
        </w:rPr>
        <w:t>ПРО ДЕПОЗИТРАНУ ДІЯЛЬНІСТЬ</w:t>
      </w:r>
    </w:p>
    <w:p w:rsidR="00221BE8" w:rsidRPr="00B35F8A" w:rsidRDefault="00221BE8" w:rsidP="00C40505">
      <w:pPr>
        <w:jc w:val="center"/>
        <w:rPr>
          <w:b/>
          <w:sz w:val="42"/>
          <w:szCs w:val="42"/>
        </w:rPr>
      </w:pPr>
      <w:r w:rsidRPr="00B35F8A">
        <w:rPr>
          <w:b/>
          <w:sz w:val="42"/>
          <w:szCs w:val="42"/>
        </w:rPr>
        <w:t>ДЕПОЗИТАРНОЇ УСТАНОВИ</w:t>
      </w:r>
    </w:p>
    <w:p w:rsidR="00221BE8" w:rsidRPr="00B35F8A" w:rsidRDefault="00221BE8" w:rsidP="00C40505">
      <w:pPr>
        <w:jc w:val="center"/>
        <w:rPr>
          <w:b/>
          <w:sz w:val="42"/>
          <w:szCs w:val="42"/>
        </w:rPr>
      </w:pPr>
      <w:r w:rsidRPr="00B35F8A">
        <w:rPr>
          <w:b/>
          <w:sz w:val="42"/>
          <w:szCs w:val="42"/>
        </w:rPr>
        <w:t xml:space="preserve">ТОВ </w:t>
      </w:r>
      <w:r w:rsidR="00172991" w:rsidRPr="00B35F8A">
        <w:rPr>
          <w:b/>
          <w:sz w:val="42"/>
          <w:szCs w:val="42"/>
        </w:rPr>
        <w:t>"</w:t>
      </w:r>
      <w:r w:rsidRPr="00B35F8A">
        <w:rPr>
          <w:b/>
          <w:sz w:val="42"/>
          <w:szCs w:val="42"/>
        </w:rPr>
        <w:t>КОМЕКС ЦІННІ ПАПЕРИ</w:t>
      </w:r>
      <w:r w:rsidR="00172991" w:rsidRPr="00B35F8A">
        <w:rPr>
          <w:b/>
          <w:sz w:val="42"/>
          <w:szCs w:val="42"/>
        </w:rPr>
        <w:t>"</w:t>
      </w:r>
    </w:p>
    <w:p w:rsidR="00221BE8" w:rsidRPr="00B35F8A" w:rsidRDefault="00221BE8" w:rsidP="00C40505">
      <w:pPr>
        <w:tabs>
          <w:tab w:val="left" w:pos="900"/>
        </w:tabs>
        <w:spacing w:line="360" w:lineRule="auto"/>
        <w:ind w:firstLine="720"/>
        <w:jc w:val="center"/>
        <w:rPr>
          <w:i/>
          <w:sz w:val="22"/>
          <w:szCs w:val="22"/>
        </w:rPr>
      </w:pPr>
      <w:r w:rsidRPr="00B35F8A">
        <w:rPr>
          <w:i/>
          <w:sz w:val="22"/>
          <w:szCs w:val="22"/>
        </w:rPr>
        <w:t>(</w:t>
      </w:r>
      <w:r w:rsidRPr="0046523B">
        <w:rPr>
          <w:i/>
          <w:color w:val="000000" w:themeColor="text1"/>
          <w:sz w:val="22"/>
          <w:szCs w:val="22"/>
        </w:rPr>
        <w:t>вводиться у дію з 01.0</w:t>
      </w:r>
      <w:r w:rsidR="0046523B" w:rsidRPr="0046523B">
        <w:rPr>
          <w:i/>
          <w:color w:val="000000" w:themeColor="text1"/>
          <w:sz w:val="22"/>
          <w:szCs w:val="22"/>
        </w:rPr>
        <w:t>1</w:t>
      </w:r>
      <w:r w:rsidRPr="0046523B">
        <w:rPr>
          <w:i/>
          <w:color w:val="000000" w:themeColor="text1"/>
          <w:sz w:val="22"/>
          <w:szCs w:val="22"/>
        </w:rPr>
        <w:t>.202</w:t>
      </w:r>
      <w:r w:rsidR="0046523B" w:rsidRPr="0046523B">
        <w:rPr>
          <w:i/>
          <w:color w:val="000000" w:themeColor="text1"/>
          <w:sz w:val="22"/>
          <w:szCs w:val="22"/>
        </w:rPr>
        <w:t>1</w:t>
      </w:r>
      <w:r w:rsidRPr="0046523B">
        <w:rPr>
          <w:i/>
          <w:color w:val="000000" w:themeColor="text1"/>
          <w:sz w:val="22"/>
          <w:szCs w:val="22"/>
        </w:rPr>
        <w:t xml:space="preserve"> року</w:t>
      </w:r>
      <w:r w:rsidRPr="00B35F8A">
        <w:rPr>
          <w:i/>
          <w:sz w:val="22"/>
          <w:szCs w:val="22"/>
        </w:rPr>
        <w:t>)</w:t>
      </w:r>
    </w:p>
    <w:p w:rsidR="00221BE8" w:rsidRPr="00B35F8A" w:rsidRDefault="00221BE8" w:rsidP="00C40505">
      <w:pPr>
        <w:tabs>
          <w:tab w:val="left" w:pos="900"/>
        </w:tabs>
        <w:spacing w:line="360" w:lineRule="auto"/>
        <w:ind w:firstLine="720"/>
        <w:jc w:val="center"/>
        <w:rPr>
          <w:sz w:val="22"/>
          <w:szCs w:val="22"/>
        </w:rPr>
      </w:pPr>
    </w:p>
    <w:p w:rsidR="00221BE8" w:rsidRPr="00B35F8A" w:rsidRDefault="00221BE8" w:rsidP="00C40505">
      <w:pPr>
        <w:tabs>
          <w:tab w:val="left" w:pos="900"/>
        </w:tabs>
        <w:spacing w:line="360" w:lineRule="auto"/>
        <w:ind w:firstLine="720"/>
        <w:jc w:val="center"/>
        <w:rPr>
          <w:sz w:val="22"/>
          <w:szCs w:val="22"/>
        </w:rPr>
      </w:pPr>
    </w:p>
    <w:p w:rsidR="00221BE8" w:rsidRPr="00B35F8A" w:rsidRDefault="00221BE8" w:rsidP="00C40505">
      <w:pPr>
        <w:tabs>
          <w:tab w:val="left" w:pos="900"/>
        </w:tabs>
        <w:spacing w:line="360" w:lineRule="auto"/>
        <w:ind w:firstLine="720"/>
        <w:jc w:val="center"/>
        <w:rPr>
          <w:sz w:val="22"/>
          <w:szCs w:val="22"/>
        </w:rPr>
      </w:pPr>
    </w:p>
    <w:p w:rsidR="00221BE8" w:rsidRPr="00B35F8A" w:rsidRDefault="00221BE8" w:rsidP="00C40505">
      <w:pPr>
        <w:tabs>
          <w:tab w:val="left" w:pos="900"/>
        </w:tabs>
        <w:spacing w:line="360" w:lineRule="auto"/>
        <w:ind w:firstLine="720"/>
        <w:jc w:val="center"/>
        <w:rPr>
          <w:sz w:val="22"/>
          <w:szCs w:val="22"/>
        </w:rPr>
      </w:pPr>
    </w:p>
    <w:p w:rsidR="00221BE8" w:rsidRPr="00B35F8A" w:rsidRDefault="00221BE8" w:rsidP="00C40505">
      <w:pPr>
        <w:tabs>
          <w:tab w:val="left" w:pos="900"/>
        </w:tabs>
        <w:spacing w:line="360" w:lineRule="auto"/>
        <w:ind w:firstLine="720"/>
        <w:jc w:val="center"/>
        <w:rPr>
          <w:sz w:val="22"/>
          <w:szCs w:val="22"/>
        </w:rPr>
      </w:pPr>
    </w:p>
    <w:p w:rsidR="00221BE8" w:rsidRPr="00B35F8A" w:rsidRDefault="00221BE8" w:rsidP="00C40505">
      <w:pPr>
        <w:tabs>
          <w:tab w:val="left" w:pos="900"/>
        </w:tabs>
        <w:spacing w:line="360" w:lineRule="auto"/>
        <w:ind w:firstLine="720"/>
        <w:jc w:val="center"/>
        <w:rPr>
          <w:sz w:val="22"/>
          <w:szCs w:val="22"/>
        </w:rPr>
      </w:pPr>
    </w:p>
    <w:p w:rsidR="00221BE8" w:rsidRPr="00B35F8A" w:rsidRDefault="00221BE8" w:rsidP="00C40505">
      <w:pPr>
        <w:tabs>
          <w:tab w:val="left" w:pos="900"/>
        </w:tabs>
        <w:spacing w:line="360" w:lineRule="auto"/>
        <w:ind w:firstLine="720"/>
        <w:jc w:val="center"/>
        <w:rPr>
          <w:sz w:val="22"/>
          <w:szCs w:val="22"/>
        </w:rPr>
      </w:pPr>
    </w:p>
    <w:p w:rsidR="00221BE8" w:rsidRPr="00B35F8A" w:rsidRDefault="00221BE8" w:rsidP="00C40505">
      <w:pPr>
        <w:tabs>
          <w:tab w:val="left" w:pos="900"/>
        </w:tabs>
        <w:ind w:firstLine="720"/>
        <w:jc w:val="center"/>
        <w:rPr>
          <w:sz w:val="22"/>
          <w:szCs w:val="22"/>
        </w:rPr>
      </w:pPr>
    </w:p>
    <w:p w:rsidR="00221BE8" w:rsidRPr="00B35F8A" w:rsidRDefault="00221BE8" w:rsidP="00C40505">
      <w:pPr>
        <w:tabs>
          <w:tab w:val="left" w:pos="900"/>
        </w:tabs>
        <w:ind w:firstLine="720"/>
        <w:jc w:val="center"/>
        <w:rPr>
          <w:sz w:val="22"/>
          <w:szCs w:val="22"/>
        </w:rPr>
      </w:pPr>
    </w:p>
    <w:p w:rsidR="00221BE8" w:rsidRPr="00B35F8A" w:rsidRDefault="00221BE8" w:rsidP="00C40505">
      <w:pPr>
        <w:tabs>
          <w:tab w:val="left" w:pos="900"/>
        </w:tabs>
        <w:ind w:firstLine="720"/>
        <w:jc w:val="center"/>
        <w:rPr>
          <w:sz w:val="22"/>
          <w:szCs w:val="22"/>
        </w:rPr>
      </w:pPr>
    </w:p>
    <w:p w:rsidR="00221BE8" w:rsidRPr="00B35F8A" w:rsidRDefault="00221BE8" w:rsidP="00C40505">
      <w:pPr>
        <w:tabs>
          <w:tab w:val="left" w:pos="900"/>
        </w:tabs>
        <w:ind w:firstLine="720"/>
        <w:jc w:val="center"/>
        <w:rPr>
          <w:sz w:val="22"/>
          <w:szCs w:val="22"/>
        </w:rPr>
      </w:pPr>
    </w:p>
    <w:p w:rsidR="00221BE8" w:rsidRPr="00B35F8A" w:rsidRDefault="00221BE8" w:rsidP="00C40505">
      <w:pPr>
        <w:tabs>
          <w:tab w:val="left" w:pos="900"/>
        </w:tabs>
        <w:ind w:firstLine="720"/>
        <w:jc w:val="center"/>
        <w:rPr>
          <w:sz w:val="22"/>
          <w:szCs w:val="22"/>
        </w:rPr>
      </w:pPr>
    </w:p>
    <w:p w:rsidR="00221BE8" w:rsidRPr="00B35F8A" w:rsidRDefault="00221BE8" w:rsidP="00C40505">
      <w:pPr>
        <w:tabs>
          <w:tab w:val="left" w:pos="900"/>
        </w:tabs>
        <w:ind w:firstLine="720"/>
        <w:jc w:val="center"/>
        <w:rPr>
          <w:sz w:val="22"/>
          <w:szCs w:val="22"/>
        </w:rPr>
      </w:pPr>
    </w:p>
    <w:p w:rsidR="00221BE8" w:rsidRPr="00B35F8A" w:rsidRDefault="00221BE8" w:rsidP="00C40505">
      <w:pPr>
        <w:tabs>
          <w:tab w:val="left" w:pos="900"/>
        </w:tabs>
        <w:ind w:firstLine="720"/>
        <w:jc w:val="center"/>
        <w:rPr>
          <w:sz w:val="22"/>
          <w:szCs w:val="22"/>
        </w:rPr>
      </w:pPr>
    </w:p>
    <w:p w:rsidR="00221BE8" w:rsidRPr="00B35F8A" w:rsidRDefault="00221BE8" w:rsidP="00C40505">
      <w:pPr>
        <w:jc w:val="center"/>
        <w:rPr>
          <w:sz w:val="36"/>
          <w:szCs w:val="36"/>
        </w:rPr>
      </w:pPr>
    </w:p>
    <w:p w:rsidR="00697CAA" w:rsidRPr="00B35F8A" w:rsidRDefault="00697CAA" w:rsidP="00C40505">
      <w:pPr>
        <w:jc w:val="center"/>
        <w:rPr>
          <w:sz w:val="36"/>
          <w:szCs w:val="36"/>
        </w:rPr>
      </w:pPr>
    </w:p>
    <w:p w:rsidR="00697CAA" w:rsidRPr="00B35F8A" w:rsidRDefault="00697CAA" w:rsidP="00C40505">
      <w:pPr>
        <w:jc w:val="center"/>
        <w:rPr>
          <w:sz w:val="36"/>
          <w:szCs w:val="36"/>
        </w:rPr>
      </w:pPr>
    </w:p>
    <w:p w:rsidR="00221BE8" w:rsidRPr="00B35F8A" w:rsidRDefault="00221BE8" w:rsidP="00C40505">
      <w:pPr>
        <w:jc w:val="center"/>
        <w:rPr>
          <w:sz w:val="36"/>
          <w:szCs w:val="36"/>
        </w:rPr>
      </w:pPr>
    </w:p>
    <w:p w:rsidR="00221BE8" w:rsidRPr="00B35F8A" w:rsidRDefault="00221BE8" w:rsidP="00C40505">
      <w:pPr>
        <w:jc w:val="center"/>
      </w:pPr>
      <w:r w:rsidRPr="00B35F8A">
        <w:rPr>
          <w:sz w:val="36"/>
          <w:szCs w:val="36"/>
        </w:rPr>
        <w:t>Київ - 2020</w:t>
      </w:r>
    </w:p>
    <w:p w:rsidR="001D6994" w:rsidRPr="00B35F8A" w:rsidRDefault="003F5A69" w:rsidP="00C40505">
      <w:pPr>
        <w:tabs>
          <w:tab w:val="center" w:pos="5252"/>
          <w:tab w:val="right" w:pos="10505"/>
        </w:tabs>
        <w:rPr>
          <w:rFonts w:ascii="Arial" w:hAnsi="Arial" w:cs="Arial"/>
          <w:sz w:val="20"/>
          <w:szCs w:val="20"/>
        </w:rPr>
      </w:pPr>
      <w:r w:rsidRPr="00B35F8A">
        <w:rPr>
          <w:rFonts w:ascii="Arial" w:hAnsi="Arial" w:cs="Arial"/>
          <w:szCs w:val="22"/>
        </w:rPr>
        <w:tab/>
      </w:r>
      <w:r w:rsidRPr="00B35F8A">
        <w:rPr>
          <w:rFonts w:ascii="Arial" w:hAnsi="Arial" w:cs="Arial"/>
          <w:sz w:val="22"/>
          <w:szCs w:val="22"/>
        </w:rPr>
        <w:tab/>
      </w:r>
    </w:p>
    <w:p w:rsidR="001D6994" w:rsidRPr="00B35F8A" w:rsidRDefault="001D6994" w:rsidP="00C40505">
      <w:pPr>
        <w:jc w:val="center"/>
        <w:rPr>
          <w:rFonts w:ascii="Arial" w:hAnsi="Arial" w:cs="Arial"/>
          <w:sz w:val="20"/>
          <w:szCs w:val="20"/>
        </w:rPr>
      </w:pPr>
    </w:p>
    <w:p w:rsidR="001D6994" w:rsidRPr="00B35F8A" w:rsidRDefault="001D6994" w:rsidP="00C40505">
      <w:pPr>
        <w:jc w:val="center"/>
        <w:rPr>
          <w:rFonts w:ascii="Arial" w:hAnsi="Arial" w:cs="Arial"/>
          <w:sz w:val="20"/>
          <w:szCs w:val="20"/>
        </w:rPr>
      </w:pPr>
    </w:p>
    <w:p w:rsidR="001D6994" w:rsidRPr="00B35F8A" w:rsidRDefault="001D6994" w:rsidP="00C40505">
      <w:pPr>
        <w:jc w:val="center"/>
        <w:rPr>
          <w:b/>
        </w:rPr>
      </w:pPr>
      <w:r w:rsidRPr="00B35F8A">
        <w:rPr>
          <w:b/>
        </w:rPr>
        <w:t>З</w:t>
      </w:r>
      <w:r w:rsidR="00887EFC" w:rsidRPr="00B35F8A">
        <w:rPr>
          <w:b/>
        </w:rPr>
        <w:t>МІСТ</w:t>
      </w:r>
    </w:p>
    <w:p w:rsidR="00172991" w:rsidRPr="00B35F8A" w:rsidRDefault="00172991" w:rsidP="00C40505">
      <w:pPr>
        <w:jc w:val="center"/>
        <w:rPr>
          <w:b/>
        </w:rPr>
      </w:pPr>
    </w:p>
    <w:p w:rsidR="00172991" w:rsidRPr="00B35F8A" w:rsidRDefault="00172991" w:rsidP="00C40505">
      <w:pPr>
        <w:jc w:val="center"/>
        <w:rPr>
          <w:b/>
        </w:rPr>
      </w:pPr>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r w:rsidRPr="00B35F8A">
        <w:rPr>
          <w:rFonts w:ascii="Times New Roman" w:hAnsi="Times New Roman" w:cs="Times New Roman"/>
          <w:b w:val="0"/>
          <w:sz w:val="24"/>
          <w:szCs w:val="24"/>
        </w:rPr>
        <w:fldChar w:fldCharType="begin"/>
      </w:r>
      <w:r w:rsidR="002A0BCA" w:rsidRPr="00B35F8A">
        <w:rPr>
          <w:rFonts w:ascii="Times New Roman" w:hAnsi="Times New Roman" w:cs="Times New Roman"/>
          <w:b w:val="0"/>
          <w:sz w:val="24"/>
          <w:szCs w:val="24"/>
        </w:rPr>
        <w:instrText xml:space="preserve"> TOC \o "1-3" \h \z \u </w:instrText>
      </w:r>
      <w:r w:rsidRPr="00B35F8A">
        <w:rPr>
          <w:rFonts w:ascii="Times New Roman" w:hAnsi="Times New Roman" w:cs="Times New Roman"/>
          <w:b w:val="0"/>
          <w:sz w:val="24"/>
          <w:szCs w:val="24"/>
        </w:rPr>
        <w:fldChar w:fldCharType="separate"/>
      </w:r>
      <w:hyperlink w:anchor="_Toc44663796" w:history="1">
        <w:r w:rsidR="002A0BCA" w:rsidRPr="00B35F8A">
          <w:rPr>
            <w:rStyle w:val="a3"/>
            <w:rFonts w:ascii="Times New Roman" w:hAnsi="Times New Roman" w:cs="Times New Roman"/>
            <w:b w:val="0"/>
            <w:noProof/>
            <w:snapToGrid w:val="0"/>
            <w:sz w:val="24"/>
            <w:szCs w:val="24"/>
          </w:rPr>
          <w:t>1.</w:t>
        </w:r>
        <w:r w:rsidR="002A0BCA" w:rsidRPr="00B35F8A">
          <w:rPr>
            <w:rFonts w:ascii="Times New Roman" w:hAnsi="Times New Roman" w:cs="Times New Roman"/>
            <w:b w:val="0"/>
            <w:bCs w:val="0"/>
            <w:noProof/>
            <w:sz w:val="24"/>
            <w:szCs w:val="24"/>
            <w:lang w:eastAsia="uk-UA"/>
          </w:rPr>
          <w:tab/>
        </w:r>
        <w:r w:rsidR="002A0BCA" w:rsidRPr="00B35F8A">
          <w:rPr>
            <w:rStyle w:val="a3"/>
            <w:rFonts w:ascii="Times New Roman" w:hAnsi="Times New Roman" w:cs="Times New Roman"/>
            <w:b w:val="0"/>
            <w:noProof/>
            <w:snapToGrid w:val="0"/>
            <w:sz w:val="24"/>
            <w:szCs w:val="24"/>
          </w:rPr>
          <w:t>Загальні положення</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_Toc44663796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3</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797" w:history="1">
        <w:r w:rsidR="002A0BCA" w:rsidRPr="00B35F8A">
          <w:rPr>
            <w:rStyle w:val="a3"/>
            <w:rFonts w:ascii="Times New Roman" w:hAnsi="Times New Roman" w:cs="Times New Roman"/>
            <w:b w:val="0"/>
            <w:noProof/>
            <w:sz w:val="24"/>
            <w:szCs w:val="24"/>
          </w:rPr>
          <w:t xml:space="preserve">2. </w:t>
        </w:r>
        <w:r w:rsidR="001C6F74" w:rsidRPr="00B35F8A">
          <w:rPr>
            <w:rStyle w:val="a3"/>
            <w:rFonts w:ascii="Times New Roman" w:hAnsi="Times New Roman" w:cs="Times New Roman"/>
            <w:b w:val="0"/>
            <w:noProof/>
            <w:sz w:val="24"/>
            <w:szCs w:val="24"/>
          </w:rPr>
          <w:t xml:space="preserve"> </w:t>
        </w:r>
        <w:r w:rsidR="002A0BCA" w:rsidRPr="00B35F8A">
          <w:rPr>
            <w:rStyle w:val="a3"/>
            <w:rFonts w:ascii="Times New Roman" w:hAnsi="Times New Roman" w:cs="Times New Roman"/>
            <w:b w:val="0"/>
            <w:noProof/>
            <w:sz w:val="24"/>
            <w:szCs w:val="24"/>
          </w:rPr>
          <w:t>Організаційно-функціональна схема підрозділів депозитарної установи</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_Toc44663797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5</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798" w:history="1">
        <w:r w:rsidR="002A0BCA" w:rsidRPr="00B35F8A">
          <w:rPr>
            <w:rStyle w:val="a3"/>
            <w:rFonts w:ascii="Times New Roman" w:hAnsi="Times New Roman" w:cs="Times New Roman"/>
            <w:b w:val="0"/>
            <w:noProof/>
            <w:sz w:val="24"/>
            <w:szCs w:val="24"/>
          </w:rPr>
          <w:t xml:space="preserve">3. </w:t>
        </w:r>
        <w:r w:rsidR="001C6F74" w:rsidRPr="00B35F8A">
          <w:rPr>
            <w:rStyle w:val="a3"/>
            <w:rFonts w:ascii="Times New Roman" w:hAnsi="Times New Roman" w:cs="Times New Roman"/>
            <w:b w:val="0"/>
            <w:noProof/>
            <w:sz w:val="24"/>
            <w:szCs w:val="24"/>
          </w:rPr>
          <w:t xml:space="preserve"> </w:t>
        </w:r>
        <w:r w:rsidR="002A0BCA" w:rsidRPr="00B35F8A">
          <w:rPr>
            <w:rStyle w:val="a3"/>
            <w:rFonts w:ascii="Times New Roman" w:hAnsi="Times New Roman" w:cs="Times New Roman"/>
            <w:b w:val="0"/>
            <w:noProof/>
            <w:sz w:val="24"/>
            <w:szCs w:val="24"/>
          </w:rPr>
          <w:t>Кваліфікаційні вимоги до фахівців, які здійснюють депозитарну діяльність</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_Toc44663798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7</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799" w:history="1">
        <w:r w:rsidR="002A0BCA" w:rsidRPr="00B35F8A">
          <w:rPr>
            <w:rStyle w:val="a3"/>
            <w:rFonts w:ascii="Times New Roman" w:hAnsi="Times New Roman" w:cs="Times New Roman"/>
            <w:b w:val="0"/>
            <w:noProof/>
            <w:snapToGrid w:val="0"/>
            <w:sz w:val="24"/>
            <w:szCs w:val="24"/>
          </w:rPr>
          <w:t>4.</w:t>
        </w:r>
        <w:r w:rsidR="002A0BCA" w:rsidRPr="00B35F8A">
          <w:rPr>
            <w:rFonts w:ascii="Times New Roman" w:hAnsi="Times New Roman" w:cs="Times New Roman"/>
            <w:b w:val="0"/>
            <w:bCs w:val="0"/>
            <w:noProof/>
            <w:sz w:val="24"/>
            <w:szCs w:val="24"/>
            <w:lang w:eastAsia="uk-UA"/>
          </w:rPr>
          <w:tab/>
        </w:r>
        <w:r w:rsidR="002A0BCA" w:rsidRPr="00B35F8A">
          <w:rPr>
            <w:rStyle w:val="a3"/>
            <w:rFonts w:ascii="Times New Roman" w:hAnsi="Times New Roman" w:cs="Times New Roman"/>
            <w:b w:val="0"/>
            <w:noProof/>
            <w:snapToGrid w:val="0"/>
            <w:sz w:val="24"/>
            <w:szCs w:val="24"/>
          </w:rPr>
          <w:t>Порядок роботи Депозитарної установи. Порядок приймання документів та порядок приймання депонентів, номінальних утримувачів.</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_Toc44663799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8</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800" w:history="1">
        <w:r w:rsidR="002A0BCA" w:rsidRPr="00B35F8A">
          <w:rPr>
            <w:rStyle w:val="a3"/>
            <w:rFonts w:ascii="Times New Roman" w:hAnsi="Times New Roman" w:cs="Times New Roman"/>
            <w:b w:val="0"/>
            <w:noProof/>
            <w:snapToGrid w:val="0"/>
            <w:sz w:val="24"/>
            <w:szCs w:val="24"/>
          </w:rPr>
          <w:t>5.</w:t>
        </w:r>
        <w:r w:rsidR="002A0BCA" w:rsidRPr="00B35F8A">
          <w:rPr>
            <w:rFonts w:ascii="Times New Roman" w:hAnsi="Times New Roman" w:cs="Times New Roman"/>
            <w:b w:val="0"/>
            <w:bCs w:val="0"/>
            <w:noProof/>
            <w:sz w:val="24"/>
            <w:szCs w:val="24"/>
            <w:lang w:eastAsia="uk-UA"/>
          </w:rPr>
          <w:tab/>
        </w:r>
        <w:r w:rsidR="002A0BCA" w:rsidRPr="00B35F8A">
          <w:rPr>
            <w:rStyle w:val="a3"/>
            <w:rFonts w:ascii="Times New Roman" w:hAnsi="Times New Roman" w:cs="Times New Roman"/>
            <w:b w:val="0"/>
            <w:noProof/>
            <w:snapToGrid w:val="0"/>
            <w:sz w:val="24"/>
            <w:szCs w:val="24"/>
          </w:rPr>
          <w:t>Перелік та форми вхідних та вихідних документів.</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_Toc44663800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11</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801" w:history="1">
        <w:r w:rsidR="002A0BCA" w:rsidRPr="00B35F8A">
          <w:rPr>
            <w:rStyle w:val="a3"/>
            <w:rFonts w:ascii="Times New Roman" w:hAnsi="Times New Roman" w:cs="Times New Roman"/>
            <w:b w:val="0"/>
            <w:noProof/>
            <w:sz w:val="24"/>
            <w:szCs w:val="24"/>
          </w:rPr>
          <w:t>6.</w:t>
        </w:r>
        <w:r w:rsidR="002A0BCA" w:rsidRPr="00B35F8A">
          <w:rPr>
            <w:rFonts w:ascii="Times New Roman" w:hAnsi="Times New Roman" w:cs="Times New Roman"/>
            <w:b w:val="0"/>
            <w:bCs w:val="0"/>
            <w:noProof/>
            <w:sz w:val="24"/>
            <w:szCs w:val="24"/>
            <w:lang w:eastAsia="uk-UA"/>
          </w:rPr>
          <w:tab/>
        </w:r>
        <w:r w:rsidR="002A0BCA" w:rsidRPr="00B35F8A">
          <w:rPr>
            <w:rStyle w:val="a3"/>
            <w:rFonts w:ascii="Times New Roman" w:hAnsi="Times New Roman" w:cs="Times New Roman"/>
            <w:b w:val="0"/>
            <w:noProof/>
            <w:sz w:val="24"/>
            <w:szCs w:val="24"/>
          </w:rPr>
          <w:t>Порядок оформлення, подання та приймання  розпоряджень і документів від депонентів, номінальних утримувачів</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_Toc44663801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16</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802" w:history="1">
        <w:r w:rsidR="002A0BCA" w:rsidRPr="00B35F8A">
          <w:rPr>
            <w:rStyle w:val="a3"/>
            <w:rFonts w:ascii="Times New Roman" w:hAnsi="Times New Roman" w:cs="Times New Roman"/>
            <w:b w:val="0"/>
            <w:noProof/>
            <w:sz w:val="24"/>
            <w:szCs w:val="24"/>
          </w:rPr>
          <w:t>7.</w:t>
        </w:r>
        <w:r w:rsidR="002A0BCA" w:rsidRPr="00B35F8A">
          <w:rPr>
            <w:rFonts w:ascii="Times New Roman" w:hAnsi="Times New Roman" w:cs="Times New Roman"/>
            <w:b w:val="0"/>
            <w:bCs w:val="0"/>
            <w:noProof/>
            <w:sz w:val="24"/>
            <w:szCs w:val="24"/>
            <w:lang w:eastAsia="uk-UA"/>
          </w:rPr>
          <w:tab/>
        </w:r>
        <w:r w:rsidR="002A0BCA" w:rsidRPr="00B35F8A">
          <w:rPr>
            <w:rStyle w:val="a3"/>
            <w:rFonts w:ascii="Times New Roman" w:hAnsi="Times New Roman" w:cs="Times New Roman"/>
            <w:b w:val="0"/>
            <w:noProof/>
            <w:sz w:val="24"/>
            <w:szCs w:val="24"/>
          </w:rPr>
          <w:t>Підстави для відмови у прийманні розпоряджень до виконання</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_Toc44663802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21</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803" w:history="1">
        <w:r w:rsidR="002A0BCA" w:rsidRPr="00B35F8A">
          <w:rPr>
            <w:rStyle w:val="a3"/>
            <w:rFonts w:ascii="Times New Roman" w:hAnsi="Times New Roman" w:cs="Times New Roman"/>
            <w:b w:val="0"/>
            <w:noProof/>
            <w:sz w:val="24"/>
            <w:szCs w:val="24"/>
          </w:rPr>
          <w:t>8.</w:t>
        </w:r>
        <w:r w:rsidR="002A0BCA" w:rsidRPr="00B35F8A">
          <w:rPr>
            <w:rFonts w:ascii="Times New Roman" w:hAnsi="Times New Roman" w:cs="Times New Roman"/>
            <w:b w:val="0"/>
            <w:bCs w:val="0"/>
            <w:noProof/>
            <w:sz w:val="24"/>
            <w:szCs w:val="24"/>
            <w:lang w:eastAsia="uk-UA"/>
          </w:rPr>
          <w:tab/>
        </w:r>
        <w:r w:rsidR="002A0BCA" w:rsidRPr="00B35F8A">
          <w:rPr>
            <w:rStyle w:val="a3"/>
            <w:rFonts w:ascii="Times New Roman" w:hAnsi="Times New Roman" w:cs="Times New Roman"/>
            <w:b w:val="0"/>
            <w:noProof/>
            <w:sz w:val="24"/>
            <w:szCs w:val="24"/>
          </w:rPr>
          <w:t>Порядок надання депонентам, номінальним утримувачам виписок, довідок та іншої інформації, а також порядок обміну повідомленнями з депонентами , номінальними утримувачами</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_Toc44663803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24</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804" w:history="1">
        <w:r w:rsidR="002A0BCA" w:rsidRPr="00B35F8A">
          <w:rPr>
            <w:rStyle w:val="a3"/>
            <w:rFonts w:ascii="Times New Roman" w:hAnsi="Times New Roman" w:cs="Times New Roman"/>
            <w:b w:val="0"/>
            <w:noProof/>
            <w:sz w:val="24"/>
            <w:szCs w:val="24"/>
          </w:rPr>
          <w:t>9.</w:t>
        </w:r>
        <w:r w:rsidR="002A0BCA" w:rsidRPr="00B35F8A">
          <w:rPr>
            <w:rFonts w:ascii="Times New Roman" w:hAnsi="Times New Roman" w:cs="Times New Roman"/>
            <w:b w:val="0"/>
            <w:bCs w:val="0"/>
            <w:noProof/>
            <w:sz w:val="24"/>
            <w:szCs w:val="24"/>
            <w:lang w:eastAsia="uk-UA"/>
          </w:rPr>
          <w:tab/>
        </w:r>
        <w:r w:rsidR="002A0BCA" w:rsidRPr="00B35F8A">
          <w:rPr>
            <w:rStyle w:val="a3"/>
            <w:rFonts w:ascii="Times New Roman" w:hAnsi="Times New Roman" w:cs="Times New Roman"/>
            <w:b w:val="0"/>
            <w:noProof/>
            <w:sz w:val="24"/>
            <w:szCs w:val="24"/>
          </w:rPr>
          <w:t>Умови і порядок відкриття та закриття рахунків в цінних паперах</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_Toc44663804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25</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805" w:history="1">
        <w:r w:rsidR="002A0BCA" w:rsidRPr="00B35F8A">
          <w:rPr>
            <w:rStyle w:val="a3"/>
            <w:rFonts w:ascii="Times New Roman" w:hAnsi="Times New Roman" w:cs="Times New Roman"/>
            <w:b w:val="0"/>
            <w:noProof/>
            <w:spacing w:val="-8"/>
            <w:sz w:val="24"/>
            <w:szCs w:val="24"/>
          </w:rPr>
          <w:t>10.</w:t>
        </w:r>
        <w:r w:rsidR="002A0BCA" w:rsidRPr="00B35F8A">
          <w:rPr>
            <w:rFonts w:ascii="Times New Roman" w:hAnsi="Times New Roman" w:cs="Times New Roman"/>
            <w:b w:val="0"/>
            <w:bCs w:val="0"/>
            <w:noProof/>
            <w:sz w:val="24"/>
            <w:szCs w:val="24"/>
            <w:lang w:eastAsia="uk-UA"/>
          </w:rPr>
          <w:tab/>
        </w:r>
        <w:r w:rsidR="002A0BCA" w:rsidRPr="00B35F8A">
          <w:rPr>
            <w:rStyle w:val="a3"/>
            <w:rFonts w:ascii="Times New Roman" w:hAnsi="Times New Roman" w:cs="Times New Roman"/>
            <w:b w:val="0"/>
            <w:noProof/>
            <w:spacing w:val="-8"/>
            <w:sz w:val="24"/>
            <w:szCs w:val="24"/>
          </w:rPr>
          <w:t xml:space="preserve">Підстави для відмови у відкритті рахунку в цінних </w:t>
        </w:r>
        <w:r w:rsidR="002A0BCA" w:rsidRPr="00B35F8A">
          <w:rPr>
            <w:rStyle w:val="a3"/>
            <w:rFonts w:ascii="Times New Roman" w:hAnsi="Times New Roman" w:cs="Times New Roman"/>
            <w:b w:val="0"/>
            <w:noProof/>
            <w:sz w:val="24"/>
            <w:szCs w:val="24"/>
          </w:rPr>
          <w:t>паперах</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_Toc44663805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46</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806" w:history="1">
        <w:r w:rsidR="002A0BCA" w:rsidRPr="00B35F8A">
          <w:rPr>
            <w:rStyle w:val="a3"/>
            <w:rFonts w:ascii="Times New Roman" w:hAnsi="Times New Roman" w:cs="Times New Roman"/>
            <w:b w:val="0"/>
            <w:noProof/>
            <w:sz w:val="24"/>
            <w:szCs w:val="24"/>
          </w:rPr>
          <w:t>11.Перелік депозитарних операцій, що виконуються депозитарною установою, та загальний порядок їх проведення</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_Toc44663806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47</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807" w:history="1">
        <w:r w:rsidR="002A0BCA" w:rsidRPr="00B35F8A">
          <w:rPr>
            <w:rStyle w:val="a3"/>
            <w:rFonts w:ascii="Times New Roman" w:hAnsi="Times New Roman" w:cs="Times New Roman"/>
            <w:b w:val="0"/>
            <w:noProof/>
            <w:snapToGrid w:val="0"/>
            <w:sz w:val="24"/>
            <w:szCs w:val="24"/>
          </w:rPr>
          <w:t>12. Порядок виплати доходів за цінними паперами  та дивідендів</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_Toc44663807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88</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808" w:history="1">
        <w:r w:rsidR="002A0BCA" w:rsidRPr="00B35F8A">
          <w:rPr>
            <w:rStyle w:val="a3"/>
            <w:rFonts w:ascii="Times New Roman" w:hAnsi="Times New Roman" w:cs="Times New Roman"/>
            <w:b w:val="0"/>
            <w:noProof/>
            <w:snapToGrid w:val="0"/>
            <w:sz w:val="24"/>
            <w:szCs w:val="24"/>
          </w:rPr>
          <w:t>13.</w:t>
        </w:r>
        <w:r w:rsidR="00221BE8" w:rsidRPr="00B35F8A">
          <w:rPr>
            <w:rStyle w:val="a3"/>
            <w:rFonts w:ascii="Times New Roman" w:hAnsi="Times New Roman" w:cs="Times New Roman"/>
            <w:b w:val="0"/>
            <w:noProof/>
            <w:snapToGrid w:val="0"/>
            <w:sz w:val="24"/>
            <w:szCs w:val="24"/>
          </w:rPr>
          <w:t xml:space="preserve"> </w:t>
        </w:r>
        <w:r w:rsidR="002A0BCA" w:rsidRPr="00B35F8A">
          <w:rPr>
            <w:rStyle w:val="a3"/>
            <w:rFonts w:ascii="Times New Roman" w:hAnsi="Times New Roman" w:cs="Times New Roman"/>
            <w:b w:val="0"/>
            <w:noProof/>
            <w:snapToGrid w:val="0"/>
            <w:sz w:val="24"/>
            <w:szCs w:val="24"/>
          </w:rPr>
          <w:t>Порядок надання емітенту реєстру власників цінних паперів та виконання інших послуг для емітента</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_Toc44663808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92</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809" w:history="1">
        <w:r w:rsidR="002A0BCA" w:rsidRPr="00B35F8A">
          <w:rPr>
            <w:rStyle w:val="a3"/>
            <w:rFonts w:ascii="Times New Roman" w:hAnsi="Times New Roman" w:cs="Times New Roman"/>
            <w:b w:val="0"/>
            <w:noProof/>
            <w:snapToGrid w:val="0"/>
            <w:sz w:val="24"/>
            <w:szCs w:val="24"/>
          </w:rPr>
          <w:t>14.</w:t>
        </w:r>
        <w:r w:rsidR="00221BE8" w:rsidRPr="00B35F8A">
          <w:rPr>
            <w:rStyle w:val="a3"/>
            <w:rFonts w:ascii="Times New Roman" w:hAnsi="Times New Roman" w:cs="Times New Roman"/>
            <w:b w:val="0"/>
            <w:noProof/>
            <w:snapToGrid w:val="0"/>
            <w:sz w:val="24"/>
            <w:szCs w:val="24"/>
          </w:rPr>
          <w:t xml:space="preserve"> </w:t>
        </w:r>
        <w:r w:rsidR="002A0BCA" w:rsidRPr="00B35F8A">
          <w:rPr>
            <w:rStyle w:val="a3"/>
            <w:rFonts w:ascii="Times New Roman" w:hAnsi="Times New Roman" w:cs="Times New Roman"/>
            <w:b w:val="0"/>
            <w:noProof/>
            <w:snapToGrid w:val="0"/>
            <w:sz w:val="24"/>
            <w:szCs w:val="24"/>
          </w:rPr>
          <w:t xml:space="preserve">Порядок направлення акціонерам </w:t>
        </w:r>
        <w:r w:rsidR="002A0BCA" w:rsidRPr="00B35F8A">
          <w:rPr>
            <w:rStyle w:val="a3"/>
            <w:rFonts w:ascii="Times New Roman" w:hAnsi="Times New Roman" w:cs="Times New Roman"/>
            <w:b w:val="0"/>
            <w:noProof/>
            <w:sz w:val="24"/>
            <w:szCs w:val="24"/>
          </w:rPr>
          <w:t>повідомлень</w:t>
        </w:r>
        <w:r w:rsidR="002A0BCA" w:rsidRPr="00B35F8A">
          <w:rPr>
            <w:rStyle w:val="a3"/>
            <w:rFonts w:ascii="Times New Roman" w:hAnsi="Times New Roman" w:cs="Times New Roman"/>
            <w:b w:val="0"/>
            <w:noProof/>
            <w:snapToGrid w:val="0"/>
            <w:sz w:val="24"/>
            <w:szCs w:val="24"/>
          </w:rPr>
          <w:t xml:space="preserve"> через депозитарну систему України</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_Toc44663809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93</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810" w:history="1">
        <w:r w:rsidR="002A0BCA" w:rsidRPr="00B35F8A">
          <w:rPr>
            <w:rStyle w:val="a3"/>
            <w:rFonts w:ascii="Times New Roman" w:hAnsi="Times New Roman" w:cs="Times New Roman"/>
            <w:b w:val="0"/>
            <w:noProof/>
            <w:snapToGrid w:val="0"/>
            <w:sz w:val="24"/>
            <w:szCs w:val="24"/>
          </w:rPr>
          <w:t>15.</w:t>
        </w:r>
        <w:r w:rsidR="00221BE8" w:rsidRPr="00B35F8A">
          <w:rPr>
            <w:rFonts w:ascii="Times New Roman" w:hAnsi="Times New Roman" w:cs="Times New Roman"/>
            <w:b w:val="0"/>
            <w:bCs w:val="0"/>
            <w:noProof/>
            <w:sz w:val="24"/>
            <w:szCs w:val="24"/>
            <w:lang w:eastAsia="uk-UA"/>
          </w:rPr>
          <w:t xml:space="preserve"> </w:t>
        </w:r>
        <w:r w:rsidR="002A0BCA" w:rsidRPr="00B35F8A">
          <w:rPr>
            <w:rStyle w:val="a3"/>
            <w:rFonts w:ascii="Times New Roman" w:hAnsi="Times New Roman" w:cs="Times New Roman"/>
            <w:b w:val="0"/>
            <w:noProof/>
            <w:snapToGrid w:val="0"/>
            <w:sz w:val="24"/>
            <w:szCs w:val="24"/>
          </w:rPr>
          <w:t>Умови припинення обслуговування операцій по рахунку в цінних паперах емітента, депонента, номінального утримувача в зв’язку з несплатою послуг депозитарної установи, та відновлення обслуговування</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_Toc44663810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95</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hyperlink w:anchor="_Toc44663811" w:history="1">
        <w:r w:rsidR="002A0BCA" w:rsidRPr="00B35F8A">
          <w:rPr>
            <w:rStyle w:val="a3"/>
            <w:rFonts w:ascii="Times New Roman" w:hAnsi="Times New Roman" w:cs="Times New Roman"/>
            <w:b w:val="0"/>
            <w:noProof/>
            <w:sz w:val="24"/>
            <w:szCs w:val="24"/>
          </w:rPr>
          <w:t>16</w:t>
        </w:r>
        <w:r w:rsidR="00221BE8" w:rsidRPr="00B35F8A">
          <w:rPr>
            <w:rStyle w:val="a3"/>
            <w:rFonts w:ascii="Times New Roman" w:hAnsi="Times New Roman" w:cs="Times New Roman"/>
            <w:b w:val="0"/>
            <w:noProof/>
            <w:sz w:val="24"/>
            <w:szCs w:val="24"/>
          </w:rPr>
          <w:t xml:space="preserve">. </w:t>
        </w:r>
        <w:r w:rsidR="002A0BCA" w:rsidRPr="00B35F8A">
          <w:rPr>
            <w:rStyle w:val="a3"/>
            <w:rFonts w:ascii="Times New Roman" w:hAnsi="Times New Roman" w:cs="Times New Roman"/>
            <w:b w:val="0"/>
            <w:noProof/>
            <w:sz w:val="24"/>
            <w:szCs w:val="24"/>
          </w:rPr>
          <w:t>Звірка відомостей з Центральним депозитарієм</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_Toc44663811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95</w:t>
        </w:r>
        <w:r w:rsidRPr="00B35F8A">
          <w:rPr>
            <w:rFonts w:ascii="Times New Roman" w:hAnsi="Times New Roman" w:cs="Times New Roman"/>
            <w:b w:val="0"/>
            <w:noProof/>
            <w:webHidden/>
            <w:sz w:val="24"/>
            <w:szCs w:val="24"/>
          </w:rPr>
          <w:fldChar w:fldCharType="end"/>
        </w:r>
      </w:hyperlink>
    </w:p>
    <w:p w:rsidR="002A0BCA" w:rsidRPr="00B35F8A" w:rsidRDefault="0069359B" w:rsidP="00C40505">
      <w:pPr>
        <w:pStyle w:val="11"/>
        <w:tabs>
          <w:tab w:val="left" w:pos="284"/>
          <w:tab w:val="right" w:leader="dot" w:pos="10495"/>
        </w:tabs>
        <w:spacing w:before="0" w:after="0"/>
        <w:rPr>
          <w:lang w:val="en-US"/>
        </w:rPr>
      </w:pPr>
      <w:hyperlink w:anchor="_Toc44663812" w:history="1">
        <w:r w:rsidR="002A0BCA" w:rsidRPr="00B35F8A">
          <w:rPr>
            <w:rStyle w:val="a3"/>
            <w:rFonts w:ascii="Times New Roman" w:hAnsi="Times New Roman" w:cs="Times New Roman"/>
            <w:b w:val="0"/>
            <w:noProof/>
            <w:sz w:val="24"/>
            <w:szCs w:val="24"/>
          </w:rPr>
          <w:t>17.</w:t>
        </w:r>
        <w:r w:rsidR="00221BE8" w:rsidRPr="00B35F8A">
          <w:rPr>
            <w:rStyle w:val="a3"/>
            <w:rFonts w:ascii="Times New Roman" w:hAnsi="Times New Roman" w:cs="Times New Roman"/>
            <w:b w:val="0"/>
            <w:noProof/>
            <w:sz w:val="24"/>
            <w:szCs w:val="24"/>
          </w:rPr>
          <w:t xml:space="preserve"> </w:t>
        </w:r>
        <w:r w:rsidR="002A0BCA" w:rsidRPr="00B35F8A">
          <w:rPr>
            <w:rStyle w:val="a3"/>
            <w:rFonts w:ascii="Times New Roman" w:hAnsi="Times New Roman" w:cs="Times New Roman"/>
            <w:b w:val="0"/>
            <w:noProof/>
            <w:sz w:val="24"/>
            <w:szCs w:val="24"/>
          </w:rPr>
          <w:t>Перелік та вартість послуг, що надаються депозитарною установою</w:t>
        </w:r>
        <w:r w:rsidR="002A0BCA" w:rsidRPr="00B35F8A">
          <w:rPr>
            <w:rFonts w:ascii="Times New Roman" w:hAnsi="Times New Roman" w:cs="Times New Roman"/>
            <w:b w:val="0"/>
            <w:noProof/>
            <w:webHidden/>
            <w:sz w:val="24"/>
            <w:szCs w:val="24"/>
          </w:rPr>
          <w:tab/>
        </w:r>
        <w:r w:rsidRPr="00B35F8A">
          <w:rPr>
            <w:rFonts w:ascii="Times New Roman" w:hAnsi="Times New Roman" w:cs="Times New Roman"/>
            <w:b w:val="0"/>
            <w:noProof/>
            <w:webHidden/>
            <w:sz w:val="24"/>
            <w:szCs w:val="24"/>
          </w:rPr>
          <w:fldChar w:fldCharType="begin"/>
        </w:r>
        <w:r w:rsidR="002A0BCA" w:rsidRPr="00B35F8A">
          <w:rPr>
            <w:rFonts w:ascii="Times New Roman" w:hAnsi="Times New Roman" w:cs="Times New Roman"/>
            <w:b w:val="0"/>
            <w:noProof/>
            <w:webHidden/>
            <w:sz w:val="24"/>
            <w:szCs w:val="24"/>
          </w:rPr>
          <w:instrText xml:space="preserve"> PAGEREF _Toc44663812 \h </w:instrText>
        </w:r>
        <w:r w:rsidRPr="00B35F8A">
          <w:rPr>
            <w:rFonts w:ascii="Times New Roman" w:hAnsi="Times New Roman" w:cs="Times New Roman"/>
            <w:b w:val="0"/>
            <w:noProof/>
            <w:webHidden/>
            <w:sz w:val="24"/>
            <w:szCs w:val="24"/>
          </w:rPr>
        </w:r>
        <w:r w:rsidRPr="00B35F8A">
          <w:rPr>
            <w:rFonts w:ascii="Times New Roman" w:hAnsi="Times New Roman" w:cs="Times New Roman"/>
            <w:b w:val="0"/>
            <w:noProof/>
            <w:webHidden/>
            <w:sz w:val="24"/>
            <w:szCs w:val="24"/>
          </w:rPr>
          <w:fldChar w:fldCharType="separate"/>
        </w:r>
        <w:r w:rsidR="00F01AE1" w:rsidRPr="00B35F8A">
          <w:rPr>
            <w:rFonts w:ascii="Times New Roman" w:hAnsi="Times New Roman" w:cs="Times New Roman"/>
            <w:b w:val="0"/>
            <w:noProof/>
            <w:webHidden/>
            <w:sz w:val="24"/>
            <w:szCs w:val="24"/>
          </w:rPr>
          <w:t>96</w:t>
        </w:r>
        <w:r w:rsidRPr="00B35F8A">
          <w:rPr>
            <w:rFonts w:ascii="Times New Roman" w:hAnsi="Times New Roman" w:cs="Times New Roman"/>
            <w:b w:val="0"/>
            <w:noProof/>
            <w:webHidden/>
            <w:sz w:val="24"/>
            <w:szCs w:val="24"/>
          </w:rPr>
          <w:fldChar w:fldCharType="end"/>
        </w:r>
      </w:hyperlink>
    </w:p>
    <w:p w:rsidR="001D7129" w:rsidRPr="00B35F8A" w:rsidRDefault="001D7129" w:rsidP="001D7129">
      <w:r w:rsidRPr="00B35F8A">
        <w:rPr>
          <w:lang w:val="en-US"/>
        </w:rPr>
        <w:t>18.</w:t>
      </w:r>
      <w:r w:rsidRPr="00B35F8A">
        <w:t xml:space="preserve"> </w:t>
      </w:r>
      <w:r w:rsidRPr="00B35F8A">
        <w:rPr>
          <w:lang w:val="en-US"/>
        </w:rPr>
        <w:t>ДОДАТКИ</w:t>
      </w:r>
      <w:r w:rsidRPr="00B35F8A">
        <w:t>..</w:t>
      </w:r>
      <w:r w:rsidRPr="00B35F8A">
        <w:rPr>
          <w:lang w:val="en-US"/>
        </w:rPr>
        <w:t>...............................................................................................................................................97</w:t>
      </w:r>
    </w:p>
    <w:p w:rsidR="002A0BCA" w:rsidRPr="00B35F8A" w:rsidRDefault="002A0BCA" w:rsidP="00C40505">
      <w:pPr>
        <w:pStyle w:val="11"/>
        <w:tabs>
          <w:tab w:val="left" w:pos="284"/>
          <w:tab w:val="right" w:leader="dot" w:pos="10495"/>
        </w:tabs>
        <w:spacing w:before="0" w:after="0"/>
        <w:rPr>
          <w:rFonts w:ascii="Times New Roman" w:hAnsi="Times New Roman" w:cs="Times New Roman"/>
          <w:b w:val="0"/>
          <w:bCs w:val="0"/>
          <w:noProof/>
          <w:sz w:val="24"/>
          <w:szCs w:val="24"/>
          <w:lang w:eastAsia="uk-UA"/>
        </w:rPr>
      </w:pPr>
    </w:p>
    <w:p w:rsidR="000B7926" w:rsidRPr="00B35F8A" w:rsidRDefault="0069359B" w:rsidP="00C40505">
      <w:pPr>
        <w:tabs>
          <w:tab w:val="left" w:pos="284"/>
        </w:tabs>
        <w:rPr>
          <w:snapToGrid w:val="0"/>
        </w:rPr>
        <w:sectPr w:rsidR="000B7926" w:rsidRPr="00B35F8A" w:rsidSect="00651938">
          <w:footerReference w:type="even" r:id="rId7"/>
          <w:footerReference w:type="default" r:id="rId8"/>
          <w:type w:val="nextColumn"/>
          <w:pgSz w:w="11906" w:h="16838"/>
          <w:pgMar w:top="720" w:right="499" w:bottom="1077" w:left="902" w:header="709" w:footer="709" w:gutter="0"/>
          <w:cols w:space="708"/>
          <w:titlePg/>
          <w:docGrid w:linePitch="360"/>
        </w:sectPr>
      </w:pPr>
      <w:r w:rsidRPr="00B35F8A">
        <w:rPr>
          <w:bCs/>
        </w:rPr>
        <w:fldChar w:fldCharType="end"/>
      </w:r>
      <w:bookmarkStart w:id="0" w:name="_Toc44662069"/>
      <w:bookmarkStart w:id="1" w:name="_Toc44662596"/>
      <w:bookmarkStart w:id="2" w:name="_Toc44663228"/>
      <w:bookmarkStart w:id="3" w:name="_Toc44663438"/>
      <w:bookmarkStart w:id="4" w:name="_Toc44663796"/>
      <w:bookmarkStart w:id="5" w:name="_Toc429881231"/>
      <w:bookmarkStart w:id="6" w:name="_Toc429881412"/>
      <w:bookmarkStart w:id="7" w:name="_Toc429881908"/>
      <w:bookmarkStart w:id="8" w:name="_Toc429882771"/>
      <w:bookmarkStart w:id="9" w:name="_Toc429883825"/>
      <w:bookmarkStart w:id="10" w:name="_Toc429967478"/>
      <w:bookmarkStart w:id="11" w:name="_Toc429967799"/>
    </w:p>
    <w:p w:rsidR="00F95455" w:rsidRPr="00B35F8A" w:rsidRDefault="00172991" w:rsidP="008923A1">
      <w:pPr>
        <w:pStyle w:val="1"/>
        <w:numPr>
          <w:ilvl w:val="0"/>
          <w:numId w:val="5"/>
        </w:numPr>
        <w:rPr>
          <w:rFonts w:ascii="Times New Roman" w:hAnsi="Times New Roman"/>
          <w:snapToGrid w:val="0"/>
          <w:sz w:val="24"/>
          <w:szCs w:val="24"/>
        </w:rPr>
      </w:pPr>
      <w:r w:rsidRPr="00B35F8A">
        <w:rPr>
          <w:rFonts w:ascii="Times New Roman" w:hAnsi="Times New Roman"/>
          <w:snapToGrid w:val="0"/>
          <w:sz w:val="24"/>
          <w:szCs w:val="24"/>
        </w:rPr>
        <w:lastRenderedPageBreak/>
        <w:t xml:space="preserve"> </w:t>
      </w:r>
      <w:r w:rsidR="00F95455" w:rsidRPr="00B35F8A">
        <w:rPr>
          <w:rFonts w:ascii="Times New Roman" w:hAnsi="Times New Roman"/>
          <w:snapToGrid w:val="0"/>
          <w:sz w:val="24"/>
          <w:szCs w:val="24"/>
        </w:rPr>
        <w:t>Загальні положення</w:t>
      </w:r>
      <w:bookmarkEnd w:id="0"/>
      <w:bookmarkEnd w:id="1"/>
      <w:bookmarkEnd w:id="2"/>
      <w:bookmarkEnd w:id="3"/>
      <w:bookmarkEnd w:id="4"/>
    </w:p>
    <w:p w:rsidR="001D6994" w:rsidRPr="00B35F8A" w:rsidRDefault="001D6994" w:rsidP="00C40505">
      <w:pPr>
        <w:pStyle w:val="7"/>
        <w:ind w:firstLine="567"/>
        <w:rPr>
          <w:rFonts w:ascii="Times New Roman" w:hAnsi="Times New Roman"/>
          <w:sz w:val="24"/>
          <w:szCs w:val="24"/>
        </w:rPr>
      </w:pPr>
    </w:p>
    <w:p w:rsidR="001D6994" w:rsidRPr="00B35F8A" w:rsidRDefault="005B3BB3" w:rsidP="008923A1">
      <w:pPr>
        <w:numPr>
          <w:ilvl w:val="1"/>
          <w:numId w:val="5"/>
        </w:numPr>
        <w:ind w:firstLine="567"/>
        <w:jc w:val="both"/>
      </w:pPr>
      <w:r w:rsidRPr="00B35F8A">
        <w:t xml:space="preserve"> </w:t>
      </w:r>
      <w:r w:rsidR="001D6994" w:rsidRPr="00B35F8A">
        <w:t xml:space="preserve">Внутрішнє </w:t>
      </w:r>
      <w:r w:rsidR="00C85D5E" w:rsidRPr="00B35F8A">
        <w:t xml:space="preserve">положення про депозитарну діяльність депозитарної установи </w:t>
      </w:r>
      <w:r w:rsidR="00A55AA6" w:rsidRPr="00B35F8A">
        <w:t xml:space="preserve">ТОВАРИСТВА З ОБМЕЖЕНОЮ ВІДПОВІДАЛЬНІСТЮ </w:t>
      </w:r>
      <w:r w:rsidR="00172991" w:rsidRPr="00B35F8A">
        <w:t>"</w:t>
      </w:r>
      <w:r w:rsidR="00221BE8" w:rsidRPr="00B35F8A">
        <w:t>КОМЕКС ЦІННІ ПАПЕРИ</w:t>
      </w:r>
      <w:r w:rsidR="00172991" w:rsidRPr="00B35F8A">
        <w:t>"</w:t>
      </w:r>
      <w:r w:rsidR="00A55AA6" w:rsidRPr="00B35F8A">
        <w:t xml:space="preserve"> </w:t>
      </w:r>
      <w:r w:rsidR="00C85D5E" w:rsidRPr="00B35F8A">
        <w:t xml:space="preserve">(далі – Положення) </w:t>
      </w:r>
      <w:r w:rsidR="001D6994" w:rsidRPr="00B35F8A">
        <w:t>розроблене відповідно до:</w:t>
      </w:r>
    </w:p>
    <w:p w:rsidR="00FF44D8" w:rsidRPr="00B35F8A" w:rsidRDefault="00FF44D8" w:rsidP="008923A1">
      <w:pPr>
        <w:numPr>
          <w:ilvl w:val="0"/>
          <w:numId w:val="2"/>
        </w:numPr>
        <w:tabs>
          <w:tab w:val="clear" w:pos="1069"/>
          <w:tab w:val="num" w:pos="935"/>
        </w:tabs>
        <w:ind w:left="0" w:firstLine="567"/>
        <w:jc w:val="both"/>
      </w:pPr>
      <w:r w:rsidRPr="00B35F8A">
        <w:t>Цивільного Кодексу України;</w:t>
      </w:r>
    </w:p>
    <w:p w:rsidR="00FF44D8" w:rsidRPr="00B35F8A" w:rsidRDefault="00FF44D8" w:rsidP="008923A1">
      <w:pPr>
        <w:numPr>
          <w:ilvl w:val="0"/>
          <w:numId w:val="2"/>
        </w:numPr>
        <w:tabs>
          <w:tab w:val="clear" w:pos="1069"/>
          <w:tab w:val="num" w:pos="935"/>
        </w:tabs>
        <w:ind w:left="0" w:firstLine="567"/>
        <w:jc w:val="both"/>
      </w:pPr>
      <w:r w:rsidRPr="00B35F8A">
        <w:t>Податкового Кодексу України;</w:t>
      </w:r>
    </w:p>
    <w:p w:rsidR="008B21A2" w:rsidRPr="00B35F8A" w:rsidRDefault="0037342C" w:rsidP="008923A1">
      <w:pPr>
        <w:numPr>
          <w:ilvl w:val="0"/>
          <w:numId w:val="2"/>
        </w:numPr>
        <w:tabs>
          <w:tab w:val="clear" w:pos="1069"/>
          <w:tab w:val="num" w:pos="935"/>
        </w:tabs>
        <w:ind w:left="0" w:firstLine="567"/>
        <w:jc w:val="both"/>
      </w:pPr>
      <w:r w:rsidRPr="00B35F8A">
        <w:t xml:space="preserve">Закону України </w:t>
      </w:r>
      <w:r w:rsidR="00172991" w:rsidRPr="00B35F8A">
        <w:t>"</w:t>
      </w:r>
      <w:r w:rsidRPr="00B35F8A">
        <w:t xml:space="preserve">Про акціонерні </w:t>
      </w:r>
      <w:r w:rsidR="001D6994" w:rsidRPr="00B35F8A">
        <w:t>товариства</w:t>
      </w:r>
      <w:r w:rsidR="00172991" w:rsidRPr="00B35F8A">
        <w:t>"</w:t>
      </w:r>
      <w:r w:rsidR="001D6994" w:rsidRPr="00B35F8A">
        <w:t>;</w:t>
      </w:r>
    </w:p>
    <w:p w:rsidR="001D6994" w:rsidRPr="00B35F8A" w:rsidRDefault="001D6994" w:rsidP="008923A1">
      <w:pPr>
        <w:numPr>
          <w:ilvl w:val="0"/>
          <w:numId w:val="2"/>
        </w:numPr>
        <w:tabs>
          <w:tab w:val="clear" w:pos="1069"/>
          <w:tab w:val="num" w:pos="935"/>
        </w:tabs>
        <w:ind w:left="0" w:firstLine="567"/>
        <w:jc w:val="both"/>
      </w:pPr>
      <w:r w:rsidRPr="00B35F8A">
        <w:t xml:space="preserve">Закону України </w:t>
      </w:r>
      <w:r w:rsidR="00172991" w:rsidRPr="00B35F8A">
        <w:t>"</w:t>
      </w:r>
      <w:r w:rsidRPr="00B35F8A">
        <w:t>Про державне регулювання ринку цінних паперів</w:t>
      </w:r>
      <w:r w:rsidR="00ED6933" w:rsidRPr="00B35F8A">
        <w:t xml:space="preserve"> в Україні</w:t>
      </w:r>
      <w:r w:rsidR="00172991" w:rsidRPr="00B35F8A">
        <w:t>"</w:t>
      </w:r>
      <w:r w:rsidRPr="00B35F8A">
        <w:t>;</w:t>
      </w:r>
    </w:p>
    <w:p w:rsidR="001D6994" w:rsidRPr="00B35F8A" w:rsidRDefault="001D6994" w:rsidP="008923A1">
      <w:pPr>
        <w:numPr>
          <w:ilvl w:val="0"/>
          <w:numId w:val="2"/>
        </w:numPr>
        <w:tabs>
          <w:tab w:val="clear" w:pos="1069"/>
          <w:tab w:val="num" w:pos="935"/>
        </w:tabs>
        <w:ind w:left="0" w:firstLine="567"/>
        <w:jc w:val="both"/>
      </w:pPr>
      <w:r w:rsidRPr="00B35F8A">
        <w:t xml:space="preserve">Закону України </w:t>
      </w:r>
      <w:r w:rsidR="00172991" w:rsidRPr="00B35F8A">
        <w:t>"</w:t>
      </w:r>
      <w:r w:rsidR="00900A61" w:rsidRPr="00B35F8A">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72991" w:rsidRPr="00B35F8A">
        <w:t>"</w:t>
      </w:r>
      <w:r w:rsidRPr="00B35F8A">
        <w:t>;</w:t>
      </w:r>
    </w:p>
    <w:p w:rsidR="007E7C2E" w:rsidRPr="00B35F8A" w:rsidRDefault="003B3F3F" w:rsidP="008923A1">
      <w:pPr>
        <w:numPr>
          <w:ilvl w:val="0"/>
          <w:numId w:val="2"/>
        </w:numPr>
        <w:tabs>
          <w:tab w:val="clear" w:pos="1069"/>
          <w:tab w:val="num" w:pos="935"/>
        </w:tabs>
        <w:ind w:left="0" w:firstLine="567"/>
        <w:jc w:val="both"/>
      </w:pPr>
      <w:r w:rsidRPr="00B35F8A">
        <w:t xml:space="preserve">Закону України </w:t>
      </w:r>
      <w:r w:rsidR="00172991" w:rsidRPr="00B35F8A">
        <w:t>"</w:t>
      </w:r>
      <w:r w:rsidRPr="00B35F8A">
        <w:t>Про фінансові послуги та державне регулювання ринків фінансових послуг</w:t>
      </w:r>
      <w:r w:rsidR="00172991" w:rsidRPr="00B35F8A">
        <w:t>"</w:t>
      </w:r>
      <w:r w:rsidRPr="00B35F8A">
        <w:t>;</w:t>
      </w:r>
    </w:p>
    <w:p w:rsidR="00E173F3" w:rsidRPr="00B35F8A" w:rsidRDefault="00E173F3" w:rsidP="008923A1">
      <w:pPr>
        <w:numPr>
          <w:ilvl w:val="0"/>
          <w:numId w:val="2"/>
        </w:numPr>
        <w:tabs>
          <w:tab w:val="clear" w:pos="1069"/>
          <w:tab w:val="num" w:pos="935"/>
        </w:tabs>
        <w:ind w:left="0" w:firstLine="567"/>
        <w:jc w:val="both"/>
      </w:pPr>
      <w:r w:rsidRPr="00B35F8A">
        <w:t xml:space="preserve">Закону України </w:t>
      </w:r>
      <w:r w:rsidR="00172991" w:rsidRPr="00B35F8A">
        <w:t>"</w:t>
      </w:r>
      <w:r w:rsidRPr="00B35F8A">
        <w:t>Про цінні папери та фондовий ринок</w:t>
      </w:r>
      <w:r w:rsidR="00172991" w:rsidRPr="00B35F8A">
        <w:t>"</w:t>
      </w:r>
      <w:r w:rsidRPr="00B35F8A">
        <w:t>;</w:t>
      </w:r>
    </w:p>
    <w:p w:rsidR="00FF44D8" w:rsidRPr="00B35F8A" w:rsidRDefault="00E173F3" w:rsidP="008923A1">
      <w:pPr>
        <w:numPr>
          <w:ilvl w:val="0"/>
          <w:numId w:val="2"/>
        </w:numPr>
        <w:tabs>
          <w:tab w:val="clear" w:pos="1069"/>
          <w:tab w:val="num" w:pos="935"/>
        </w:tabs>
        <w:ind w:left="0" w:firstLine="567"/>
        <w:jc w:val="both"/>
      </w:pPr>
      <w:r w:rsidRPr="00B35F8A">
        <w:t xml:space="preserve">Закону України </w:t>
      </w:r>
      <w:r w:rsidR="00172991" w:rsidRPr="00B35F8A">
        <w:t>"</w:t>
      </w:r>
      <w:r w:rsidRPr="00B35F8A">
        <w:t>Про депозитарну систему України</w:t>
      </w:r>
      <w:r w:rsidR="00172991" w:rsidRPr="00B35F8A">
        <w:t>"</w:t>
      </w:r>
      <w:r w:rsidR="009B1DEB" w:rsidRPr="00B35F8A">
        <w:t>;</w:t>
      </w:r>
    </w:p>
    <w:p w:rsidR="003B3F3F" w:rsidRPr="00B35F8A" w:rsidRDefault="003B3F3F" w:rsidP="008923A1">
      <w:pPr>
        <w:numPr>
          <w:ilvl w:val="0"/>
          <w:numId w:val="2"/>
        </w:numPr>
        <w:tabs>
          <w:tab w:val="clear" w:pos="1069"/>
          <w:tab w:val="num" w:pos="935"/>
        </w:tabs>
        <w:ind w:left="0" w:firstLine="567"/>
        <w:jc w:val="both"/>
      </w:pPr>
      <w:r w:rsidRPr="00B35F8A">
        <w:t xml:space="preserve">Закону України </w:t>
      </w:r>
      <w:r w:rsidR="00172991" w:rsidRPr="00B35F8A">
        <w:t>"</w:t>
      </w:r>
      <w:r w:rsidRPr="00B35F8A">
        <w:t>Про забезпечення прав і свобод громадян та правовий режим на тимчасово окупованій території України</w:t>
      </w:r>
      <w:r w:rsidR="00172991" w:rsidRPr="00B35F8A">
        <w:t>"</w:t>
      </w:r>
      <w:r w:rsidRPr="00B35F8A">
        <w:t>;</w:t>
      </w:r>
    </w:p>
    <w:p w:rsidR="003B3F3F" w:rsidRPr="00B35F8A" w:rsidRDefault="003B3F3F" w:rsidP="008923A1">
      <w:pPr>
        <w:numPr>
          <w:ilvl w:val="0"/>
          <w:numId w:val="2"/>
        </w:numPr>
        <w:tabs>
          <w:tab w:val="clear" w:pos="1069"/>
          <w:tab w:val="num" w:pos="935"/>
        </w:tabs>
        <w:ind w:left="0" w:firstLine="567"/>
        <w:jc w:val="both"/>
      </w:pPr>
      <w:r w:rsidRPr="00B35F8A">
        <w:t xml:space="preserve">Закону України </w:t>
      </w:r>
      <w:r w:rsidR="00172991" w:rsidRPr="00B35F8A">
        <w:t>"</w:t>
      </w:r>
      <w:r w:rsidRPr="00B35F8A">
        <w:t xml:space="preserve">Про створення вільної економічної зони </w:t>
      </w:r>
      <w:r w:rsidR="00172991" w:rsidRPr="00B35F8A">
        <w:t>"</w:t>
      </w:r>
      <w:r w:rsidRPr="00B35F8A">
        <w:t>Крим</w:t>
      </w:r>
      <w:r w:rsidR="00172991" w:rsidRPr="00B35F8A">
        <w:t>"</w:t>
      </w:r>
      <w:r w:rsidRPr="00B35F8A">
        <w:t xml:space="preserve"> та про особливості здійснення економічної діяльності на тимчасово окупованій території України</w:t>
      </w:r>
      <w:r w:rsidR="00172991" w:rsidRPr="00B35F8A">
        <w:t>"</w:t>
      </w:r>
      <w:r w:rsidRPr="00B35F8A">
        <w:t>;</w:t>
      </w:r>
    </w:p>
    <w:p w:rsidR="007E7C2E" w:rsidRPr="00B35F8A" w:rsidRDefault="007E7C2E" w:rsidP="008923A1">
      <w:pPr>
        <w:numPr>
          <w:ilvl w:val="0"/>
          <w:numId w:val="2"/>
        </w:numPr>
        <w:tabs>
          <w:tab w:val="clear" w:pos="1069"/>
          <w:tab w:val="num" w:pos="935"/>
        </w:tabs>
        <w:ind w:left="0" w:firstLine="567"/>
        <w:jc w:val="both"/>
      </w:pPr>
      <w:r w:rsidRPr="00B35F8A">
        <w:t xml:space="preserve">Положення про провадження депозитарної діяльності, затвердженого рішенням Національної  комісії з цінних паперів та фондового ринку (надалі - НКЦПФР) </w:t>
      </w:r>
      <w:r w:rsidR="00DA1220" w:rsidRPr="00B35F8A">
        <w:t xml:space="preserve">№ 735 </w:t>
      </w:r>
      <w:r w:rsidRPr="00B35F8A">
        <w:t>від 23.04.2013р.;</w:t>
      </w:r>
    </w:p>
    <w:p w:rsidR="0025243E" w:rsidRPr="00B35F8A" w:rsidRDefault="000C5C82" w:rsidP="008923A1">
      <w:pPr>
        <w:numPr>
          <w:ilvl w:val="0"/>
          <w:numId w:val="2"/>
        </w:numPr>
        <w:tabs>
          <w:tab w:val="clear" w:pos="1069"/>
          <w:tab w:val="num" w:pos="935"/>
        </w:tabs>
        <w:ind w:left="0" w:firstLine="567"/>
        <w:jc w:val="both"/>
      </w:pPr>
      <w:r w:rsidRPr="00B35F8A">
        <w:t>Порядку направлення акціонерним товариством повідомлень акціонерам через депозитарну систему України, затвердженого рішенням НКЦПФР № 148 від 07.03.2017 р.</w:t>
      </w:r>
      <w:r w:rsidR="0025243E" w:rsidRPr="00B35F8A">
        <w:t>;</w:t>
      </w:r>
    </w:p>
    <w:p w:rsidR="0025243E" w:rsidRPr="00B35F8A" w:rsidRDefault="009B1DEB" w:rsidP="008923A1">
      <w:pPr>
        <w:numPr>
          <w:ilvl w:val="0"/>
          <w:numId w:val="2"/>
        </w:numPr>
        <w:tabs>
          <w:tab w:val="clear" w:pos="1069"/>
          <w:tab w:val="num" w:pos="935"/>
        </w:tabs>
        <w:ind w:left="0" w:firstLine="567"/>
        <w:jc w:val="both"/>
      </w:pPr>
      <w:r w:rsidRPr="00B35F8A">
        <w:t>Ліцензійних умов провадження професійної діяльності на фондовому ринку (ринку цінних паперів) - депозитарної діяльності та клірингової діяльності, затверджених рішенням Національної комісії з цінних паперів та фондового ринку № 862 від 21.05.2013 року</w:t>
      </w:r>
      <w:r w:rsidR="00C70655" w:rsidRPr="00B35F8A">
        <w:t>,</w:t>
      </w:r>
    </w:p>
    <w:p w:rsidR="00C70655" w:rsidRPr="00B35F8A" w:rsidRDefault="00C70655" w:rsidP="008923A1">
      <w:pPr>
        <w:numPr>
          <w:ilvl w:val="0"/>
          <w:numId w:val="2"/>
        </w:numPr>
        <w:jc w:val="both"/>
      </w:pPr>
      <w:r w:rsidRPr="00B35F8A">
        <w:t>інших нормативних документів.</w:t>
      </w:r>
    </w:p>
    <w:p w:rsidR="005B3BB3" w:rsidRPr="00B35F8A" w:rsidRDefault="005B3BB3" w:rsidP="005B3BB3">
      <w:pPr>
        <w:ind w:left="709"/>
        <w:jc w:val="both"/>
      </w:pPr>
    </w:p>
    <w:p w:rsidR="00832047" w:rsidRPr="00B35F8A" w:rsidRDefault="00DA1220" w:rsidP="008923A1">
      <w:pPr>
        <w:numPr>
          <w:ilvl w:val="1"/>
          <w:numId w:val="5"/>
        </w:numPr>
        <w:ind w:firstLine="567"/>
        <w:jc w:val="both"/>
      </w:pPr>
      <w:r w:rsidRPr="00B35F8A">
        <w:t xml:space="preserve"> </w:t>
      </w:r>
      <w:r w:rsidR="00A55AA6" w:rsidRPr="00B35F8A">
        <w:t xml:space="preserve">ТОВАРИСТВО З ОБМЕЖЕНОЮ ВІДПОВІДАЛЬНІСТЮ </w:t>
      </w:r>
      <w:r w:rsidR="00172991" w:rsidRPr="00B35F8A">
        <w:t>"КОМЕКС ЦІННІ ПАПЕРИ"</w:t>
      </w:r>
      <w:r w:rsidR="00A55AA6" w:rsidRPr="00B35F8A">
        <w:t xml:space="preserve"> </w:t>
      </w:r>
      <w:r w:rsidRPr="00B35F8A">
        <w:t>(далі - Депозитарна установа</w:t>
      </w:r>
      <w:r w:rsidR="00054BBE" w:rsidRPr="00B35F8A">
        <w:t xml:space="preserve"> або</w:t>
      </w:r>
      <w:r w:rsidR="00054BBE" w:rsidRPr="00B35F8A">
        <w:rPr>
          <w:color w:val="0070C0"/>
        </w:rPr>
        <w:t xml:space="preserve"> </w:t>
      </w:r>
      <w:r w:rsidR="006F456B" w:rsidRPr="00B35F8A">
        <w:rPr>
          <w:color w:val="000000"/>
        </w:rPr>
        <w:t>Товариство</w:t>
      </w:r>
      <w:r w:rsidRPr="00B35F8A">
        <w:rPr>
          <w:color w:val="000000"/>
        </w:rPr>
        <w:t>)</w:t>
      </w:r>
      <w:r w:rsidR="00832047" w:rsidRPr="00B35F8A">
        <w:t xml:space="preserve"> здійснює депозитарну діяльність на підставі ліцензії </w:t>
      </w:r>
      <w:r w:rsidRPr="00B35F8A">
        <w:t>НКЦПФР</w:t>
      </w:r>
      <w:r w:rsidR="00832047" w:rsidRPr="00B35F8A">
        <w:t xml:space="preserve"> та у відповідності до законодавства України,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Депозитарну установа, цього Положення, інших внутрішніх документів Депозитарної установи.</w:t>
      </w:r>
    </w:p>
    <w:p w:rsidR="00E173F3" w:rsidRPr="00B35F8A" w:rsidRDefault="00DA1220" w:rsidP="008923A1">
      <w:pPr>
        <w:numPr>
          <w:ilvl w:val="1"/>
          <w:numId w:val="5"/>
        </w:numPr>
        <w:ind w:firstLine="567"/>
        <w:jc w:val="both"/>
      </w:pPr>
      <w:r w:rsidRPr="00B35F8A">
        <w:t xml:space="preserve"> </w:t>
      </w:r>
      <w:r w:rsidR="00A55AA6" w:rsidRPr="00B35F8A">
        <w:t>П</w:t>
      </w:r>
      <w:r w:rsidR="00E25B49" w:rsidRPr="00B35F8A">
        <w:t>оложення</w:t>
      </w:r>
      <w:r w:rsidR="00040C20" w:rsidRPr="00B35F8A">
        <w:t xml:space="preserve"> визначає порядок надання фінансових послуг депозитарною установою, порядок здійснення депозитарної діяльності, </w:t>
      </w:r>
      <w:r w:rsidR="00F95455" w:rsidRPr="00B35F8A">
        <w:t>перелік та опис основних процедур депозитарної  діяльності.</w:t>
      </w:r>
    </w:p>
    <w:p w:rsidR="00832047" w:rsidRPr="00B35F8A" w:rsidRDefault="00DA1220" w:rsidP="008923A1">
      <w:pPr>
        <w:numPr>
          <w:ilvl w:val="1"/>
          <w:numId w:val="5"/>
        </w:numPr>
        <w:ind w:firstLine="567"/>
        <w:jc w:val="both"/>
      </w:pPr>
      <w:r w:rsidRPr="00B35F8A">
        <w:t xml:space="preserve"> </w:t>
      </w:r>
      <w:r w:rsidR="00832047" w:rsidRPr="00B35F8A">
        <w:t>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832047" w:rsidRPr="00B35F8A" w:rsidRDefault="00DA1220" w:rsidP="008923A1">
      <w:pPr>
        <w:numPr>
          <w:ilvl w:val="1"/>
          <w:numId w:val="5"/>
        </w:numPr>
        <w:ind w:firstLine="567"/>
        <w:jc w:val="both"/>
      </w:pPr>
      <w:r w:rsidRPr="00B35F8A">
        <w:t xml:space="preserve"> </w:t>
      </w:r>
      <w:r w:rsidR="00832047" w:rsidRPr="00B35F8A">
        <w:t xml:space="preserve">Депозитарна установа інформує своїх </w:t>
      </w:r>
      <w:r w:rsidR="00195BC0" w:rsidRPr="00B35F8A">
        <w:t xml:space="preserve">клієнтів </w:t>
      </w:r>
      <w:r w:rsidR="00832047" w:rsidRPr="00B35F8A">
        <w:t xml:space="preserve">про внесення змін до цього Положення, затвердження нової редакції </w:t>
      </w:r>
      <w:r w:rsidR="009B1DEB" w:rsidRPr="00B35F8A">
        <w:t>Внутрішнього п</w:t>
      </w:r>
      <w:r w:rsidR="00832047" w:rsidRPr="00B35F8A">
        <w:t xml:space="preserve">оложення про депозитарну діяльність депозитарної установи шляхом розміщення протягом </w:t>
      </w:r>
      <w:r w:rsidR="00C70655" w:rsidRPr="00B35F8A">
        <w:t xml:space="preserve">п’яти </w:t>
      </w:r>
      <w:r w:rsidR="00832047" w:rsidRPr="00B35F8A">
        <w:t xml:space="preserve">робочих днів після затвердження змін/нової редакції відповідної інформації, а також тексту Положення з урахуванням змін/нової редакції Положення на </w:t>
      </w:r>
      <w:proofErr w:type="spellStart"/>
      <w:r w:rsidR="00832047" w:rsidRPr="00B35F8A">
        <w:t>вебсайті</w:t>
      </w:r>
      <w:proofErr w:type="spellEnd"/>
      <w:r w:rsidR="00832047" w:rsidRPr="00B35F8A">
        <w:t xml:space="preserve"> Депозитарної установи у мережі Інтернет.</w:t>
      </w:r>
    </w:p>
    <w:p w:rsidR="00C70655" w:rsidRPr="00B35F8A" w:rsidRDefault="008B0282" w:rsidP="008923A1">
      <w:pPr>
        <w:numPr>
          <w:ilvl w:val="1"/>
          <w:numId w:val="5"/>
        </w:numPr>
        <w:ind w:firstLine="567"/>
        <w:jc w:val="both"/>
      </w:pPr>
      <w:r w:rsidRPr="00B35F8A">
        <w:t xml:space="preserve"> </w:t>
      </w:r>
      <w:r w:rsidR="00C70655" w:rsidRPr="00B35F8A">
        <w:t xml:space="preserve">Після внесення змін до форми вхідних документів </w:t>
      </w:r>
      <w:r w:rsidR="00054BBE" w:rsidRPr="00B35F8A">
        <w:t xml:space="preserve">Депозитарної </w:t>
      </w:r>
      <w:r w:rsidR="00C70655" w:rsidRPr="00B35F8A">
        <w:t xml:space="preserve">установи, що є додатками до цього </w:t>
      </w:r>
      <w:r w:rsidR="006F456B" w:rsidRPr="00B35F8A">
        <w:t>Положення</w:t>
      </w:r>
      <w:r w:rsidR="00C70655" w:rsidRPr="00B35F8A">
        <w:t xml:space="preserve">, Депозитарна установа може здійснювати обробку вхідних документів, оформлених за попередніми редакціями форми відповідного документа, якщо вони містять всі </w:t>
      </w:r>
      <w:r w:rsidR="00C70655" w:rsidRPr="00B35F8A">
        <w:lastRenderedPageBreak/>
        <w:t>необхідні відомості, необхідні для виконання запиту (розпорядження) відповідно до вимог законодавства та цього Положення.</w:t>
      </w:r>
    </w:p>
    <w:p w:rsidR="009A44DF" w:rsidRPr="00B35F8A" w:rsidRDefault="00F27767" w:rsidP="008923A1">
      <w:pPr>
        <w:numPr>
          <w:ilvl w:val="1"/>
          <w:numId w:val="5"/>
        </w:numPr>
        <w:ind w:firstLine="567"/>
        <w:jc w:val="both"/>
      </w:pPr>
      <w:r w:rsidRPr="00B35F8A">
        <w:t xml:space="preserve"> </w:t>
      </w:r>
      <w:r w:rsidR="009A44DF" w:rsidRPr="00B35F8A">
        <w:t>Депозитарна установа забезпеч</w:t>
      </w:r>
      <w:r w:rsidR="00583557" w:rsidRPr="00B35F8A">
        <w:t>у</w:t>
      </w:r>
      <w:r w:rsidR="009A44DF" w:rsidRPr="00B35F8A">
        <w:t>є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групам населення</w:t>
      </w:r>
      <w:r w:rsidR="00AD0BCB" w:rsidRPr="00B35F8A">
        <w:t>, в тому числі:</w:t>
      </w:r>
    </w:p>
    <w:p w:rsidR="00AD0BCB" w:rsidRPr="00B35F8A" w:rsidRDefault="00AD0BCB" w:rsidP="008923A1">
      <w:pPr>
        <w:pStyle w:val="afff"/>
        <w:numPr>
          <w:ilvl w:val="0"/>
          <w:numId w:val="2"/>
        </w:numPr>
        <w:shd w:val="clear" w:color="auto" w:fill="FFFFFF"/>
        <w:tabs>
          <w:tab w:val="clear" w:pos="1069"/>
          <w:tab w:val="num" w:pos="0"/>
        </w:tabs>
        <w:ind w:left="0" w:right="17" w:firstLine="567"/>
        <w:contextualSpacing/>
        <w:rPr>
          <w:rFonts w:ascii="Times New Roman" w:hAnsi="Times New Roman"/>
          <w:szCs w:val="24"/>
        </w:rPr>
      </w:pPr>
      <w:r w:rsidRPr="00B35F8A">
        <w:rPr>
          <w:rFonts w:ascii="Times New Roman" w:hAnsi="Times New Roman"/>
          <w:szCs w:val="24"/>
        </w:rPr>
        <w:t xml:space="preserve"> співробітник ліцензіата  може надати допомогу</w:t>
      </w:r>
      <w:r w:rsidR="00221BE8" w:rsidRPr="00B35F8A">
        <w:rPr>
          <w:rFonts w:ascii="Times New Roman" w:hAnsi="Times New Roman"/>
          <w:szCs w:val="24"/>
        </w:rPr>
        <w:t>, як</w:t>
      </w:r>
      <w:r w:rsidRPr="00B35F8A">
        <w:rPr>
          <w:rFonts w:ascii="Times New Roman" w:hAnsi="Times New Roman"/>
          <w:szCs w:val="24"/>
        </w:rPr>
        <w:t xml:space="preserve"> провідник</w:t>
      </w:r>
      <w:r w:rsidR="00221BE8" w:rsidRPr="00B35F8A">
        <w:rPr>
          <w:rFonts w:ascii="Times New Roman" w:hAnsi="Times New Roman"/>
          <w:szCs w:val="24"/>
        </w:rPr>
        <w:t>,</w:t>
      </w:r>
      <w:r w:rsidRPr="00B35F8A">
        <w:rPr>
          <w:rFonts w:ascii="Times New Roman" w:hAnsi="Times New Roman"/>
          <w:szCs w:val="24"/>
        </w:rPr>
        <w:t xml:space="preserve"> до безпосереднього приміщення ліцензіата на прохання інваліда або іншої людини, що відноситься до маломобільної групи населення та звертається за наданням послуг;</w:t>
      </w:r>
    </w:p>
    <w:p w:rsidR="00AD0BCB" w:rsidRPr="00B35F8A" w:rsidRDefault="00AD0BCB" w:rsidP="008923A1">
      <w:pPr>
        <w:pStyle w:val="afff"/>
        <w:numPr>
          <w:ilvl w:val="0"/>
          <w:numId w:val="2"/>
        </w:numPr>
        <w:shd w:val="clear" w:color="auto" w:fill="FFFFFF"/>
        <w:tabs>
          <w:tab w:val="clear" w:pos="1069"/>
          <w:tab w:val="num" w:pos="0"/>
        </w:tabs>
        <w:ind w:left="0" w:right="17" w:firstLine="567"/>
        <w:contextualSpacing/>
        <w:rPr>
          <w:rFonts w:ascii="Times New Roman" w:hAnsi="Times New Roman"/>
          <w:szCs w:val="24"/>
        </w:rPr>
      </w:pPr>
      <w:r w:rsidRPr="00B35F8A">
        <w:rPr>
          <w:rFonts w:ascii="Times New Roman" w:hAnsi="Times New Roman"/>
          <w:szCs w:val="24"/>
        </w:rPr>
        <w:t xml:space="preserve">забезпечується читання уголос співробітником (співробітниками) ліцензіата документів, що стосуються надання ліцензіатом фінансових послуг, для осіб з вадами зору або інших осіб, які звернулись за наданням послуг, але не мають змоги з певних причин самостійно прочитати документ. </w:t>
      </w:r>
    </w:p>
    <w:p w:rsidR="00AD0BCB" w:rsidRPr="00B35F8A" w:rsidRDefault="00AD0BCB" w:rsidP="008923A1">
      <w:pPr>
        <w:pStyle w:val="afff"/>
        <w:numPr>
          <w:ilvl w:val="0"/>
          <w:numId w:val="2"/>
        </w:numPr>
        <w:shd w:val="clear" w:color="auto" w:fill="FFFFFF"/>
        <w:tabs>
          <w:tab w:val="clear" w:pos="1069"/>
          <w:tab w:val="num" w:pos="0"/>
        </w:tabs>
        <w:ind w:left="0" w:right="17" w:firstLine="567"/>
        <w:contextualSpacing/>
        <w:rPr>
          <w:rFonts w:ascii="Times New Roman" w:hAnsi="Times New Roman"/>
          <w:szCs w:val="24"/>
        </w:rPr>
      </w:pPr>
      <w:r w:rsidRPr="00B35F8A">
        <w:rPr>
          <w:rFonts w:ascii="Times New Roman" w:hAnsi="Times New Roman"/>
          <w:szCs w:val="24"/>
        </w:rPr>
        <w:t>забезпечується можливість проведення ідентифікації та верифікації особи, прийому документів від особи, що звертається за наданням фінансових послуг, або є клієнтом ліцензіата за місцем проживання такої особи або іншим місцем, вказаним такою особою (в межах міста державної реєстрації ліцензіата).</w:t>
      </w:r>
    </w:p>
    <w:p w:rsidR="00832047" w:rsidRPr="00B35F8A" w:rsidRDefault="00172991" w:rsidP="008923A1">
      <w:pPr>
        <w:numPr>
          <w:ilvl w:val="1"/>
          <w:numId w:val="5"/>
        </w:numPr>
        <w:ind w:firstLine="567"/>
        <w:jc w:val="both"/>
      </w:pPr>
      <w:r w:rsidRPr="00B35F8A">
        <w:t xml:space="preserve"> </w:t>
      </w:r>
      <w:r w:rsidR="008D393F" w:rsidRPr="00B35F8A">
        <w:t>Т</w:t>
      </w:r>
      <w:r w:rsidR="00832047" w:rsidRPr="00B35F8A">
        <w:t>ерміни та поняття у цьому Положенні вживаються відповідно їх визначень, що встановлені законодавством України.</w:t>
      </w:r>
    </w:p>
    <w:p w:rsidR="00832047" w:rsidRPr="00B35F8A" w:rsidRDefault="00832047" w:rsidP="00C40505">
      <w:pPr>
        <w:tabs>
          <w:tab w:val="num" w:pos="284"/>
          <w:tab w:val="left" w:pos="3366"/>
        </w:tabs>
        <w:ind w:firstLine="567"/>
        <w:jc w:val="both"/>
      </w:pPr>
    </w:p>
    <w:p w:rsidR="00E173F3" w:rsidRPr="00B35F8A" w:rsidRDefault="00E173F3" w:rsidP="00C40505">
      <w:pPr>
        <w:tabs>
          <w:tab w:val="num" w:pos="284"/>
          <w:tab w:val="left" w:pos="3366"/>
        </w:tabs>
        <w:ind w:firstLine="567"/>
        <w:jc w:val="both"/>
      </w:pPr>
    </w:p>
    <w:p w:rsidR="005B0B13" w:rsidRPr="00B35F8A" w:rsidRDefault="005B0B13" w:rsidP="00C40505">
      <w:pPr>
        <w:pStyle w:val="mystyle0"/>
        <w:keepNext w:val="0"/>
        <w:pageBreakBefore w:val="0"/>
        <w:spacing w:before="0" w:after="0"/>
        <w:ind w:firstLine="567"/>
        <w:jc w:val="left"/>
        <w:rPr>
          <w:sz w:val="24"/>
          <w:szCs w:val="24"/>
        </w:rPr>
        <w:sectPr w:rsidR="005B0B13" w:rsidRPr="00B35F8A" w:rsidSect="000B7926">
          <w:pgSz w:w="11906" w:h="16838"/>
          <w:pgMar w:top="720" w:right="499" w:bottom="1077" w:left="902" w:header="709" w:footer="709" w:gutter="0"/>
          <w:cols w:space="708"/>
          <w:docGrid w:linePitch="360"/>
        </w:sectPr>
      </w:pPr>
    </w:p>
    <w:p w:rsidR="001D6994" w:rsidRPr="00B35F8A" w:rsidRDefault="00F27767" w:rsidP="00C40505">
      <w:pPr>
        <w:pStyle w:val="1"/>
        <w:rPr>
          <w:rFonts w:ascii="Times New Roman" w:hAnsi="Times New Roman"/>
          <w:sz w:val="24"/>
          <w:szCs w:val="24"/>
        </w:rPr>
      </w:pPr>
      <w:bookmarkStart w:id="12" w:name="_Toc44662070"/>
      <w:bookmarkStart w:id="13" w:name="_Toc44662597"/>
      <w:bookmarkStart w:id="14" w:name="_Toc44663229"/>
      <w:bookmarkStart w:id="15" w:name="_Toc44663439"/>
      <w:bookmarkStart w:id="16" w:name="_Toc44663797"/>
      <w:r w:rsidRPr="00B35F8A">
        <w:rPr>
          <w:rFonts w:ascii="Times New Roman" w:hAnsi="Times New Roman"/>
          <w:sz w:val="24"/>
          <w:szCs w:val="24"/>
        </w:rPr>
        <w:lastRenderedPageBreak/>
        <w:t xml:space="preserve">2. </w:t>
      </w:r>
      <w:r w:rsidR="001D6994" w:rsidRPr="00B35F8A">
        <w:rPr>
          <w:rFonts w:ascii="Times New Roman" w:hAnsi="Times New Roman"/>
          <w:sz w:val="24"/>
          <w:szCs w:val="24"/>
        </w:rPr>
        <w:t xml:space="preserve">Організаційно-функціональна схема </w:t>
      </w:r>
      <w:r w:rsidR="00E668C9" w:rsidRPr="00B35F8A">
        <w:rPr>
          <w:rFonts w:ascii="Times New Roman" w:hAnsi="Times New Roman"/>
          <w:sz w:val="24"/>
          <w:szCs w:val="24"/>
        </w:rPr>
        <w:t>підрозділів</w:t>
      </w:r>
      <w:r w:rsidR="001D6994" w:rsidRPr="00B35F8A">
        <w:rPr>
          <w:rFonts w:ascii="Times New Roman" w:hAnsi="Times New Roman"/>
          <w:sz w:val="24"/>
          <w:szCs w:val="24"/>
        </w:rPr>
        <w:t xml:space="preserve"> депозитарно</w:t>
      </w:r>
      <w:r w:rsidR="00E668C9" w:rsidRPr="00B35F8A">
        <w:rPr>
          <w:rFonts w:ascii="Times New Roman" w:hAnsi="Times New Roman"/>
          <w:sz w:val="24"/>
          <w:szCs w:val="24"/>
        </w:rPr>
        <w:t>ї</w:t>
      </w:r>
      <w:r w:rsidR="001D6994" w:rsidRPr="00B35F8A">
        <w:rPr>
          <w:rFonts w:ascii="Times New Roman" w:hAnsi="Times New Roman"/>
          <w:sz w:val="24"/>
          <w:szCs w:val="24"/>
        </w:rPr>
        <w:t xml:space="preserve"> </w:t>
      </w:r>
      <w:r w:rsidR="00E668C9" w:rsidRPr="00B35F8A">
        <w:rPr>
          <w:rFonts w:ascii="Times New Roman" w:hAnsi="Times New Roman"/>
          <w:sz w:val="24"/>
          <w:szCs w:val="24"/>
        </w:rPr>
        <w:t>установи</w:t>
      </w:r>
      <w:bookmarkEnd w:id="12"/>
      <w:bookmarkEnd w:id="13"/>
      <w:bookmarkEnd w:id="14"/>
      <w:bookmarkEnd w:id="15"/>
      <w:bookmarkEnd w:id="16"/>
      <w:r w:rsidR="001D6994" w:rsidRPr="00B35F8A">
        <w:rPr>
          <w:rFonts w:ascii="Times New Roman" w:hAnsi="Times New Roman"/>
          <w:sz w:val="24"/>
          <w:szCs w:val="24"/>
        </w:rPr>
        <w:t xml:space="preserve"> </w:t>
      </w:r>
    </w:p>
    <w:p w:rsidR="006610D8" w:rsidRPr="00B35F8A" w:rsidRDefault="006610D8" w:rsidP="00C40505">
      <w:pPr>
        <w:pStyle w:val="mystyle0"/>
        <w:keepNext w:val="0"/>
        <w:pageBreakBefore w:val="0"/>
        <w:spacing w:before="0" w:after="0"/>
        <w:ind w:firstLine="567"/>
        <w:jc w:val="both"/>
        <w:rPr>
          <w:b w:val="0"/>
          <w:sz w:val="24"/>
          <w:szCs w:val="24"/>
        </w:rPr>
      </w:pPr>
    </w:p>
    <w:p w:rsidR="00381501" w:rsidRPr="00B35F8A" w:rsidRDefault="00381501" w:rsidP="00C40505">
      <w:pPr>
        <w:ind w:firstLine="567"/>
        <w:jc w:val="both"/>
        <w:rPr>
          <w:color w:val="000000"/>
        </w:rPr>
      </w:pPr>
      <w:r w:rsidRPr="00B35F8A">
        <w:rPr>
          <w:color w:val="000000"/>
        </w:rPr>
        <w:t>Для здійснення депозитарної діяльності у Депозитарній установі створено структурний підрозділ депозитарної діяльності</w:t>
      </w:r>
      <w:r w:rsidRPr="00B35F8A">
        <w:rPr>
          <w:b/>
        </w:rPr>
        <w:t xml:space="preserve">, </w:t>
      </w:r>
      <w:r w:rsidRPr="00B35F8A">
        <w:t>який відокремлений від інших підрозділів Товариства.</w:t>
      </w:r>
    </w:p>
    <w:p w:rsidR="00381501" w:rsidRPr="00B35F8A" w:rsidRDefault="00381501" w:rsidP="00C40505">
      <w:pPr>
        <w:ind w:firstLine="567"/>
        <w:jc w:val="both"/>
        <w:rPr>
          <w:color w:val="000000"/>
        </w:rPr>
      </w:pPr>
      <w:r w:rsidRPr="00B35F8A">
        <w:rPr>
          <w:color w:val="000000"/>
        </w:rPr>
        <w:t xml:space="preserve">Структурний підрозділ депозитарної діяльності підпорядковується директору Товариства, який здійснює загальне керівництво. </w:t>
      </w:r>
    </w:p>
    <w:p w:rsidR="00381501" w:rsidRPr="00B35F8A" w:rsidRDefault="00381501" w:rsidP="00C40505">
      <w:pPr>
        <w:ind w:firstLine="567"/>
        <w:jc w:val="both"/>
      </w:pPr>
      <w:r w:rsidRPr="00B35F8A">
        <w:t xml:space="preserve">Організаційно-функціональна схема структурного підрозділу Депозитарної установи, яка відображає схему здійснення депозитарної діяльності депозитарної установи в залежності від завдань, що на неї покладені за напрямом депозитарна діяльність: </w:t>
      </w:r>
    </w:p>
    <w:p w:rsidR="00381501" w:rsidRPr="00B35F8A" w:rsidRDefault="00381501" w:rsidP="00C40505">
      <w:pPr>
        <w:ind w:firstLine="567"/>
        <w:jc w:val="both"/>
      </w:pPr>
    </w:p>
    <w:p w:rsidR="0097711C" w:rsidRPr="00B35F8A" w:rsidRDefault="0069359B" w:rsidP="00C40505">
      <w:r w:rsidRPr="0069359B">
        <w:rPr>
          <w:noProof/>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168" type="#_x0000_t176" style="position:absolute;margin-left:152.25pt;margin-top:11.5pt;width:157.6pt;height:50.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">
            <v:textbox>
              <w:txbxContent>
                <w:p w:rsidR="004C3FD5" w:rsidRPr="00BC1C40" w:rsidRDefault="004C3FD5" w:rsidP="0097711C">
                  <w:pPr>
                    <w:pStyle w:val="1f8"/>
                    <w:jc w:val="center"/>
                    <w:rPr>
                      <w:i w:val="0"/>
                      <w:color w:val="000000"/>
                      <w:szCs w:val="20"/>
                      <w:lang w:val="uk-UA"/>
                    </w:rPr>
                  </w:pPr>
                </w:p>
                <w:p w:rsidR="004C3FD5" w:rsidRPr="00172991" w:rsidRDefault="004C3FD5" w:rsidP="0097711C">
                  <w:pPr>
                    <w:pStyle w:val="1f8"/>
                    <w:jc w:val="center"/>
                    <w:rPr>
                      <w:b/>
                      <w:i w:val="0"/>
                      <w:color w:val="000000"/>
                      <w:sz w:val="24"/>
                      <w:lang w:val="uk-UA"/>
                    </w:rPr>
                  </w:pPr>
                  <w:r w:rsidRPr="00172991">
                    <w:rPr>
                      <w:b/>
                      <w:i w:val="0"/>
                      <w:color w:val="000000"/>
                      <w:sz w:val="24"/>
                      <w:lang w:val="uk-UA"/>
                    </w:rPr>
                    <w:t>Директор Товариства</w:t>
                  </w:r>
                </w:p>
                <w:p w:rsidR="004C3FD5" w:rsidRDefault="004C3FD5" w:rsidP="0097711C"/>
              </w:txbxContent>
            </v:textbox>
          </v:shape>
        </w:pict>
      </w:r>
    </w:p>
    <w:p w:rsidR="0097711C" w:rsidRPr="00B35F8A" w:rsidRDefault="0097711C" w:rsidP="00C40505">
      <w:pPr>
        <w:rPr>
          <w:sz w:val="16"/>
        </w:rPr>
      </w:pPr>
    </w:p>
    <w:p w:rsidR="0097711C" w:rsidRPr="00B35F8A" w:rsidRDefault="0097711C" w:rsidP="00C40505">
      <w:pPr>
        <w:pStyle w:val="20"/>
      </w:pPr>
    </w:p>
    <w:p w:rsidR="0097711C" w:rsidRPr="00B35F8A" w:rsidRDefault="0097711C" w:rsidP="00C40505">
      <w:pPr>
        <w:pStyle w:val="20"/>
        <w:jc w:val="center"/>
      </w:pPr>
    </w:p>
    <w:p w:rsidR="0097711C" w:rsidRPr="00B35F8A" w:rsidRDefault="0069359B" w:rsidP="00C40505">
      <w:pPr>
        <w:pStyle w:val="20"/>
        <w:jc w:val="center"/>
      </w:pPr>
      <w:r w:rsidRPr="0069359B">
        <w:rPr>
          <w:noProof/>
          <w:lang w:eastAsia="en-US"/>
        </w:rPr>
        <w:pict>
          <v:shapetype id="_x0000_t32" coordsize="21600,21600" o:spt="32" o:oned="t" path="m,l21600,21600e" filled="f">
            <v:path arrowok="t" fillok="f" o:connecttype="none"/>
            <o:lock v:ext="edit" shapetype="t"/>
          </v:shapetype>
          <v:shape id="AutoShape 3" o:spid="_x0000_s1169" type="#_x0000_t32" style="position:absolute;left:0;text-align:left;margin-left:231.05pt;margin-top:7.25pt;width:0;height:25.8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"/>
        </w:pict>
      </w:r>
    </w:p>
    <w:p w:rsidR="0097711C" w:rsidRPr="00B35F8A" w:rsidRDefault="0097711C" w:rsidP="00C40505">
      <w:pPr>
        <w:pStyle w:val="20"/>
        <w:jc w:val="center"/>
      </w:pPr>
    </w:p>
    <w:p w:rsidR="0097711C" w:rsidRPr="00B35F8A" w:rsidRDefault="0069359B" w:rsidP="00C40505">
      <w:pPr>
        <w:pStyle w:val="20"/>
        <w:jc w:val="center"/>
      </w:pPr>
      <w:r w:rsidRPr="0069359B">
        <w:rPr>
          <w:noProof/>
          <w:lang w:eastAsia="en-US"/>
        </w:rPr>
        <w:pict>
          <v:shape id="AutoShape 4" o:spid="_x0000_s1167" type="#_x0000_t176" style="position:absolute;left:0;text-align:left;margin-left:152.25pt;margin-top:.9pt;width:157.6pt;height:50.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">
            <v:textbox>
              <w:txbxContent>
                <w:p w:rsidR="004C3FD5" w:rsidRDefault="004C3FD5" w:rsidP="0097711C">
                  <w:pPr>
                    <w:jc w:val="center"/>
                  </w:pPr>
                </w:p>
                <w:p w:rsidR="004C3FD5" w:rsidRPr="000B7920" w:rsidRDefault="004C3FD5" w:rsidP="0097711C">
                  <w:pPr>
                    <w:jc w:val="center"/>
                  </w:pPr>
                  <w:r>
                    <w:rPr>
                      <w:b/>
                    </w:rPr>
                    <w:t>Депозитарний відділ</w:t>
                  </w:r>
                </w:p>
              </w:txbxContent>
            </v:textbox>
          </v:shape>
        </w:pict>
      </w:r>
    </w:p>
    <w:p w:rsidR="0097711C" w:rsidRPr="00B35F8A" w:rsidRDefault="0097711C" w:rsidP="00C40505">
      <w:pPr>
        <w:pStyle w:val="20"/>
        <w:jc w:val="center"/>
      </w:pPr>
    </w:p>
    <w:p w:rsidR="0097711C" w:rsidRPr="00B35F8A" w:rsidRDefault="0097711C" w:rsidP="00C40505">
      <w:pPr>
        <w:pStyle w:val="20"/>
        <w:jc w:val="center"/>
      </w:pPr>
    </w:p>
    <w:p w:rsidR="0097711C" w:rsidRPr="00B35F8A" w:rsidRDefault="0069359B" w:rsidP="00C40505">
      <w:pPr>
        <w:pStyle w:val="mystyle0"/>
        <w:keepNext w:val="0"/>
        <w:pageBreakBefore w:val="0"/>
        <w:spacing w:before="0" w:after="0"/>
        <w:ind w:firstLine="567"/>
        <w:jc w:val="both"/>
        <w:rPr>
          <w:b w:val="0"/>
          <w:sz w:val="24"/>
          <w:szCs w:val="24"/>
        </w:rPr>
      </w:pPr>
      <w:r w:rsidRPr="0069359B">
        <w:rPr>
          <w:b w:val="0"/>
          <w:noProof/>
          <w:sz w:val="24"/>
          <w:szCs w:val="24"/>
        </w:rPr>
        <w:pict>
          <v:shape id="_x0000_s1174" type="#_x0000_t32" style="position:absolute;left:0;text-align:left;margin-left:221.2pt;margin-top:13.4pt;width:19.65pt;height:0;rotation:90;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" adj="-331915,-1,-331915"/>
        </w:pict>
      </w:r>
    </w:p>
    <w:p w:rsidR="00CF2768" w:rsidRPr="00B35F8A" w:rsidRDefault="0069359B" w:rsidP="00C40505">
      <w:pPr>
        <w:pStyle w:val="20"/>
        <w:jc w:val="center"/>
      </w:pPr>
      <w:r w:rsidRPr="0069359B">
        <w:rPr>
          <w:rFonts w:ascii="Arial" w:hAnsi="Arial"/>
          <w:noProof/>
          <w:lang w:eastAsia="en-US"/>
        </w:rPr>
        <w:pict>
          <v:shape id="_x0000_s1170" type="#_x0000_t176" style="position:absolute;left:0;text-align:left;margin-left:152.25pt;margin-top:9.4pt;width:157.6pt;height:50.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">
            <v:textbox>
              <w:txbxContent>
                <w:p w:rsidR="004C3FD5" w:rsidRDefault="004C3FD5" w:rsidP="00CF2768">
                  <w:pPr>
                    <w:jc w:val="center"/>
                    <w:rPr>
                      <w:b/>
                    </w:rPr>
                  </w:pPr>
                  <w:r>
                    <w:rPr>
                      <w:b/>
                    </w:rPr>
                    <w:t xml:space="preserve">Керівник </w:t>
                  </w:r>
                </w:p>
                <w:p w:rsidR="004C3FD5" w:rsidRDefault="004C3FD5" w:rsidP="00CF2768">
                  <w:pPr>
                    <w:jc w:val="center"/>
                    <w:rPr>
                      <w:b/>
                    </w:rPr>
                  </w:pPr>
                  <w:r>
                    <w:rPr>
                      <w:b/>
                    </w:rPr>
                    <w:t xml:space="preserve">депозитарного </w:t>
                  </w:r>
                </w:p>
                <w:p w:rsidR="004C3FD5" w:rsidRPr="000B7920" w:rsidRDefault="004C3FD5" w:rsidP="00CF2768">
                  <w:pPr>
                    <w:jc w:val="center"/>
                  </w:pPr>
                  <w:r>
                    <w:rPr>
                      <w:b/>
                    </w:rPr>
                    <w:t>відділу</w:t>
                  </w:r>
                </w:p>
              </w:txbxContent>
            </v:textbox>
          </v:shape>
        </w:pict>
      </w:r>
    </w:p>
    <w:p w:rsidR="00CF2768" w:rsidRPr="00B35F8A" w:rsidRDefault="00CF2768" w:rsidP="00C40505">
      <w:pPr>
        <w:pStyle w:val="20"/>
        <w:jc w:val="center"/>
      </w:pPr>
    </w:p>
    <w:p w:rsidR="00CF2768" w:rsidRPr="00B35F8A" w:rsidRDefault="00CF2768" w:rsidP="00C40505">
      <w:pPr>
        <w:pStyle w:val="20"/>
        <w:jc w:val="center"/>
      </w:pPr>
    </w:p>
    <w:p w:rsidR="004460D3" w:rsidRPr="00B35F8A" w:rsidRDefault="0069359B" w:rsidP="00C40505">
      <w:pPr>
        <w:pStyle w:val="mystyle0"/>
        <w:keepNext w:val="0"/>
        <w:pageBreakBefore w:val="0"/>
        <w:spacing w:before="0" w:after="0"/>
        <w:ind w:firstLine="567"/>
        <w:jc w:val="both"/>
        <w:rPr>
          <w:b w:val="0"/>
          <w:sz w:val="24"/>
          <w:szCs w:val="24"/>
        </w:rPr>
      </w:pPr>
      <w:r w:rsidRPr="0069359B">
        <w:rPr>
          <w:noProof/>
        </w:rPr>
        <w:pict>
          <v:shape id="_x0000_s1175" type="#_x0000_t32" style="position:absolute;left:0;text-align:left;margin-left:220.35pt;margin-top:22.8pt;width:21.35pt;height:0;rotation:90;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" adj="-305486,-1,-305486"/>
        </w:pict>
      </w:r>
    </w:p>
    <w:p w:rsidR="00CF2768" w:rsidRPr="00B35F8A" w:rsidRDefault="00CF2768" w:rsidP="00C40505">
      <w:pPr>
        <w:pStyle w:val="20"/>
        <w:jc w:val="center"/>
      </w:pPr>
    </w:p>
    <w:p w:rsidR="00CF2768" w:rsidRPr="00B35F8A" w:rsidRDefault="0069359B" w:rsidP="00C40505">
      <w:pPr>
        <w:pStyle w:val="20"/>
      </w:pPr>
      <w:r w:rsidRPr="0069359B">
        <w:rPr>
          <w:rFonts w:ascii="Arial" w:hAnsi="Arial"/>
          <w:noProof/>
          <w:lang w:eastAsia="en-US"/>
        </w:rPr>
        <w:pict>
          <v:shape id="_x0000_s1173" type="#_x0000_t176" style="position:absolute;margin-left:152.25pt;margin-top:3.55pt;width:157.6pt;height:57.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">
            <v:textbox>
              <w:txbxContent>
                <w:p w:rsidR="004C3FD5" w:rsidRPr="00BC1C40" w:rsidRDefault="004C3FD5" w:rsidP="00CF2768">
                  <w:pPr>
                    <w:pStyle w:val="1f8"/>
                    <w:jc w:val="center"/>
                    <w:rPr>
                      <w:i w:val="0"/>
                      <w:color w:val="000000"/>
                      <w:szCs w:val="20"/>
                      <w:lang w:val="uk-UA"/>
                    </w:rPr>
                  </w:pPr>
                </w:p>
                <w:p w:rsidR="004C3FD5" w:rsidRPr="00172991" w:rsidRDefault="004C3FD5" w:rsidP="00CF2768">
                  <w:pPr>
                    <w:pStyle w:val="1f8"/>
                    <w:jc w:val="center"/>
                    <w:rPr>
                      <w:b/>
                      <w:i w:val="0"/>
                      <w:color w:val="000000"/>
                      <w:sz w:val="24"/>
                      <w:lang w:val="uk-UA"/>
                    </w:rPr>
                  </w:pPr>
                  <w:r w:rsidRPr="00172991">
                    <w:rPr>
                      <w:b/>
                      <w:i w:val="0"/>
                      <w:color w:val="000000"/>
                      <w:sz w:val="24"/>
                      <w:lang w:val="uk-UA"/>
                    </w:rPr>
                    <w:t>Фахівц</w:t>
                  </w:r>
                  <w:r>
                    <w:rPr>
                      <w:b/>
                      <w:i w:val="0"/>
                      <w:color w:val="000000"/>
                      <w:sz w:val="24"/>
                      <w:lang w:val="uk-UA"/>
                    </w:rPr>
                    <w:t>і</w:t>
                  </w:r>
                  <w:r w:rsidRPr="00172991">
                    <w:rPr>
                      <w:b/>
                      <w:i w:val="0"/>
                      <w:color w:val="000000"/>
                      <w:sz w:val="24"/>
                      <w:lang w:val="uk-UA"/>
                    </w:rPr>
                    <w:t xml:space="preserve"> з депозитарної діяльності</w:t>
                  </w:r>
                </w:p>
                <w:p w:rsidR="004C3FD5" w:rsidRDefault="004C3FD5" w:rsidP="00CF2768"/>
              </w:txbxContent>
            </v:textbox>
          </v:shape>
        </w:pict>
      </w:r>
    </w:p>
    <w:p w:rsidR="00CF2768" w:rsidRPr="00B35F8A" w:rsidRDefault="00CF2768" w:rsidP="00C40505">
      <w:pPr>
        <w:pStyle w:val="20"/>
        <w:jc w:val="center"/>
      </w:pPr>
    </w:p>
    <w:p w:rsidR="004460D3" w:rsidRPr="00B35F8A" w:rsidRDefault="004460D3" w:rsidP="00C40505">
      <w:pPr>
        <w:pStyle w:val="mystyle0"/>
        <w:keepNext w:val="0"/>
        <w:pageBreakBefore w:val="0"/>
        <w:spacing w:before="0" w:after="0"/>
        <w:ind w:firstLine="567"/>
        <w:jc w:val="both"/>
        <w:rPr>
          <w:b w:val="0"/>
          <w:sz w:val="24"/>
          <w:szCs w:val="24"/>
        </w:rPr>
      </w:pPr>
    </w:p>
    <w:p w:rsidR="00CF2768" w:rsidRPr="00B35F8A" w:rsidRDefault="00CF2768" w:rsidP="00C40505">
      <w:pPr>
        <w:pStyle w:val="mystyle0"/>
        <w:keepNext w:val="0"/>
        <w:pageBreakBefore w:val="0"/>
        <w:spacing w:before="0" w:after="0"/>
        <w:ind w:firstLine="567"/>
        <w:jc w:val="both"/>
        <w:rPr>
          <w:b w:val="0"/>
          <w:sz w:val="24"/>
          <w:szCs w:val="24"/>
        </w:rPr>
      </w:pPr>
    </w:p>
    <w:p w:rsidR="0097711C" w:rsidRPr="00B35F8A" w:rsidRDefault="0097711C" w:rsidP="00C40505">
      <w:pPr>
        <w:pStyle w:val="mystyle0"/>
        <w:keepNext w:val="0"/>
        <w:pageBreakBefore w:val="0"/>
        <w:spacing w:before="0" w:after="0"/>
        <w:ind w:firstLine="567"/>
        <w:jc w:val="both"/>
        <w:rPr>
          <w:b w:val="0"/>
          <w:sz w:val="24"/>
          <w:szCs w:val="24"/>
        </w:rPr>
      </w:pPr>
    </w:p>
    <w:p w:rsidR="00381501" w:rsidRPr="00B35F8A" w:rsidRDefault="0097711C" w:rsidP="00C40505">
      <w:pPr>
        <w:jc w:val="both"/>
        <w:rPr>
          <w:color w:val="000000"/>
        </w:rPr>
      </w:pPr>
      <w:bookmarkStart w:id="17" w:name="_Toc429881233"/>
      <w:bookmarkEnd w:id="5"/>
      <w:r w:rsidRPr="00B35F8A">
        <w:tab/>
      </w:r>
      <w:r w:rsidR="00381501" w:rsidRPr="00B35F8A">
        <w:t xml:space="preserve">На </w:t>
      </w:r>
      <w:r w:rsidRPr="00B35F8A">
        <w:t xml:space="preserve">депозитарний </w:t>
      </w:r>
      <w:r w:rsidR="00381501" w:rsidRPr="00B35F8A">
        <w:t>відділ обслуговування</w:t>
      </w:r>
      <w:r w:rsidR="00381501" w:rsidRPr="00B35F8A">
        <w:rPr>
          <w:color w:val="000000"/>
        </w:rPr>
        <w:t xml:space="preserve"> покладені наступні завдання:</w:t>
      </w:r>
    </w:p>
    <w:p w:rsidR="00381501" w:rsidRPr="00B35F8A" w:rsidRDefault="00381501" w:rsidP="008923A1">
      <w:pPr>
        <w:numPr>
          <w:ilvl w:val="0"/>
          <w:numId w:val="2"/>
        </w:numPr>
        <w:tabs>
          <w:tab w:val="clear" w:pos="1069"/>
          <w:tab w:val="num" w:pos="0"/>
        </w:tabs>
        <w:suppressAutoHyphens/>
        <w:ind w:left="0" w:firstLine="567"/>
        <w:jc w:val="both"/>
      </w:pPr>
      <w:r w:rsidRPr="00B35F8A">
        <w:t>відкриття та закриття рахунків в цінних паперах;</w:t>
      </w:r>
    </w:p>
    <w:p w:rsidR="00381501" w:rsidRPr="00B35F8A" w:rsidRDefault="00381501" w:rsidP="008923A1">
      <w:pPr>
        <w:numPr>
          <w:ilvl w:val="0"/>
          <w:numId w:val="2"/>
        </w:numPr>
        <w:tabs>
          <w:tab w:val="clear" w:pos="1069"/>
          <w:tab w:val="num" w:pos="0"/>
        </w:tabs>
        <w:suppressAutoHyphens/>
        <w:ind w:left="0" w:firstLine="567"/>
        <w:jc w:val="both"/>
        <w:rPr>
          <w:rStyle w:val="rvts0"/>
        </w:rPr>
      </w:pPr>
      <w:r w:rsidRPr="00B35F8A">
        <w:t>депозитарний облік цінних паперів - облік цінних паперів, прав на цінні папери та їх обмежень на рахунках в цінних паперах</w:t>
      </w:r>
      <w:r w:rsidRPr="00B35F8A">
        <w:rPr>
          <w:rStyle w:val="rvts0"/>
        </w:rPr>
        <w:t xml:space="preserve">; </w:t>
      </w:r>
    </w:p>
    <w:p w:rsidR="00381501" w:rsidRPr="00B35F8A" w:rsidRDefault="00381501" w:rsidP="008923A1">
      <w:pPr>
        <w:numPr>
          <w:ilvl w:val="0"/>
          <w:numId w:val="2"/>
        </w:numPr>
        <w:tabs>
          <w:tab w:val="clear" w:pos="1069"/>
          <w:tab w:val="num" w:pos="0"/>
        </w:tabs>
        <w:suppressAutoHyphens/>
        <w:ind w:left="0" w:firstLine="567"/>
        <w:jc w:val="both"/>
      </w:pPr>
      <w:r w:rsidRPr="00B35F8A">
        <w:t>обслуговування обігу прав на цінні папери на рахунках у цінних паперах;</w:t>
      </w:r>
    </w:p>
    <w:p w:rsidR="00381501" w:rsidRPr="00B35F8A" w:rsidRDefault="00381501" w:rsidP="008923A1">
      <w:pPr>
        <w:numPr>
          <w:ilvl w:val="0"/>
          <w:numId w:val="2"/>
        </w:numPr>
        <w:tabs>
          <w:tab w:val="clear" w:pos="1069"/>
          <w:tab w:val="num" w:pos="0"/>
        </w:tabs>
        <w:suppressAutoHyphens/>
        <w:ind w:left="0" w:firstLine="567"/>
        <w:jc w:val="both"/>
      </w:pPr>
      <w:r w:rsidRPr="00B35F8A">
        <w:t>обслуговування корпоративних операцій емітента на рахунках у цінних паперах;</w:t>
      </w:r>
    </w:p>
    <w:p w:rsidR="00381501" w:rsidRPr="00B35F8A" w:rsidRDefault="00381501" w:rsidP="008923A1">
      <w:pPr>
        <w:numPr>
          <w:ilvl w:val="0"/>
          <w:numId w:val="2"/>
        </w:numPr>
        <w:tabs>
          <w:tab w:val="clear" w:pos="1069"/>
          <w:tab w:val="num" w:pos="0"/>
        </w:tabs>
        <w:suppressAutoHyphens/>
        <w:ind w:left="0" w:firstLine="567"/>
        <w:jc w:val="both"/>
      </w:pPr>
      <w:r w:rsidRPr="00B35F8A">
        <w:t>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rsidR="00381501" w:rsidRPr="00B35F8A" w:rsidRDefault="00381501" w:rsidP="008923A1">
      <w:pPr>
        <w:numPr>
          <w:ilvl w:val="0"/>
          <w:numId w:val="2"/>
        </w:numPr>
        <w:tabs>
          <w:tab w:val="clear" w:pos="1069"/>
          <w:tab w:val="num" w:pos="0"/>
        </w:tabs>
        <w:suppressAutoHyphens/>
        <w:ind w:left="0" w:firstLine="567"/>
        <w:jc w:val="both"/>
      </w:pPr>
      <w:r w:rsidRPr="00B35F8A">
        <w:t>надання депонентам додаткових послуг, зокрема, з реалізації прав за цінними папери,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rsidR="00381501" w:rsidRPr="00B35F8A" w:rsidRDefault="00381501" w:rsidP="008923A1">
      <w:pPr>
        <w:numPr>
          <w:ilvl w:val="0"/>
          <w:numId w:val="2"/>
        </w:numPr>
        <w:tabs>
          <w:tab w:val="clear" w:pos="1069"/>
          <w:tab w:val="num" w:pos="0"/>
        </w:tabs>
        <w:suppressAutoHyphens/>
        <w:ind w:left="0" w:firstLine="567"/>
        <w:jc w:val="both"/>
      </w:pPr>
      <w:r w:rsidRPr="00B35F8A">
        <w:t>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p>
    <w:p w:rsidR="00381501" w:rsidRPr="00B35F8A" w:rsidRDefault="00381501" w:rsidP="008923A1">
      <w:pPr>
        <w:numPr>
          <w:ilvl w:val="0"/>
          <w:numId w:val="2"/>
        </w:numPr>
        <w:tabs>
          <w:tab w:val="clear" w:pos="1069"/>
          <w:tab w:val="num" w:pos="0"/>
        </w:tabs>
        <w:suppressAutoHyphens/>
        <w:ind w:left="0" w:firstLine="567"/>
        <w:jc w:val="both"/>
      </w:pPr>
      <w:r w:rsidRPr="00B35F8A">
        <w:t>складання та подання</w:t>
      </w:r>
      <w:r w:rsidRPr="00B35F8A">
        <w:rPr>
          <w:b/>
        </w:rPr>
        <w:t xml:space="preserve"> </w:t>
      </w:r>
      <w:r w:rsidRPr="00B35F8A">
        <w:t>інформації до НКЦПФР згідно ліцензійних умов провадження депозитарної діяльності депозитарної установи;</w:t>
      </w:r>
    </w:p>
    <w:p w:rsidR="00381501" w:rsidRPr="00B35F8A" w:rsidRDefault="00381501" w:rsidP="008923A1">
      <w:pPr>
        <w:numPr>
          <w:ilvl w:val="0"/>
          <w:numId w:val="2"/>
        </w:numPr>
        <w:tabs>
          <w:tab w:val="clear" w:pos="1069"/>
          <w:tab w:val="num" w:pos="0"/>
        </w:tabs>
        <w:suppressAutoHyphens/>
        <w:ind w:left="0" w:firstLine="567"/>
        <w:jc w:val="both"/>
      </w:pPr>
      <w:r w:rsidRPr="00B35F8A">
        <w:t>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381501" w:rsidRPr="00B35F8A" w:rsidRDefault="00381501" w:rsidP="008923A1">
      <w:pPr>
        <w:pStyle w:val="mystyle0"/>
        <w:keepNext w:val="0"/>
        <w:pageBreakBefore w:val="0"/>
        <w:numPr>
          <w:ilvl w:val="0"/>
          <w:numId w:val="2"/>
        </w:numPr>
        <w:tabs>
          <w:tab w:val="clear" w:pos="1069"/>
          <w:tab w:val="num" w:pos="0"/>
          <w:tab w:val="left" w:pos="432"/>
        </w:tabs>
        <w:suppressAutoHyphens/>
        <w:spacing w:before="0" w:after="0"/>
        <w:ind w:left="0" w:firstLine="567"/>
        <w:jc w:val="both"/>
        <w:outlineLvl w:val="0"/>
        <w:rPr>
          <w:b w:val="0"/>
          <w:sz w:val="24"/>
          <w:szCs w:val="24"/>
        </w:rPr>
      </w:pPr>
      <w:r w:rsidRPr="00B35F8A">
        <w:rPr>
          <w:b w:val="0"/>
          <w:sz w:val="24"/>
          <w:szCs w:val="24"/>
        </w:rPr>
        <w:t>вдосконалення процедур здійснення депозитарної діяльності;</w:t>
      </w:r>
    </w:p>
    <w:p w:rsidR="00381501" w:rsidRPr="00B35F8A" w:rsidRDefault="00381501" w:rsidP="008923A1">
      <w:pPr>
        <w:pStyle w:val="mystyle0"/>
        <w:keepNext w:val="0"/>
        <w:pageBreakBefore w:val="0"/>
        <w:numPr>
          <w:ilvl w:val="0"/>
          <w:numId w:val="2"/>
        </w:numPr>
        <w:tabs>
          <w:tab w:val="clear" w:pos="1069"/>
          <w:tab w:val="num" w:pos="0"/>
          <w:tab w:val="left" w:pos="432"/>
        </w:tabs>
        <w:suppressAutoHyphens/>
        <w:spacing w:before="0" w:after="0"/>
        <w:ind w:left="0" w:firstLine="567"/>
        <w:jc w:val="both"/>
        <w:outlineLvl w:val="0"/>
        <w:rPr>
          <w:b w:val="0"/>
          <w:sz w:val="24"/>
          <w:szCs w:val="24"/>
        </w:rPr>
      </w:pPr>
      <w:r w:rsidRPr="00B35F8A">
        <w:rPr>
          <w:b w:val="0"/>
          <w:sz w:val="24"/>
          <w:szCs w:val="24"/>
        </w:rPr>
        <w:t>контроль за здійсненням депозитарної діяльності депозитарної установи;</w:t>
      </w:r>
    </w:p>
    <w:p w:rsidR="00381501" w:rsidRPr="00B35F8A" w:rsidRDefault="00381501" w:rsidP="008923A1">
      <w:pPr>
        <w:pStyle w:val="mystyle0"/>
        <w:keepNext w:val="0"/>
        <w:pageBreakBefore w:val="0"/>
        <w:numPr>
          <w:ilvl w:val="0"/>
          <w:numId w:val="2"/>
        </w:numPr>
        <w:tabs>
          <w:tab w:val="clear" w:pos="1069"/>
          <w:tab w:val="num" w:pos="0"/>
          <w:tab w:val="left" w:pos="432"/>
        </w:tabs>
        <w:suppressAutoHyphens/>
        <w:spacing w:before="0" w:after="0"/>
        <w:ind w:left="0" w:firstLine="567"/>
        <w:jc w:val="both"/>
        <w:outlineLvl w:val="0"/>
        <w:rPr>
          <w:b w:val="0"/>
          <w:sz w:val="24"/>
          <w:szCs w:val="24"/>
        </w:rPr>
      </w:pPr>
      <w:r w:rsidRPr="00B35F8A">
        <w:rPr>
          <w:b w:val="0"/>
          <w:sz w:val="24"/>
          <w:szCs w:val="24"/>
        </w:rPr>
        <w:lastRenderedPageBreak/>
        <w:t>проведення ідентифікації та вивчення клієнтів, проведення аналізу фінансових операцій;</w:t>
      </w:r>
    </w:p>
    <w:p w:rsidR="00381501" w:rsidRPr="00B35F8A" w:rsidRDefault="00381501" w:rsidP="008923A1">
      <w:pPr>
        <w:numPr>
          <w:ilvl w:val="0"/>
          <w:numId w:val="2"/>
        </w:numPr>
        <w:tabs>
          <w:tab w:val="clear" w:pos="1069"/>
          <w:tab w:val="num" w:pos="0"/>
        </w:tabs>
        <w:suppressAutoHyphens/>
        <w:ind w:left="0" w:firstLine="567"/>
        <w:jc w:val="both"/>
      </w:pPr>
      <w:r w:rsidRPr="00B35F8A">
        <w:t>забезпечення нерозголошення  конфіденційної інформації  та даних депозитарного обліку;</w:t>
      </w:r>
    </w:p>
    <w:p w:rsidR="00381501" w:rsidRPr="00B35F8A" w:rsidRDefault="00381501" w:rsidP="008923A1">
      <w:pPr>
        <w:numPr>
          <w:ilvl w:val="0"/>
          <w:numId w:val="2"/>
        </w:numPr>
        <w:tabs>
          <w:tab w:val="clear" w:pos="1069"/>
          <w:tab w:val="num" w:pos="0"/>
          <w:tab w:val="num" w:pos="709"/>
          <w:tab w:val="num" w:pos="1637"/>
        </w:tabs>
        <w:suppressAutoHyphens/>
        <w:ind w:left="0" w:firstLine="567"/>
        <w:jc w:val="both"/>
      </w:pPr>
      <w:r w:rsidRPr="00B35F8A">
        <w:t>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відповідними  договорами з емітентами та не заборонені законодавством;</w:t>
      </w:r>
    </w:p>
    <w:p w:rsidR="00381501" w:rsidRPr="00B35F8A" w:rsidRDefault="00381501" w:rsidP="008923A1">
      <w:pPr>
        <w:numPr>
          <w:ilvl w:val="0"/>
          <w:numId w:val="2"/>
        </w:numPr>
        <w:tabs>
          <w:tab w:val="clear" w:pos="1069"/>
          <w:tab w:val="num" w:pos="0"/>
          <w:tab w:val="num" w:pos="709"/>
          <w:tab w:val="num" w:pos="1637"/>
        </w:tabs>
        <w:suppressAutoHyphens/>
        <w:ind w:left="0" w:firstLine="567"/>
        <w:jc w:val="both"/>
      </w:pPr>
      <w:r w:rsidRPr="00B35F8A">
        <w:t>оформлення документів для інформаційного та організаційного забезпечення проведення загальних зборів акціонерного товариства відповідно до укладеного з акціонерами (акціонером), які (який) сукупно є власниками (власником) 10 і більше відсотків голосуючих акцій акціонерного товариства, договору;</w:t>
      </w:r>
    </w:p>
    <w:p w:rsidR="00381501" w:rsidRPr="00B35F8A" w:rsidRDefault="00381501" w:rsidP="008923A1">
      <w:pPr>
        <w:numPr>
          <w:ilvl w:val="0"/>
          <w:numId w:val="2"/>
        </w:numPr>
        <w:tabs>
          <w:tab w:val="clear" w:pos="1069"/>
          <w:tab w:val="num" w:pos="0"/>
        </w:tabs>
        <w:suppressAutoHyphens/>
        <w:ind w:left="0" w:firstLine="567"/>
        <w:jc w:val="both"/>
      </w:pPr>
      <w:r w:rsidRPr="00B35F8A">
        <w:t>залучення додаткових клієнтів на обслуговування;</w:t>
      </w:r>
    </w:p>
    <w:p w:rsidR="00381501" w:rsidRPr="00B35F8A" w:rsidRDefault="00381501" w:rsidP="008923A1">
      <w:pPr>
        <w:numPr>
          <w:ilvl w:val="0"/>
          <w:numId w:val="2"/>
        </w:numPr>
        <w:tabs>
          <w:tab w:val="clear" w:pos="1069"/>
          <w:tab w:val="num" w:pos="0"/>
        </w:tabs>
        <w:suppressAutoHyphens/>
        <w:ind w:left="0" w:firstLine="567"/>
        <w:jc w:val="both"/>
      </w:pPr>
      <w:r w:rsidRPr="00B35F8A">
        <w:t>забезпечення нерозголошення  інформації з реєстру власників іменних цінних паперів/переліку власників іменних цінних паперів, отриманого згідно законодавства, і контроль щодо доступу до такої інформації відповідно до законодавства, та щодо виконання Депозитарною установою функцій керуючого рахунком в цінних паперах депозитарію-кореспондента;</w:t>
      </w:r>
    </w:p>
    <w:p w:rsidR="00381501" w:rsidRPr="00B35F8A" w:rsidRDefault="00381501" w:rsidP="008923A1">
      <w:pPr>
        <w:numPr>
          <w:ilvl w:val="0"/>
          <w:numId w:val="2"/>
        </w:numPr>
        <w:tabs>
          <w:tab w:val="clear" w:pos="1069"/>
          <w:tab w:val="num" w:pos="0"/>
        </w:tabs>
        <w:suppressAutoHyphens/>
        <w:ind w:left="0" w:firstLine="567"/>
        <w:jc w:val="both"/>
      </w:pPr>
      <w:r w:rsidRPr="00B35F8A">
        <w:t>оформлення реєстру власників іменних цінних паперів на підставі відповідного договору;</w:t>
      </w:r>
    </w:p>
    <w:p w:rsidR="00381501" w:rsidRPr="00B35F8A" w:rsidRDefault="00381501" w:rsidP="008923A1">
      <w:pPr>
        <w:numPr>
          <w:ilvl w:val="0"/>
          <w:numId w:val="2"/>
        </w:numPr>
        <w:tabs>
          <w:tab w:val="clear" w:pos="1069"/>
          <w:tab w:val="num" w:pos="0"/>
        </w:tabs>
        <w:suppressAutoHyphens/>
        <w:ind w:left="0" w:firstLine="567"/>
        <w:jc w:val="both"/>
      </w:pPr>
      <w:r w:rsidRPr="00B35F8A">
        <w:t>надання послуг з управління рахунком Емітента на підставі відповідного договору.</w:t>
      </w:r>
    </w:p>
    <w:p w:rsidR="00381501" w:rsidRPr="00B35F8A" w:rsidRDefault="00381501" w:rsidP="00C40505">
      <w:pPr>
        <w:tabs>
          <w:tab w:val="num" w:pos="567"/>
        </w:tabs>
        <w:ind w:left="567" w:hanging="425"/>
        <w:jc w:val="both"/>
      </w:pPr>
    </w:p>
    <w:p w:rsidR="00381501" w:rsidRPr="00B35F8A" w:rsidRDefault="0097711C" w:rsidP="00C40505">
      <w:pPr>
        <w:tabs>
          <w:tab w:val="left" w:pos="0"/>
        </w:tabs>
        <w:jc w:val="both"/>
      </w:pPr>
      <w:r w:rsidRPr="00B35F8A">
        <w:tab/>
      </w:r>
      <w:r w:rsidR="00381501" w:rsidRPr="00B35F8A">
        <w:t>На директора Депозитарної установи (надалі – керівника Депозитарної установи) покладаються наступні завдання:</w:t>
      </w:r>
    </w:p>
    <w:p w:rsidR="00381501" w:rsidRPr="00B35F8A" w:rsidRDefault="00381501" w:rsidP="00954DCC">
      <w:pPr>
        <w:numPr>
          <w:ilvl w:val="0"/>
          <w:numId w:val="25"/>
        </w:numPr>
        <w:tabs>
          <w:tab w:val="left" w:pos="0"/>
        </w:tabs>
        <w:suppressAutoHyphens/>
        <w:ind w:left="0" w:firstLine="567"/>
        <w:jc w:val="both"/>
      </w:pPr>
      <w:r w:rsidRPr="00B35F8A">
        <w:t>контроль за здійсненням депозитарної діяльності;</w:t>
      </w:r>
    </w:p>
    <w:p w:rsidR="00381501" w:rsidRPr="00B35F8A" w:rsidRDefault="00381501" w:rsidP="00954DCC">
      <w:pPr>
        <w:numPr>
          <w:ilvl w:val="0"/>
          <w:numId w:val="25"/>
        </w:numPr>
        <w:tabs>
          <w:tab w:val="left" w:pos="0"/>
        </w:tabs>
        <w:suppressAutoHyphens/>
        <w:ind w:left="0" w:firstLine="567"/>
        <w:jc w:val="both"/>
      </w:pPr>
      <w:r w:rsidRPr="00B35F8A">
        <w:t>складання та подання інформації до НКЦПФР згідно ліцензійних умов провадження депозитарної діяльності депозитарної установи;</w:t>
      </w:r>
    </w:p>
    <w:p w:rsidR="00381501" w:rsidRPr="00B35F8A" w:rsidRDefault="00381501" w:rsidP="00954DCC">
      <w:pPr>
        <w:numPr>
          <w:ilvl w:val="1"/>
          <w:numId w:val="25"/>
        </w:numPr>
        <w:tabs>
          <w:tab w:val="left" w:pos="0"/>
        </w:tabs>
        <w:suppressAutoHyphens/>
        <w:ind w:left="0" w:firstLine="567"/>
        <w:jc w:val="both"/>
      </w:pPr>
      <w:r w:rsidRPr="00B35F8A">
        <w:t>залучення нових клієнтів;</w:t>
      </w:r>
    </w:p>
    <w:p w:rsidR="00381501" w:rsidRPr="00B35F8A" w:rsidRDefault="00381501" w:rsidP="00954DCC">
      <w:pPr>
        <w:numPr>
          <w:ilvl w:val="0"/>
          <w:numId w:val="25"/>
        </w:numPr>
        <w:tabs>
          <w:tab w:val="left" w:pos="0"/>
        </w:tabs>
        <w:suppressAutoHyphens/>
        <w:ind w:left="0" w:firstLine="567"/>
        <w:jc w:val="both"/>
      </w:pPr>
      <w:r w:rsidRPr="00B35F8A">
        <w:t>укладання договорів з Емітентами, депонентами, Центральним депозитарієм;</w:t>
      </w:r>
    </w:p>
    <w:p w:rsidR="00312224" w:rsidRPr="00B35F8A" w:rsidRDefault="00381501" w:rsidP="00954DCC">
      <w:pPr>
        <w:numPr>
          <w:ilvl w:val="0"/>
          <w:numId w:val="25"/>
        </w:numPr>
        <w:tabs>
          <w:tab w:val="left" w:pos="0"/>
        </w:tabs>
        <w:suppressAutoHyphens/>
        <w:ind w:left="0" w:firstLine="567"/>
        <w:jc w:val="both"/>
      </w:pPr>
      <w:r w:rsidRPr="00B35F8A">
        <w:t>забезпечення нерозголошення  конфіденційної інформації</w:t>
      </w:r>
      <w:r w:rsidR="004460D3" w:rsidRPr="00B35F8A">
        <w:t xml:space="preserve">  та даних депозитарного обліку.</w:t>
      </w:r>
    </w:p>
    <w:p w:rsidR="00381501" w:rsidRPr="00B35F8A" w:rsidRDefault="00381501" w:rsidP="00C40505">
      <w:pPr>
        <w:tabs>
          <w:tab w:val="left" w:pos="0"/>
        </w:tabs>
        <w:jc w:val="both"/>
        <w:rPr>
          <w:b/>
        </w:rPr>
      </w:pPr>
    </w:p>
    <w:p w:rsidR="00C85D5E" w:rsidRPr="00B35F8A" w:rsidRDefault="0097711C" w:rsidP="00C40505">
      <w:pPr>
        <w:tabs>
          <w:tab w:val="left" w:pos="0"/>
        </w:tabs>
        <w:jc w:val="both"/>
      </w:pPr>
      <w:r w:rsidRPr="00B35F8A">
        <w:tab/>
      </w:r>
      <w:r w:rsidR="00C85D5E" w:rsidRPr="00B35F8A">
        <w:t xml:space="preserve">На </w:t>
      </w:r>
      <w:proofErr w:type="spellStart"/>
      <w:r w:rsidR="00312224" w:rsidRPr="00B35F8A">
        <w:t>кервіника</w:t>
      </w:r>
      <w:proofErr w:type="spellEnd"/>
      <w:r w:rsidR="00312224" w:rsidRPr="00B35F8A">
        <w:t xml:space="preserve"> депозитарного відділу (надалі – </w:t>
      </w:r>
      <w:r w:rsidR="00C85D5E" w:rsidRPr="00B35F8A">
        <w:t>керівник</w:t>
      </w:r>
      <w:r w:rsidR="00C85D5E" w:rsidRPr="00B35F8A">
        <w:rPr>
          <w:color w:val="000000"/>
        </w:rPr>
        <w:t xml:space="preserve"> </w:t>
      </w:r>
      <w:r w:rsidR="00312224" w:rsidRPr="00B35F8A">
        <w:t>депозитарного відділу</w:t>
      </w:r>
      <w:r w:rsidR="00C85D5E" w:rsidRPr="00B35F8A">
        <w:t xml:space="preserve">) </w:t>
      </w:r>
      <w:r w:rsidR="00C85D5E" w:rsidRPr="00B35F8A">
        <w:rPr>
          <w:color w:val="000000"/>
        </w:rPr>
        <w:t>покладаються</w:t>
      </w:r>
      <w:r w:rsidR="00C85D5E" w:rsidRPr="00B35F8A">
        <w:t xml:space="preserve"> наступні завдання:</w:t>
      </w:r>
    </w:p>
    <w:p w:rsidR="00C85D5E" w:rsidRPr="00B35F8A" w:rsidRDefault="00C85D5E" w:rsidP="00954DCC">
      <w:pPr>
        <w:numPr>
          <w:ilvl w:val="0"/>
          <w:numId w:val="26"/>
        </w:numPr>
        <w:tabs>
          <w:tab w:val="left" w:pos="0"/>
        </w:tabs>
        <w:ind w:left="993" w:hanging="426"/>
        <w:jc w:val="both"/>
      </w:pPr>
      <w:r w:rsidRPr="00B35F8A">
        <w:t>укладання договорів з депонентами;</w:t>
      </w:r>
    </w:p>
    <w:p w:rsidR="00C85D5E" w:rsidRPr="00B35F8A" w:rsidRDefault="00C85D5E" w:rsidP="00954DCC">
      <w:pPr>
        <w:numPr>
          <w:ilvl w:val="0"/>
          <w:numId w:val="26"/>
        </w:numPr>
        <w:tabs>
          <w:tab w:val="left" w:pos="0"/>
        </w:tabs>
        <w:ind w:left="993" w:hanging="426"/>
        <w:jc w:val="both"/>
      </w:pPr>
      <w:r w:rsidRPr="00B35F8A">
        <w:t xml:space="preserve">контроль за формуванням пакетів документів для  депонентів; </w:t>
      </w:r>
    </w:p>
    <w:p w:rsidR="00C85D5E" w:rsidRPr="00B35F8A" w:rsidRDefault="00C85D5E" w:rsidP="00954DCC">
      <w:pPr>
        <w:numPr>
          <w:ilvl w:val="0"/>
          <w:numId w:val="26"/>
        </w:numPr>
        <w:tabs>
          <w:tab w:val="left" w:pos="0"/>
        </w:tabs>
        <w:ind w:left="993" w:hanging="426"/>
        <w:jc w:val="both"/>
      </w:pPr>
      <w:r w:rsidRPr="00B35F8A">
        <w:t xml:space="preserve">контроль за формуванням і веденням журналів, передбачених чинним законодавством; </w:t>
      </w:r>
    </w:p>
    <w:p w:rsidR="00C85D5E" w:rsidRPr="00B35F8A" w:rsidRDefault="00C85D5E" w:rsidP="00954DCC">
      <w:pPr>
        <w:numPr>
          <w:ilvl w:val="0"/>
          <w:numId w:val="26"/>
        </w:numPr>
        <w:tabs>
          <w:tab w:val="left" w:pos="0"/>
        </w:tabs>
        <w:ind w:left="993" w:hanging="426"/>
        <w:jc w:val="both"/>
      </w:pPr>
      <w:r w:rsidRPr="00B35F8A">
        <w:t xml:space="preserve">контроль за веденням справ депонентів; </w:t>
      </w:r>
    </w:p>
    <w:p w:rsidR="00C85D5E" w:rsidRPr="00B35F8A" w:rsidRDefault="00C85D5E" w:rsidP="00954DCC">
      <w:pPr>
        <w:numPr>
          <w:ilvl w:val="0"/>
          <w:numId w:val="26"/>
        </w:numPr>
        <w:tabs>
          <w:tab w:val="left" w:pos="0"/>
        </w:tabs>
        <w:ind w:left="993" w:hanging="426"/>
        <w:jc w:val="both"/>
      </w:pPr>
      <w:r w:rsidRPr="00B35F8A">
        <w:t>контроль за проведенням депозитарних операцій;</w:t>
      </w:r>
    </w:p>
    <w:p w:rsidR="00C85D5E" w:rsidRPr="00B35F8A" w:rsidRDefault="00C85D5E" w:rsidP="00954DCC">
      <w:pPr>
        <w:numPr>
          <w:ilvl w:val="0"/>
          <w:numId w:val="26"/>
        </w:numPr>
        <w:tabs>
          <w:tab w:val="left" w:pos="0"/>
        </w:tabs>
        <w:ind w:left="0" w:firstLine="567"/>
        <w:jc w:val="both"/>
      </w:pPr>
      <w:r w:rsidRPr="00B35F8A">
        <w:t xml:space="preserve">контроль розробки внутрішніх документів, </w:t>
      </w:r>
      <w:proofErr w:type="spellStart"/>
      <w:r w:rsidRPr="00B35F8A">
        <w:t>якi</w:t>
      </w:r>
      <w:proofErr w:type="spellEnd"/>
      <w:r w:rsidRPr="00B35F8A">
        <w:t xml:space="preserve"> регламентують роботу структурного підрозділу; </w:t>
      </w:r>
    </w:p>
    <w:p w:rsidR="00C85D5E" w:rsidRPr="00B35F8A" w:rsidRDefault="00C85D5E" w:rsidP="00954DCC">
      <w:pPr>
        <w:numPr>
          <w:ilvl w:val="0"/>
          <w:numId w:val="26"/>
        </w:numPr>
        <w:tabs>
          <w:tab w:val="left" w:pos="0"/>
        </w:tabs>
        <w:ind w:left="993" w:hanging="426"/>
        <w:jc w:val="both"/>
      </w:pPr>
      <w:r w:rsidRPr="00B35F8A">
        <w:t>контроль відправлення регулярної і нерегулярної інформації до НКЦПФР;</w:t>
      </w:r>
    </w:p>
    <w:p w:rsidR="00C85D5E" w:rsidRPr="00B35F8A" w:rsidRDefault="00C85D5E" w:rsidP="00954DCC">
      <w:pPr>
        <w:numPr>
          <w:ilvl w:val="0"/>
          <w:numId w:val="26"/>
        </w:numPr>
        <w:tabs>
          <w:tab w:val="left" w:pos="0"/>
        </w:tabs>
        <w:ind w:left="0" w:firstLine="567"/>
        <w:jc w:val="both"/>
      </w:pPr>
      <w:r w:rsidRPr="00B35F8A">
        <w:t xml:space="preserve">контроль за формуванням облікових реєстрів і виписок та сумарного балансу за операційний день; </w:t>
      </w:r>
    </w:p>
    <w:p w:rsidR="00C85D5E" w:rsidRPr="00B35F8A" w:rsidRDefault="00C85D5E" w:rsidP="00954DCC">
      <w:pPr>
        <w:numPr>
          <w:ilvl w:val="0"/>
          <w:numId w:val="26"/>
        </w:numPr>
        <w:tabs>
          <w:tab w:val="left" w:pos="0"/>
        </w:tabs>
        <w:ind w:left="993" w:hanging="426"/>
        <w:jc w:val="both"/>
      </w:pPr>
      <w:r w:rsidRPr="00B35F8A">
        <w:t>контроль з</w:t>
      </w:r>
      <w:r w:rsidR="004460D3" w:rsidRPr="00B35F8A">
        <w:t>а вчасною архівацією баз даних;</w:t>
      </w:r>
    </w:p>
    <w:p w:rsidR="004460D3" w:rsidRPr="00B35F8A" w:rsidRDefault="004460D3" w:rsidP="00C40505">
      <w:pPr>
        <w:tabs>
          <w:tab w:val="left" w:pos="0"/>
        </w:tabs>
        <w:ind w:left="567"/>
        <w:jc w:val="both"/>
      </w:pPr>
      <w:r w:rsidRPr="00B35F8A">
        <w:rPr>
          <w:color w:val="000000"/>
        </w:rPr>
        <w:t xml:space="preserve">- </w:t>
      </w:r>
      <w:r w:rsidRPr="00B35F8A">
        <w:t>консультування емітентів, зацікавлених осіб з питань функціонування депозитарної системи;</w:t>
      </w:r>
    </w:p>
    <w:p w:rsidR="004460D3" w:rsidRPr="00B35F8A" w:rsidRDefault="004460D3" w:rsidP="00C40505">
      <w:pPr>
        <w:tabs>
          <w:tab w:val="left" w:pos="0"/>
        </w:tabs>
        <w:ind w:left="567"/>
        <w:jc w:val="both"/>
      </w:pPr>
      <w:r w:rsidRPr="00B35F8A">
        <w:t>- залучення клієнтів на депозитарне обслуговування до Депозитарної установи;</w:t>
      </w:r>
    </w:p>
    <w:p w:rsidR="004460D3" w:rsidRPr="00B35F8A" w:rsidRDefault="004460D3" w:rsidP="00C40505">
      <w:pPr>
        <w:tabs>
          <w:tab w:val="left" w:pos="0"/>
        </w:tabs>
        <w:ind w:left="567"/>
        <w:jc w:val="both"/>
      </w:pPr>
      <w:r w:rsidRPr="00B35F8A">
        <w:t>- надання емітенту консультаційних послуг щодо розкриття інформації згідно з вимогами НКЦПФР;</w:t>
      </w:r>
    </w:p>
    <w:p w:rsidR="004460D3" w:rsidRPr="00B35F8A" w:rsidRDefault="004460D3" w:rsidP="00C40505">
      <w:pPr>
        <w:tabs>
          <w:tab w:val="left" w:pos="0"/>
        </w:tabs>
        <w:ind w:left="567"/>
        <w:jc w:val="both"/>
      </w:pPr>
      <w:r w:rsidRPr="00B35F8A">
        <w:t>- надання емітенту консультаційних послуг з питань розрахунку та виплати дивідендів;</w:t>
      </w:r>
    </w:p>
    <w:p w:rsidR="004460D3" w:rsidRPr="00B35F8A" w:rsidRDefault="004460D3" w:rsidP="00C40505">
      <w:pPr>
        <w:tabs>
          <w:tab w:val="left" w:pos="0"/>
        </w:tabs>
        <w:ind w:left="567"/>
        <w:jc w:val="both"/>
      </w:pPr>
      <w:r w:rsidRPr="00B35F8A">
        <w:lastRenderedPageBreak/>
        <w:t>-  виконання функції реєстраційної комісії, лічильної комісії;</w:t>
      </w:r>
    </w:p>
    <w:p w:rsidR="004460D3" w:rsidRPr="00B35F8A" w:rsidRDefault="004460D3" w:rsidP="00C40505">
      <w:pPr>
        <w:tabs>
          <w:tab w:val="left" w:pos="0"/>
        </w:tabs>
        <w:ind w:left="567"/>
        <w:jc w:val="both"/>
      </w:pPr>
      <w:r w:rsidRPr="00B35F8A">
        <w:t>- розробка та втілення нових технологій обслуговування емітентів.</w:t>
      </w:r>
    </w:p>
    <w:p w:rsidR="004460D3" w:rsidRPr="00B35F8A" w:rsidRDefault="004460D3" w:rsidP="00C40505">
      <w:pPr>
        <w:tabs>
          <w:tab w:val="left" w:pos="0"/>
        </w:tabs>
        <w:ind w:left="993"/>
        <w:jc w:val="both"/>
      </w:pPr>
    </w:p>
    <w:p w:rsidR="00C85D5E" w:rsidRPr="00B35F8A" w:rsidRDefault="00C85D5E" w:rsidP="00C40505">
      <w:pPr>
        <w:tabs>
          <w:tab w:val="left" w:pos="0"/>
        </w:tabs>
        <w:jc w:val="both"/>
      </w:pPr>
    </w:p>
    <w:p w:rsidR="00CF2768" w:rsidRPr="00B35F8A" w:rsidRDefault="00CF2768" w:rsidP="00C40505">
      <w:pPr>
        <w:tabs>
          <w:tab w:val="left" w:pos="0"/>
        </w:tabs>
        <w:jc w:val="both"/>
      </w:pPr>
      <w:r w:rsidRPr="00B35F8A">
        <w:tab/>
      </w:r>
      <w:r w:rsidR="00381501" w:rsidRPr="00B35F8A">
        <w:t>Функції та конкретні операції щодо здійснення депозитарної діяльності між співробітниками структурного підрозділу депозитарної діяльності розподіляються керівником відповідного підрозділу та керівником Депозитарної установи.</w:t>
      </w:r>
    </w:p>
    <w:p w:rsidR="00CF2768" w:rsidRPr="00B35F8A" w:rsidRDefault="00CF2768" w:rsidP="00C40505">
      <w:pPr>
        <w:tabs>
          <w:tab w:val="left" w:pos="0"/>
        </w:tabs>
        <w:jc w:val="both"/>
      </w:pPr>
      <w:r w:rsidRPr="00B35F8A">
        <w:tab/>
      </w:r>
      <w:r w:rsidR="00381501" w:rsidRPr="00B35F8A">
        <w:t>Фахівці Депозитарної установи здійснюють депозитарну діяльність Депозитарної установи на підставі повноважень, визначених цим Положенням, посадовими інструкціями, на підставі чіткого дотримання вимог чинного законодавства.</w:t>
      </w:r>
    </w:p>
    <w:p w:rsidR="00381501" w:rsidRPr="00B35F8A" w:rsidRDefault="00CF2768" w:rsidP="00C40505">
      <w:pPr>
        <w:tabs>
          <w:tab w:val="left" w:pos="0"/>
        </w:tabs>
        <w:jc w:val="both"/>
      </w:pPr>
      <w:r w:rsidRPr="00B35F8A">
        <w:tab/>
      </w:r>
      <w:r w:rsidR="00381501" w:rsidRPr="00B35F8A">
        <w:t>Структурний підрозділ депозитарної діяльності відокремлений від інших підрозділів Депозитарної установи та розташовується в окремому приміщенні.</w:t>
      </w:r>
    </w:p>
    <w:p w:rsidR="00D25A23" w:rsidRPr="00B35F8A" w:rsidRDefault="00F27767" w:rsidP="00C40505">
      <w:pPr>
        <w:pStyle w:val="1"/>
        <w:rPr>
          <w:rFonts w:ascii="Times New Roman" w:hAnsi="Times New Roman"/>
          <w:sz w:val="24"/>
          <w:szCs w:val="24"/>
        </w:rPr>
      </w:pPr>
      <w:r w:rsidRPr="00B35F8A">
        <w:rPr>
          <w:rFonts w:ascii="Times New Roman" w:hAnsi="Times New Roman"/>
          <w:sz w:val="24"/>
          <w:szCs w:val="24"/>
        </w:rPr>
        <w:t xml:space="preserve"> </w:t>
      </w:r>
      <w:bookmarkStart w:id="18" w:name="_Toc44662071"/>
      <w:bookmarkStart w:id="19" w:name="_Toc44662598"/>
      <w:bookmarkStart w:id="20" w:name="_Toc44663230"/>
      <w:bookmarkStart w:id="21" w:name="_Toc44663440"/>
      <w:bookmarkStart w:id="22" w:name="_Toc44663798"/>
      <w:r w:rsidRPr="00B35F8A">
        <w:rPr>
          <w:rFonts w:ascii="Times New Roman" w:hAnsi="Times New Roman"/>
          <w:sz w:val="24"/>
          <w:szCs w:val="24"/>
        </w:rPr>
        <w:t xml:space="preserve">3. </w:t>
      </w:r>
      <w:r w:rsidR="00D25A23" w:rsidRPr="00B35F8A">
        <w:rPr>
          <w:rFonts w:ascii="Times New Roman" w:hAnsi="Times New Roman"/>
          <w:sz w:val="24"/>
          <w:szCs w:val="24"/>
        </w:rPr>
        <w:t>Кваліфікаційні вимоги до фахівці</w:t>
      </w:r>
      <w:r w:rsidR="0025243E" w:rsidRPr="00B35F8A">
        <w:rPr>
          <w:rFonts w:ascii="Times New Roman" w:hAnsi="Times New Roman"/>
          <w:sz w:val="24"/>
          <w:szCs w:val="24"/>
        </w:rPr>
        <w:t>в</w:t>
      </w:r>
      <w:r w:rsidR="00D25A23" w:rsidRPr="00B35F8A">
        <w:rPr>
          <w:rFonts w:ascii="Times New Roman" w:hAnsi="Times New Roman"/>
          <w:sz w:val="24"/>
          <w:szCs w:val="24"/>
        </w:rPr>
        <w:t>, які здійснюють депозитарну діяльність</w:t>
      </w:r>
      <w:bookmarkEnd w:id="18"/>
      <w:bookmarkEnd w:id="19"/>
      <w:bookmarkEnd w:id="20"/>
      <w:bookmarkEnd w:id="21"/>
      <w:bookmarkEnd w:id="22"/>
    </w:p>
    <w:p w:rsidR="00D25A23" w:rsidRPr="00B35F8A" w:rsidRDefault="00D25A23" w:rsidP="00C40505">
      <w:pPr>
        <w:ind w:firstLine="567"/>
        <w:jc w:val="both"/>
      </w:pPr>
    </w:p>
    <w:p w:rsidR="00E66AB6" w:rsidRPr="00B35F8A" w:rsidRDefault="00E66AB6" w:rsidP="00C40505">
      <w:pPr>
        <w:ind w:firstLine="567"/>
        <w:jc w:val="both"/>
      </w:pPr>
      <w:r w:rsidRPr="00B35F8A">
        <w:t xml:space="preserve">Керівник та працівники депозитарної установи, що безпосередньо залучені до депозитарної діяльності, повинні мати кваліфікацію фахівця з депозитарної діяльності з цінними паперами. </w:t>
      </w:r>
    </w:p>
    <w:p w:rsidR="00E66AB6" w:rsidRPr="00B35F8A" w:rsidRDefault="00E66AB6" w:rsidP="00C40505">
      <w:pPr>
        <w:ind w:firstLine="567"/>
        <w:jc w:val="both"/>
      </w:pPr>
      <w:r w:rsidRPr="00B35F8A">
        <w:t xml:space="preserve">Кваліфікація фахівця з депозитарної діяльності з цінними паперами підтверджується сертифікатом установленого зразка, який видається </w:t>
      </w:r>
      <w:r w:rsidR="00C73355" w:rsidRPr="00B35F8A">
        <w:t>НКЦПФР</w:t>
      </w:r>
      <w:r w:rsidRPr="00B35F8A">
        <w:t xml:space="preserve"> в установленому нею порядку. </w:t>
      </w:r>
    </w:p>
    <w:p w:rsidR="00657FF5" w:rsidRPr="00B35F8A" w:rsidRDefault="00657FF5" w:rsidP="00C40505">
      <w:pPr>
        <w:tabs>
          <w:tab w:val="left" w:pos="709"/>
        </w:tabs>
        <w:ind w:firstLine="561"/>
        <w:jc w:val="both"/>
      </w:pPr>
      <w:r w:rsidRPr="00B35F8A">
        <w:t>Кількість сертифікованих з депозитарної діяльності фахівців депозитарної установи повинна відповідати вимогам законодавства.</w:t>
      </w:r>
    </w:p>
    <w:p w:rsidR="00E66AB6" w:rsidRPr="00B35F8A" w:rsidRDefault="00E66AB6" w:rsidP="00C40505">
      <w:pPr>
        <w:ind w:firstLine="567"/>
        <w:jc w:val="both"/>
      </w:pPr>
      <w:r w:rsidRPr="00B35F8A">
        <w:t>Керівник та працівники депозитарної установи, що безпосередньо залучені до депозитарної діяльності</w:t>
      </w:r>
      <w:r w:rsidR="00902C6C" w:rsidRPr="00B35F8A">
        <w:t>,</w:t>
      </w:r>
      <w:r w:rsidRPr="00B35F8A">
        <w:t xml:space="preserve"> повинні мати вищу освіту, знати вимоги чинного законодавства, яке регламентує здійснення депозитарної діяльності. </w:t>
      </w:r>
    </w:p>
    <w:p w:rsidR="00E66AB6" w:rsidRPr="00B35F8A" w:rsidRDefault="00E66AB6" w:rsidP="00C40505">
      <w:pPr>
        <w:ind w:firstLine="567"/>
        <w:jc w:val="both"/>
      </w:pPr>
      <w:r w:rsidRPr="00B35F8A">
        <w:t xml:space="preserve">Керівник та працівники депозитарної установи не повинні мати судимості за корисливі злочини і за злочини у сфері господарської діяльності, </w:t>
      </w:r>
      <w:r w:rsidR="00B0384B" w:rsidRPr="00B35F8A">
        <w:t>не зняту</w:t>
      </w:r>
      <w:r w:rsidRPr="00B35F8A">
        <w:t xml:space="preserve"> або непогашену в установленому законом порядку; за вироком суду, який набрав законної сили, не позбавлені права обіймати певні посади та займатись певною діяльністю</w:t>
      </w:r>
      <w:r w:rsidR="00D6494C" w:rsidRPr="00B35F8A">
        <w:t>.</w:t>
      </w:r>
    </w:p>
    <w:p w:rsidR="00657FF5" w:rsidRPr="00B35F8A" w:rsidRDefault="00657FF5" w:rsidP="00C40505">
      <w:pPr>
        <w:pStyle w:val="rvps2"/>
        <w:tabs>
          <w:tab w:val="left" w:pos="709"/>
        </w:tabs>
        <w:spacing w:before="0" w:beforeAutospacing="0" w:after="0" w:afterAutospacing="0"/>
        <w:ind w:firstLine="561"/>
        <w:jc w:val="both"/>
        <w:rPr>
          <w:lang w:eastAsia="ru-RU"/>
        </w:rPr>
      </w:pPr>
      <w:r w:rsidRPr="00B35F8A">
        <w:rPr>
          <w:lang w:eastAsia="ru-RU"/>
        </w:rPr>
        <w:t>Керівник Депозитарної установи повинен мати стаж роботи на фондовому ринку не менше трьох років, у тому числі стаж роботи на керівних посадах не менше одного року.</w:t>
      </w:r>
    </w:p>
    <w:p w:rsidR="00657FF5" w:rsidRPr="00B35F8A" w:rsidRDefault="00657FF5" w:rsidP="00C40505">
      <w:pPr>
        <w:pStyle w:val="rvps2"/>
        <w:tabs>
          <w:tab w:val="left" w:pos="709"/>
        </w:tabs>
        <w:spacing w:before="0" w:beforeAutospacing="0" w:after="0" w:afterAutospacing="0"/>
        <w:ind w:firstLine="561"/>
        <w:jc w:val="both"/>
        <w:rPr>
          <w:lang w:eastAsia="ru-RU"/>
        </w:rPr>
      </w:pPr>
      <w:bookmarkStart w:id="23" w:name="n346"/>
      <w:bookmarkStart w:id="24" w:name="n47"/>
      <w:bookmarkEnd w:id="23"/>
      <w:bookmarkEnd w:id="24"/>
      <w:r w:rsidRPr="00B35F8A">
        <w:rPr>
          <w:lang w:eastAsia="ru-RU"/>
        </w:rPr>
        <w:t>Крім того, у разі призначення на посаду нового керівника ліцензіат (крім банку) повинен перевірити його бездоганну ділову репутацію згідно з вимогами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E66AB6" w:rsidRPr="00B35F8A" w:rsidRDefault="00E66AB6" w:rsidP="00C40505">
      <w:pPr>
        <w:ind w:firstLine="567"/>
        <w:jc w:val="both"/>
      </w:pPr>
      <w:r w:rsidRPr="00B35F8A">
        <w:t xml:space="preserve">Працівникам депозитарної установи, які здійснюють контроль за депозитарною діяльністю, виконують депозитарні операції, забороняється здійснювати іншу професійну діяльність на ринку цінних паперів, виконувати будь-яку оплачувану роботу для інших професійних учасників фондового ринку, крім викладацької. </w:t>
      </w:r>
    </w:p>
    <w:p w:rsidR="00E66AB6" w:rsidRPr="00B35F8A" w:rsidRDefault="00E66AB6" w:rsidP="00C40505">
      <w:pPr>
        <w:ind w:firstLine="567"/>
        <w:jc w:val="both"/>
      </w:pPr>
      <w:r w:rsidRPr="00B35F8A">
        <w:t xml:space="preserve">Депозитарні установи зобов'язані здійснювати депозитарну діяльність на умовах гарантованої конфіденційності інформації, що міститься на рахунках у цінних паперах. Усі працівники депозитарної установи зобов'язані додержуватися вимог конфіденційності інформації, що міститься на рахунках у цінних паперах. </w:t>
      </w:r>
    </w:p>
    <w:p w:rsidR="00EE7807" w:rsidRPr="00B35F8A" w:rsidRDefault="00EE7807" w:rsidP="00C40505">
      <w:pPr>
        <w:ind w:firstLine="567"/>
        <w:jc w:val="both"/>
      </w:pPr>
      <w:r w:rsidRPr="00B35F8A">
        <w:t>Депозитарна установа в посадових інструкціях для своїх фахівців, що безпосередньо залучені до депозитарної діяльності, визначає рівень компетенції, необхідний для виконання відповідних депозитарних операцій:</w:t>
      </w:r>
    </w:p>
    <w:p w:rsidR="00792846" w:rsidRPr="00B35F8A" w:rsidRDefault="00CF2768" w:rsidP="00954DCC">
      <w:pPr>
        <w:numPr>
          <w:ilvl w:val="0"/>
          <w:numId w:val="21"/>
        </w:numPr>
        <w:tabs>
          <w:tab w:val="left" w:pos="709"/>
        </w:tabs>
        <w:jc w:val="both"/>
        <w:rPr>
          <w:color w:val="000000"/>
        </w:rPr>
      </w:pPr>
      <w:r w:rsidRPr="00B35F8A">
        <w:rPr>
          <w:color w:val="000000"/>
        </w:rPr>
        <w:t>Керівник депозитарного</w:t>
      </w:r>
      <w:r w:rsidR="00C85D5E" w:rsidRPr="00B35F8A">
        <w:rPr>
          <w:color w:val="000000"/>
        </w:rPr>
        <w:t xml:space="preserve"> відділу </w:t>
      </w:r>
      <w:r w:rsidR="00792846" w:rsidRPr="00B35F8A">
        <w:rPr>
          <w:color w:val="000000"/>
        </w:rPr>
        <w:t xml:space="preserve">Депозитарної установи повинен мати вищу освіту освітньо-кваліфікаційного рівня не нижче ніж </w:t>
      </w:r>
      <w:r w:rsidR="00172991" w:rsidRPr="00B35F8A">
        <w:rPr>
          <w:color w:val="000000"/>
        </w:rPr>
        <w:t>"</w:t>
      </w:r>
      <w:r w:rsidR="00792846" w:rsidRPr="00B35F8A">
        <w:rPr>
          <w:color w:val="000000"/>
        </w:rPr>
        <w:t>спеціаліст</w:t>
      </w:r>
      <w:r w:rsidR="00172991" w:rsidRPr="00B35F8A">
        <w:rPr>
          <w:color w:val="000000"/>
        </w:rPr>
        <w:t>"</w:t>
      </w:r>
      <w:r w:rsidR="00792846" w:rsidRPr="00B35F8A">
        <w:rPr>
          <w:color w:val="000000"/>
        </w:rPr>
        <w:t xml:space="preserve"> або </w:t>
      </w:r>
      <w:r w:rsidR="00172991" w:rsidRPr="00B35F8A">
        <w:rPr>
          <w:color w:val="000000"/>
        </w:rPr>
        <w:t>"</w:t>
      </w:r>
      <w:r w:rsidR="00792846" w:rsidRPr="00B35F8A">
        <w:rPr>
          <w:color w:val="000000"/>
        </w:rPr>
        <w:t>магістр</w:t>
      </w:r>
      <w:r w:rsidR="00172991" w:rsidRPr="00B35F8A">
        <w:rPr>
          <w:color w:val="000000"/>
        </w:rPr>
        <w:t>"</w:t>
      </w:r>
      <w:r w:rsidR="00792846" w:rsidRPr="00B35F8A">
        <w:rPr>
          <w:color w:val="000000"/>
        </w:rPr>
        <w:t>, володіти знаннями законодавства на ринку цінних паперів, фінансового моніторингу, постійно вивчати новинки законодавства та ознайомлювати з законодавством фахівців депозитарної установи.</w:t>
      </w:r>
    </w:p>
    <w:p w:rsidR="00792846" w:rsidRPr="00B35F8A" w:rsidRDefault="00792846" w:rsidP="00C40505">
      <w:pPr>
        <w:ind w:firstLine="567"/>
        <w:jc w:val="both"/>
      </w:pPr>
      <w:r w:rsidRPr="00B35F8A">
        <w:lastRenderedPageBreak/>
        <w:t xml:space="preserve">Керівник відділу </w:t>
      </w:r>
      <w:r w:rsidR="00CF2768" w:rsidRPr="00B35F8A">
        <w:rPr>
          <w:color w:val="000000"/>
        </w:rPr>
        <w:t xml:space="preserve">депозитарного відділу Депозитарної установи </w:t>
      </w:r>
      <w:r w:rsidRPr="00B35F8A">
        <w:t xml:space="preserve">може виконувати всі депозитарні операції. </w:t>
      </w:r>
    </w:p>
    <w:p w:rsidR="00792846" w:rsidRPr="00B35F8A" w:rsidRDefault="00792846" w:rsidP="00C40505">
      <w:pPr>
        <w:tabs>
          <w:tab w:val="left" w:pos="709"/>
        </w:tabs>
        <w:ind w:firstLine="561"/>
        <w:jc w:val="both"/>
        <w:rPr>
          <w:color w:val="000000"/>
        </w:rPr>
      </w:pPr>
      <w:r w:rsidRPr="00B35F8A">
        <w:rPr>
          <w:color w:val="000000"/>
        </w:rPr>
        <w:t xml:space="preserve">Укладання депозитарного договору, внесення змін та доповнень до нього, розірвання договору з депозитарною установою здійснюється керівником Депозитарної установи та/або </w:t>
      </w:r>
      <w:r w:rsidR="00C85D5E" w:rsidRPr="00B35F8A">
        <w:rPr>
          <w:color w:val="000000"/>
        </w:rPr>
        <w:t xml:space="preserve">керівником </w:t>
      </w:r>
      <w:r w:rsidR="00CF2768" w:rsidRPr="00B35F8A">
        <w:rPr>
          <w:color w:val="000000"/>
        </w:rPr>
        <w:t xml:space="preserve">депозитарного відділу Депозитарної установи </w:t>
      </w:r>
      <w:r w:rsidRPr="00B35F8A">
        <w:rPr>
          <w:color w:val="000000"/>
        </w:rPr>
        <w:t>у разі наявності відповідних повноважень.</w:t>
      </w:r>
    </w:p>
    <w:p w:rsidR="00792846" w:rsidRPr="00B35F8A" w:rsidRDefault="00792846" w:rsidP="00C40505">
      <w:pPr>
        <w:tabs>
          <w:tab w:val="left" w:pos="709"/>
        </w:tabs>
        <w:ind w:firstLine="561"/>
        <w:jc w:val="both"/>
        <w:rPr>
          <w:color w:val="000000"/>
        </w:rPr>
      </w:pPr>
      <w:r w:rsidRPr="00B35F8A">
        <w:t xml:space="preserve">На керівника </w:t>
      </w:r>
      <w:r w:rsidR="00CF2768" w:rsidRPr="00B35F8A">
        <w:rPr>
          <w:color w:val="000000"/>
        </w:rPr>
        <w:t xml:space="preserve">депозитарного відділу Депозитарної установи </w:t>
      </w:r>
      <w:r w:rsidRPr="00B35F8A">
        <w:rPr>
          <w:color w:val="000000"/>
        </w:rPr>
        <w:t>покладається обов’язок з контролю за виходом на зв’язок з інформаційною системою депозитарію, клієнтом якого є Депозитарна установа, кожного операційного дня цього депозитарію.</w:t>
      </w:r>
    </w:p>
    <w:p w:rsidR="00792846" w:rsidRPr="00B35F8A" w:rsidRDefault="00792846" w:rsidP="00C40505">
      <w:pPr>
        <w:tabs>
          <w:tab w:val="left" w:pos="709"/>
        </w:tabs>
        <w:ind w:firstLine="561"/>
        <w:jc w:val="both"/>
        <w:rPr>
          <w:color w:val="000000"/>
        </w:rPr>
      </w:pPr>
      <w:r w:rsidRPr="00B35F8A">
        <w:t xml:space="preserve">Безумовні операції депозитарної установи, які виконуються на підставі судового рішення або рішення уповноваженого законом державного органу чи його посадової особи, виконавчих документів, визначених законом, під час здійснення виконавчого провадження, складання облікових реєстрів, виконання розпоряджень депозитарію та/або реєстроутримувачу щодо випусків цінних паперів Емітента, цінні папери якого обліковуються на рахунках в цінних паперах депонентів депозитарної установи, здійснення виправлення технічних помилок здійснюється керівником Депозитарної установи </w:t>
      </w:r>
      <w:r w:rsidRPr="00B35F8A">
        <w:rPr>
          <w:color w:val="000000"/>
        </w:rPr>
        <w:t xml:space="preserve">або керівником </w:t>
      </w:r>
      <w:r w:rsidR="00CF2768" w:rsidRPr="00B35F8A">
        <w:rPr>
          <w:color w:val="000000"/>
        </w:rPr>
        <w:t>депозитарного відділу Депозитарної установи</w:t>
      </w:r>
      <w:r w:rsidRPr="00B35F8A">
        <w:rPr>
          <w:color w:val="000000"/>
        </w:rPr>
        <w:t>.</w:t>
      </w:r>
    </w:p>
    <w:p w:rsidR="00792846" w:rsidRPr="00B35F8A" w:rsidRDefault="00792846" w:rsidP="00C40505">
      <w:pPr>
        <w:tabs>
          <w:tab w:val="left" w:pos="709"/>
        </w:tabs>
        <w:ind w:firstLine="561"/>
        <w:jc w:val="both"/>
        <w:rPr>
          <w:color w:val="000000"/>
        </w:rPr>
      </w:pPr>
      <w:r w:rsidRPr="00B35F8A">
        <w:rPr>
          <w:color w:val="000000"/>
        </w:rPr>
        <w:t xml:space="preserve">Всі вихідні документи Депозитарної установи підписуються керівником Депозитарної установи та/або керівником </w:t>
      </w:r>
      <w:r w:rsidR="00CF2768" w:rsidRPr="00B35F8A">
        <w:rPr>
          <w:color w:val="000000"/>
        </w:rPr>
        <w:t>депозитарного відділу Депозитарної установи</w:t>
      </w:r>
      <w:r w:rsidRPr="00B35F8A">
        <w:rPr>
          <w:color w:val="000000"/>
        </w:rPr>
        <w:t>. У разі необхідності повноваження можуть бути делеговані працівникам Депозитарної установи на підставі відповідного доручення у точній відповідності до вимог чинного законодавства.</w:t>
      </w:r>
    </w:p>
    <w:p w:rsidR="00792846" w:rsidRPr="00B35F8A" w:rsidRDefault="00792846" w:rsidP="00C40505">
      <w:pPr>
        <w:tabs>
          <w:tab w:val="left" w:pos="709"/>
        </w:tabs>
        <w:ind w:firstLine="561"/>
        <w:jc w:val="both"/>
        <w:rPr>
          <w:color w:val="000000"/>
        </w:rPr>
      </w:pPr>
      <w:r w:rsidRPr="00B35F8A">
        <w:rPr>
          <w:color w:val="000000"/>
        </w:rPr>
        <w:t xml:space="preserve">На керівника </w:t>
      </w:r>
      <w:r w:rsidR="00CF2768" w:rsidRPr="00B35F8A">
        <w:rPr>
          <w:color w:val="000000"/>
        </w:rPr>
        <w:t xml:space="preserve">депозитарного відділу Депозитарної установи </w:t>
      </w:r>
      <w:r w:rsidRPr="00B35F8A">
        <w:rPr>
          <w:color w:val="000000"/>
        </w:rPr>
        <w:t xml:space="preserve">покладається обов’язок з контролю за виконанням всіх депозитарних операцій, </w:t>
      </w:r>
      <w:r w:rsidR="00CF2768" w:rsidRPr="00B35F8A">
        <w:rPr>
          <w:color w:val="000000"/>
        </w:rPr>
        <w:t xml:space="preserve">що </w:t>
      </w:r>
      <w:proofErr w:type="spellStart"/>
      <w:r w:rsidRPr="00B35F8A">
        <w:rPr>
          <w:color w:val="000000"/>
        </w:rPr>
        <w:t>над</w:t>
      </w:r>
      <w:r w:rsidR="00CF2768" w:rsidRPr="00B35F8A">
        <w:rPr>
          <w:color w:val="000000"/>
        </w:rPr>
        <w:t>ються</w:t>
      </w:r>
      <w:proofErr w:type="spellEnd"/>
      <w:r w:rsidRPr="00B35F8A">
        <w:rPr>
          <w:color w:val="000000"/>
        </w:rPr>
        <w:t xml:space="preserve"> Депозитарною установою послуг, а також за подання обов’язкової звітності до НКЦПФР та інших державних органів.</w:t>
      </w:r>
    </w:p>
    <w:p w:rsidR="00792846" w:rsidRPr="00B35F8A" w:rsidRDefault="00792846" w:rsidP="00C40505">
      <w:pPr>
        <w:tabs>
          <w:tab w:val="left" w:pos="709"/>
        </w:tabs>
        <w:ind w:firstLine="561"/>
        <w:jc w:val="both"/>
        <w:rPr>
          <w:color w:val="000000"/>
        </w:rPr>
      </w:pPr>
      <w:r w:rsidRPr="00B35F8A">
        <w:rPr>
          <w:color w:val="000000"/>
        </w:rPr>
        <w:t xml:space="preserve">2. </w:t>
      </w:r>
      <w:r w:rsidR="00D732CE" w:rsidRPr="00B35F8A">
        <w:t xml:space="preserve">Фахівці </w:t>
      </w:r>
      <w:r w:rsidRPr="00B35F8A">
        <w:rPr>
          <w:color w:val="000000"/>
        </w:rPr>
        <w:t xml:space="preserve">Депозитарної установи повинні мати вищу освіту освітньо-кваліфікаційного рівня не нижче ніж </w:t>
      </w:r>
      <w:r w:rsidR="00172991" w:rsidRPr="00B35F8A">
        <w:rPr>
          <w:color w:val="000000"/>
        </w:rPr>
        <w:t>"</w:t>
      </w:r>
      <w:r w:rsidRPr="00B35F8A">
        <w:rPr>
          <w:color w:val="000000"/>
        </w:rPr>
        <w:t>спеціаліст</w:t>
      </w:r>
      <w:r w:rsidR="00172991" w:rsidRPr="00B35F8A">
        <w:rPr>
          <w:color w:val="000000"/>
        </w:rPr>
        <w:t>"</w:t>
      </w:r>
      <w:r w:rsidRPr="00B35F8A">
        <w:rPr>
          <w:color w:val="000000"/>
        </w:rPr>
        <w:t xml:space="preserve"> або </w:t>
      </w:r>
      <w:r w:rsidR="00172991" w:rsidRPr="00B35F8A">
        <w:rPr>
          <w:color w:val="000000"/>
        </w:rPr>
        <w:t>"</w:t>
      </w:r>
      <w:r w:rsidRPr="00B35F8A">
        <w:rPr>
          <w:color w:val="000000"/>
        </w:rPr>
        <w:t>магістр</w:t>
      </w:r>
      <w:r w:rsidR="00172991" w:rsidRPr="00B35F8A">
        <w:rPr>
          <w:color w:val="000000"/>
        </w:rPr>
        <w:t>"</w:t>
      </w:r>
      <w:r w:rsidRPr="00B35F8A">
        <w:rPr>
          <w:color w:val="000000"/>
        </w:rPr>
        <w:t>, володіти знаннями законодавства на ринку цінних паперів, фінансового моніторингу, постійно вивчати новинки законодавства, чітко виконувати законні вимоги керівника Депозитарної установи</w:t>
      </w:r>
      <w:r w:rsidRPr="00B35F8A">
        <w:t xml:space="preserve"> </w:t>
      </w:r>
      <w:r w:rsidRPr="00B35F8A">
        <w:rPr>
          <w:color w:val="000000"/>
        </w:rPr>
        <w:t xml:space="preserve">та/або керівника </w:t>
      </w:r>
      <w:r w:rsidR="00CF2768" w:rsidRPr="00B35F8A">
        <w:rPr>
          <w:color w:val="000000"/>
        </w:rPr>
        <w:t>депозитарного відділу Депозитарної установи</w:t>
      </w:r>
      <w:r w:rsidRPr="00B35F8A">
        <w:rPr>
          <w:color w:val="000000"/>
        </w:rPr>
        <w:t>.</w:t>
      </w:r>
    </w:p>
    <w:p w:rsidR="00792846" w:rsidRPr="00B35F8A" w:rsidRDefault="00D732CE" w:rsidP="00C40505">
      <w:pPr>
        <w:tabs>
          <w:tab w:val="left" w:pos="709"/>
        </w:tabs>
        <w:ind w:firstLine="561"/>
        <w:jc w:val="both"/>
        <w:rPr>
          <w:color w:val="000000"/>
        </w:rPr>
      </w:pPr>
      <w:r w:rsidRPr="00B35F8A">
        <w:t xml:space="preserve">Фахівці </w:t>
      </w:r>
      <w:r w:rsidR="00792846" w:rsidRPr="00B35F8A">
        <w:rPr>
          <w:color w:val="000000"/>
        </w:rPr>
        <w:t xml:space="preserve">депозитарної установи можуть здійснювати реєстрацію документів </w:t>
      </w:r>
      <w:r w:rsidR="001E4E92" w:rsidRPr="00B35F8A">
        <w:rPr>
          <w:color w:val="000000"/>
        </w:rPr>
        <w:t>у</w:t>
      </w:r>
      <w:r w:rsidR="00792846" w:rsidRPr="00B35F8A">
        <w:rPr>
          <w:color w:val="000000"/>
        </w:rPr>
        <w:t xml:space="preserve"> журналах депозитарного обліку, здійснювати аналіз документів, відкриття та закриття рахунків </w:t>
      </w:r>
      <w:r w:rsidR="001E4E92" w:rsidRPr="00B35F8A">
        <w:rPr>
          <w:color w:val="000000"/>
        </w:rPr>
        <w:t>у</w:t>
      </w:r>
      <w:r w:rsidR="00792846" w:rsidRPr="00B35F8A">
        <w:rPr>
          <w:color w:val="000000"/>
        </w:rPr>
        <w:t xml:space="preserve"> цінних паперах,  інформаційні операції, облікові операції за виключенням безумовних операцій, які віднесені до компетенції керівника відділу </w:t>
      </w:r>
      <w:r w:rsidRPr="00B35F8A">
        <w:rPr>
          <w:color w:val="000000"/>
        </w:rPr>
        <w:t xml:space="preserve">депозитарного обслуговування </w:t>
      </w:r>
      <w:r w:rsidR="00792846" w:rsidRPr="00B35F8A">
        <w:rPr>
          <w:color w:val="000000"/>
        </w:rPr>
        <w:t xml:space="preserve">депозитарної установи, готувати вихідні документи для наступного оформлення керівником </w:t>
      </w:r>
      <w:r w:rsidR="001E4E92" w:rsidRPr="00B35F8A">
        <w:rPr>
          <w:color w:val="000000"/>
        </w:rPr>
        <w:t>депозитарного відділу Депозитарної установи</w:t>
      </w:r>
      <w:r w:rsidR="00792846" w:rsidRPr="00B35F8A">
        <w:rPr>
          <w:color w:val="000000"/>
        </w:rPr>
        <w:t>.</w:t>
      </w:r>
    </w:p>
    <w:p w:rsidR="00792846" w:rsidRPr="00B35F8A" w:rsidRDefault="00D732CE" w:rsidP="00C40505">
      <w:pPr>
        <w:tabs>
          <w:tab w:val="left" w:pos="709"/>
        </w:tabs>
        <w:ind w:firstLine="561"/>
        <w:jc w:val="both"/>
      </w:pPr>
      <w:r w:rsidRPr="00B35F8A">
        <w:t>Фахівці</w:t>
      </w:r>
      <w:r w:rsidRPr="00B35F8A">
        <w:rPr>
          <w:color w:val="000000"/>
        </w:rPr>
        <w:t xml:space="preserve"> </w:t>
      </w:r>
      <w:r w:rsidR="00792846" w:rsidRPr="00B35F8A">
        <w:rPr>
          <w:color w:val="000000"/>
        </w:rPr>
        <w:t>Депозитарної установи виконують операції, пов’язані з інформаційним та організаційним забезпеченням проведення загальних зборів акціонерного товариства відповідно до укладеного з Депозитарною установою догово</w:t>
      </w:r>
      <w:r w:rsidR="00792846" w:rsidRPr="00B35F8A">
        <w:t>ру.</w:t>
      </w:r>
    </w:p>
    <w:p w:rsidR="00381501" w:rsidRPr="00B35F8A" w:rsidRDefault="00381501" w:rsidP="00C40505">
      <w:pPr>
        <w:ind w:firstLine="567"/>
        <w:jc w:val="both"/>
      </w:pPr>
    </w:p>
    <w:p w:rsidR="001E4E92" w:rsidRPr="00B35F8A" w:rsidRDefault="007E68BD" w:rsidP="00954DCC">
      <w:pPr>
        <w:pStyle w:val="1"/>
        <w:numPr>
          <w:ilvl w:val="0"/>
          <w:numId w:val="16"/>
        </w:numPr>
        <w:spacing w:before="0" w:after="0"/>
        <w:jc w:val="left"/>
        <w:rPr>
          <w:rFonts w:ascii="Times New Roman" w:hAnsi="Times New Roman"/>
          <w:snapToGrid w:val="0"/>
          <w:sz w:val="24"/>
          <w:szCs w:val="24"/>
        </w:rPr>
      </w:pPr>
      <w:bookmarkStart w:id="25" w:name="_Toc44662072"/>
      <w:bookmarkStart w:id="26" w:name="_Toc44662599"/>
      <w:bookmarkStart w:id="27" w:name="_Toc44663231"/>
      <w:bookmarkStart w:id="28" w:name="_Toc44663441"/>
      <w:bookmarkStart w:id="29" w:name="_Toc44663799"/>
      <w:r w:rsidRPr="00B35F8A">
        <w:rPr>
          <w:rFonts w:ascii="Times New Roman" w:hAnsi="Times New Roman"/>
          <w:snapToGrid w:val="0"/>
          <w:sz w:val="24"/>
          <w:szCs w:val="24"/>
        </w:rPr>
        <w:t xml:space="preserve">Порядок роботи </w:t>
      </w:r>
      <w:r w:rsidR="00C91315" w:rsidRPr="00B35F8A">
        <w:rPr>
          <w:rFonts w:ascii="Times New Roman" w:hAnsi="Times New Roman"/>
          <w:snapToGrid w:val="0"/>
          <w:sz w:val="24"/>
          <w:szCs w:val="24"/>
        </w:rPr>
        <w:t xml:space="preserve">депозитарної </w:t>
      </w:r>
      <w:r w:rsidRPr="00B35F8A">
        <w:rPr>
          <w:rFonts w:ascii="Times New Roman" w:hAnsi="Times New Roman"/>
          <w:snapToGrid w:val="0"/>
          <w:sz w:val="24"/>
          <w:szCs w:val="24"/>
        </w:rPr>
        <w:t>установи</w:t>
      </w:r>
      <w:r w:rsidR="001E4E92" w:rsidRPr="00B35F8A">
        <w:rPr>
          <w:rFonts w:ascii="Times New Roman" w:hAnsi="Times New Roman"/>
          <w:snapToGrid w:val="0"/>
          <w:sz w:val="24"/>
          <w:szCs w:val="24"/>
        </w:rPr>
        <w:t>.</w:t>
      </w:r>
    </w:p>
    <w:p w:rsidR="007E68BD" w:rsidRPr="00B35F8A" w:rsidRDefault="00657968" w:rsidP="00C40505">
      <w:pPr>
        <w:pStyle w:val="1"/>
        <w:spacing w:before="0" w:after="0"/>
        <w:ind w:left="360"/>
        <w:jc w:val="left"/>
        <w:rPr>
          <w:rFonts w:ascii="Times New Roman" w:hAnsi="Times New Roman"/>
          <w:snapToGrid w:val="0"/>
          <w:sz w:val="24"/>
          <w:szCs w:val="24"/>
        </w:rPr>
      </w:pPr>
      <w:r w:rsidRPr="00B35F8A">
        <w:rPr>
          <w:rFonts w:ascii="Times New Roman" w:hAnsi="Times New Roman"/>
          <w:snapToGrid w:val="0"/>
          <w:sz w:val="24"/>
          <w:szCs w:val="24"/>
        </w:rPr>
        <w:t xml:space="preserve">Порядок </w:t>
      </w:r>
      <w:r w:rsidR="007E68BD" w:rsidRPr="00B35F8A">
        <w:rPr>
          <w:rFonts w:ascii="Times New Roman" w:hAnsi="Times New Roman"/>
          <w:snapToGrid w:val="0"/>
          <w:sz w:val="24"/>
          <w:szCs w:val="24"/>
        </w:rPr>
        <w:t>приймання документів</w:t>
      </w:r>
      <w:r w:rsidR="00B204AB" w:rsidRPr="00B35F8A">
        <w:rPr>
          <w:rFonts w:ascii="Times New Roman" w:hAnsi="Times New Roman"/>
          <w:snapToGrid w:val="0"/>
          <w:sz w:val="24"/>
          <w:szCs w:val="24"/>
        </w:rPr>
        <w:t xml:space="preserve"> та порядок приймання депонентів</w:t>
      </w:r>
      <w:r w:rsidR="00195BC0" w:rsidRPr="00B35F8A">
        <w:rPr>
          <w:rFonts w:ascii="Times New Roman" w:hAnsi="Times New Roman"/>
          <w:snapToGrid w:val="0"/>
          <w:sz w:val="24"/>
          <w:szCs w:val="24"/>
        </w:rPr>
        <w:t>, номінальних утримувачів</w:t>
      </w:r>
      <w:bookmarkEnd w:id="25"/>
      <w:bookmarkEnd w:id="26"/>
      <w:bookmarkEnd w:id="27"/>
      <w:bookmarkEnd w:id="28"/>
      <w:bookmarkEnd w:id="29"/>
    </w:p>
    <w:p w:rsidR="000F2909" w:rsidRPr="00B35F8A" w:rsidRDefault="000F2909" w:rsidP="00C40505"/>
    <w:p w:rsidR="000F2909" w:rsidRPr="00B35F8A" w:rsidRDefault="000F2909" w:rsidP="00954DCC">
      <w:pPr>
        <w:numPr>
          <w:ilvl w:val="1"/>
          <w:numId w:val="16"/>
        </w:numPr>
        <w:tabs>
          <w:tab w:val="left" w:pos="993"/>
        </w:tabs>
        <w:ind w:left="0" w:firstLine="567"/>
        <w:jc w:val="both"/>
      </w:pPr>
      <w:r w:rsidRPr="00B35F8A">
        <w:t>Прийом депонентів</w:t>
      </w:r>
      <w:r w:rsidR="00195BC0" w:rsidRPr="00B35F8A">
        <w:t>, номінальних утримувачів</w:t>
      </w:r>
      <w:r w:rsidRPr="00B35F8A">
        <w:t xml:space="preserve"> здійснюється в приміщен</w:t>
      </w:r>
      <w:r w:rsidR="001E4E92" w:rsidRPr="00B35F8A">
        <w:t>і</w:t>
      </w:r>
      <w:r w:rsidRPr="00B35F8A">
        <w:t xml:space="preserve"> депозитарної установи, спеціально відведених для прийому депонентів, </w:t>
      </w:r>
      <w:r w:rsidR="00182A7C" w:rsidRPr="00B35F8A">
        <w:t>номінальних утримувачів</w:t>
      </w:r>
      <w:r w:rsidRPr="00B35F8A">
        <w:t xml:space="preserve"> за місцезнаходженням депозитарної установи.  </w:t>
      </w:r>
    </w:p>
    <w:p w:rsidR="000F2909" w:rsidRPr="00B35F8A" w:rsidRDefault="00A45DD6" w:rsidP="00954DCC">
      <w:pPr>
        <w:numPr>
          <w:ilvl w:val="1"/>
          <w:numId w:val="16"/>
        </w:numPr>
        <w:tabs>
          <w:tab w:val="left" w:pos="993"/>
        </w:tabs>
        <w:ind w:left="0" w:firstLine="567"/>
        <w:jc w:val="both"/>
      </w:pPr>
      <w:r w:rsidRPr="00B35F8A">
        <w:t xml:space="preserve"> </w:t>
      </w:r>
      <w:r w:rsidR="007E68BD" w:rsidRPr="00B35F8A">
        <w:t>Робочий день Депозитарної установи починається о</w:t>
      </w:r>
      <w:r w:rsidR="000F2909" w:rsidRPr="00B35F8A">
        <w:t xml:space="preserve"> 9</w:t>
      </w:r>
      <w:r w:rsidR="000F2909" w:rsidRPr="00B35F8A">
        <w:rPr>
          <w:vertAlign w:val="superscript"/>
        </w:rPr>
        <w:t>00</w:t>
      </w:r>
      <w:r w:rsidR="000F2909" w:rsidRPr="00B35F8A">
        <w:t xml:space="preserve"> </w:t>
      </w:r>
      <w:r w:rsidR="007E68BD" w:rsidRPr="00B35F8A">
        <w:t xml:space="preserve">та закінчується о </w:t>
      </w:r>
      <w:r w:rsidR="000F2909" w:rsidRPr="00B35F8A">
        <w:t>18</w:t>
      </w:r>
      <w:r w:rsidR="000F2909" w:rsidRPr="00B35F8A">
        <w:rPr>
          <w:vertAlign w:val="superscript"/>
        </w:rPr>
        <w:t>0</w:t>
      </w:r>
      <w:r w:rsidR="00357C12" w:rsidRPr="00B35F8A">
        <w:rPr>
          <w:vertAlign w:val="superscript"/>
        </w:rPr>
        <w:t>0</w:t>
      </w:r>
      <w:r w:rsidR="007E68BD" w:rsidRPr="00B35F8A">
        <w:t xml:space="preserve"> </w:t>
      </w:r>
      <w:r w:rsidR="008A1D26" w:rsidRPr="00B35F8A">
        <w:t>(у передсвяткові дні о 17.00)</w:t>
      </w:r>
      <w:r w:rsidR="0027547A" w:rsidRPr="00B35F8A">
        <w:t>,</w:t>
      </w:r>
      <w:r w:rsidR="008A1D26" w:rsidRPr="00B35F8A">
        <w:t xml:space="preserve"> </w:t>
      </w:r>
      <w:r w:rsidR="007E68BD" w:rsidRPr="00B35F8A">
        <w:t>перерв</w:t>
      </w:r>
      <w:r w:rsidR="0027547A" w:rsidRPr="00B35F8A">
        <w:t>а</w:t>
      </w:r>
      <w:r w:rsidR="007E68BD" w:rsidRPr="00B35F8A">
        <w:t xml:space="preserve"> </w:t>
      </w:r>
      <w:r w:rsidR="0027547A" w:rsidRPr="00B35F8A">
        <w:t>з</w:t>
      </w:r>
      <w:r w:rsidR="007E68BD" w:rsidRPr="00B35F8A">
        <w:t xml:space="preserve"> </w:t>
      </w:r>
      <w:r w:rsidR="00A80DFF" w:rsidRPr="00B35F8A">
        <w:t>1</w:t>
      </w:r>
      <w:r w:rsidR="0027547A" w:rsidRPr="00B35F8A">
        <w:t>3</w:t>
      </w:r>
      <w:r w:rsidR="00A80DFF" w:rsidRPr="00B35F8A">
        <w:rPr>
          <w:vertAlign w:val="superscript"/>
        </w:rPr>
        <w:t>0</w:t>
      </w:r>
      <w:r w:rsidR="0027547A" w:rsidRPr="00B35F8A">
        <w:rPr>
          <w:vertAlign w:val="superscript"/>
        </w:rPr>
        <w:t>0</w:t>
      </w:r>
      <w:r w:rsidR="00A80DFF" w:rsidRPr="00B35F8A">
        <w:t xml:space="preserve"> </w:t>
      </w:r>
      <w:r w:rsidR="0027547A" w:rsidRPr="00B35F8A">
        <w:t>до</w:t>
      </w:r>
      <w:r w:rsidR="007E68BD" w:rsidRPr="00B35F8A">
        <w:t xml:space="preserve"> </w:t>
      </w:r>
      <w:r w:rsidR="00A80DFF" w:rsidRPr="00B35F8A">
        <w:t>1</w:t>
      </w:r>
      <w:r w:rsidR="0027547A" w:rsidRPr="00B35F8A">
        <w:t>4</w:t>
      </w:r>
      <w:r w:rsidR="0027547A" w:rsidRPr="00B35F8A">
        <w:rPr>
          <w:vertAlign w:val="superscript"/>
        </w:rPr>
        <w:t>0</w:t>
      </w:r>
      <w:r w:rsidR="00A80DFF" w:rsidRPr="00B35F8A">
        <w:rPr>
          <w:vertAlign w:val="superscript"/>
        </w:rPr>
        <w:t>0</w:t>
      </w:r>
      <w:r w:rsidR="007E68BD" w:rsidRPr="00B35F8A">
        <w:t xml:space="preserve">. </w:t>
      </w:r>
    </w:p>
    <w:p w:rsidR="000F2909" w:rsidRPr="00B35F8A" w:rsidRDefault="000F2909" w:rsidP="00954DCC">
      <w:pPr>
        <w:numPr>
          <w:ilvl w:val="1"/>
          <w:numId w:val="16"/>
        </w:numPr>
        <w:tabs>
          <w:tab w:val="left" w:pos="993"/>
        </w:tabs>
        <w:ind w:left="0" w:firstLine="567"/>
        <w:jc w:val="both"/>
      </w:pPr>
      <w:r w:rsidRPr="00B35F8A">
        <w:t>Вихідні дні – субота та неділя, а також святкові та неробочі дні, встановлені чинним законодавством, в тому числі ст</w:t>
      </w:r>
      <w:r w:rsidR="0027547A" w:rsidRPr="00B35F8A">
        <w:t>аттею</w:t>
      </w:r>
      <w:r w:rsidRPr="00B35F8A">
        <w:t xml:space="preserve"> 73 Кодексу законі про працю України. У випадку, коли святковий або неробочий день збігається з вихідним днем, вихідний день переноситься на наступний після святкового або неробочого. </w:t>
      </w:r>
    </w:p>
    <w:p w:rsidR="007E68BD" w:rsidRPr="00B35F8A" w:rsidRDefault="007E68BD" w:rsidP="00954DCC">
      <w:pPr>
        <w:numPr>
          <w:ilvl w:val="1"/>
          <w:numId w:val="16"/>
        </w:numPr>
        <w:tabs>
          <w:tab w:val="left" w:pos="993"/>
        </w:tabs>
        <w:ind w:left="0" w:firstLine="567"/>
        <w:jc w:val="both"/>
      </w:pPr>
      <w:r w:rsidRPr="00B35F8A">
        <w:lastRenderedPageBreak/>
        <w:t xml:space="preserve">Приймання </w:t>
      </w:r>
      <w:r w:rsidR="0011790A" w:rsidRPr="00B35F8A">
        <w:t>депонентів</w:t>
      </w:r>
      <w:r w:rsidR="00616344" w:rsidRPr="00B35F8A">
        <w:t>, номінальних утримувачів</w:t>
      </w:r>
      <w:r w:rsidR="0011790A" w:rsidRPr="00B35F8A">
        <w:t xml:space="preserve"> та інших </w:t>
      </w:r>
      <w:r w:rsidRPr="00B35F8A">
        <w:t>осіб з питань відкриття/закриття рахунк</w:t>
      </w:r>
      <w:r w:rsidR="008F311E" w:rsidRPr="00B35F8A">
        <w:t>ів в цін</w:t>
      </w:r>
      <w:r w:rsidRPr="00B35F8A">
        <w:t xml:space="preserve">них паперах, надання депозитарних послуг, а також прийом розпоряджень (заяв, запитів), інших документів щодо здійснення депозитарних операцій, надання депозитарних послуг здійснюється Депозитарною установою з </w:t>
      </w:r>
      <w:r w:rsidR="000F2909" w:rsidRPr="00B35F8A">
        <w:t>9</w:t>
      </w:r>
      <w:r w:rsidR="000F2909" w:rsidRPr="00B35F8A">
        <w:rPr>
          <w:vertAlign w:val="superscript"/>
        </w:rPr>
        <w:t>00</w:t>
      </w:r>
      <w:r w:rsidRPr="00B35F8A">
        <w:t xml:space="preserve"> по </w:t>
      </w:r>
      <w:r w:rsidR="00A45DD6" w:rsidRPr="00B35F8A">
        <w:t>11</w:t>
      </w:r>
      <w:r w:rsidR="00A45DD6" w:rsidRPr="00B35F8A">
        <w:rPr>
          <w:vertAlign w:val="superscript"/>
        </w:rPr>
        <w:t>00</w:t>
      </w:r>
      <w:r w:rsidR="00A45DD6" w:rsidRPr="00B35F8A">
        <w:t xml:space="preserve"> </w:t>
      </w:r>
      <w:r w:rsidRPr="00B35F8A">
        <w:t xml:space="preserve">кожного робочого дня. </w:t>
      </w:r>
    </w:p>
    <w:p w:rsidR="00DE57F2" w:rsidRPr="00B35F8A" w:rsidRDefault="00DE57F2" w:rsidP="00954DCC">
      <w:pPr>
        <w:numPr>
          <w:ilvl w:val="1"/>
          <w:numId w:val="16"/>
        </w:numPr>
        <w:tabs>
          <w:tab w:val="left" w:pos="993"/>
          <w:tab w:val="left" w:pos="1276"/>
        </w:tabs>
        <w:ind w:left="0" w:firstLine="567"/>
        <w:jc w:val="both"/>
      </w:pPr>
      <w:r w:rsidRPr="00B35F8A">
        <w:t xml:space="preserve"> Розпорядження (заяви, запити), а також інша вхідна кореспонденція, які надійшли поштою (кур’єром, засобами спеціального комплексу електронного документообігу) або від ініціатора депозитарної операції після 11</w:t>
      </w:r>
      <w:r w:rsidRPr="00B35F8A">
        <w:rPr>
          <w:vertAlign w:val="superscript"/>
        </w:rPr>
        <w:t>00</w:t>
      </w:r>
      <w:r w:rsidRPr="00B35F8A">
        <w:t xml:space="preserve"> реєструються та опрацьовуються Депозитарною установою наступного робочого дня датою, що припадає на перший робочий день після дня надходження документу. </w:t>
      </w:r>
    </w:p>
    <w:p w:rsidR="00DE57F2" w:rsidRPr="00B35F8A" w:rsidRDefault="002D0AC3" w:rsidP="00C40505">
      <w:pPr>
        <w:tabs>
          <w:tab w:val="left" w:pos="993"/>
          <w:tab w:val="left" w:pos="1276"/>
        </w:tabs>
        <w:ind w:firstLine="567"/>
        <w:jc w:val="both"/>
      </w:pPr>
      <w:r w:rsidRPr="00B35F8A">
        <w:t>Видача звітів про виконання операцій, довідок та інших вихідних документів здійснюється протягом операційного дня депозитарної установи.</w:t>
      </w:r>
      <w:r w:rsidR="008A1D26" w:rsidRPr="00B35F8A">
        <w:t xml:space="preserve"> </w:t>
      </w:r>
    </w:p>
    <w:p w:rsidR="007E68BD" w:rsidRPr="00B35F8A" w:rsidRDefault="007E68BD" w:rsidP="00954DCC">
      <w:pPr>
        <w:numPr>
          <w:ilvl w:val="1"/>
          <w:numId w:val="16"/>
        </w:numPr>
        <w:tabs>
          <w:tab w:val="left" w:pos="993"/>
          <w:tab w:val="left" w:pos="1276"/>
        </w:tabs>
        <w:ind w:left="0" w:firstLine="567"/>
        <w:jc w:val="both"/>
      </w:pPr>
      <w:r w:rsidRPr="00B35F8A">
        <w:t>Операційний день Депозитарної установи (строк роботи Депозитарної установи, протягом якого вона провадить операції з депозитарної діяльності) відкривається кожного операційного дня Центрального депозитарію.</w:t>
      </w:r>
    </w:p>
    <w:p w:rsidR="007E68BD" w:rsidRPr="00B35F8A" w:rsidRDefault="007E68BD" w:rsidP="00954DCC">
      <w:pPr>
        <w:numPr>
          <w:ilvl w:val="1"/>
          <w:numId w:val="16"/>
        </w:numPr>
        <w:tabs>
          <w:tab w:val="left" w:pos="993"/>
          <w:tab w:val="left" w:pos="1276"/>
          <w:tab w:val="left" w:pos="5387"/>
        </w:tabs>
        <w:ind w:left="0" w:firstLine="567"/>
        <w:jc w:val="both"/>
      </w:pPr>
      <w:r w:rsidRPr="00B35F8A">
        <w:t xml:space="preserve">Операційний день Депозитарної установи починається о </w:t>
      </w:r>
      <w:r w:rsidR="00B45C49" w:rsidRPr="00B35F8A">
        <w:t>9</w:t>
      </w:r>
      <w:r w:rsidR="00EB4A9A" w:rsidRPr="00B35F8A">
        <w:rPr>
          <w:vertAlign w:val="superscript"/>
        </w:rPr>
        <w:t>00</w:t>
      </w:r>
      <w:r w:rsidRPr="00B35F8A">
        <w:t xml:space="preserve"> та закінчується о </w:t>
      </w:r>
      <w:r w:rsidR="00EB4A9A" w:rsidRPr="00B35F8A">
        <w:t>18</w:t>
      </w:r>
      <w:r w:rsidR="00EB4A9A" w:rsidRPr="00B35F8A">
        <w:rPr>
          <w:vertAlign w:val="superscript"/>
        </w:rPr>
        <w:t>00</w:t>
      </w:r>
      <w:r w:rsidRPr="00B35F8A">
        <w:t>.</w:t>
      </w:r>
      <w:r w:rsidR="00EB4A9A" w:rsidRPr="00B35F8A">
        <w:t xml:space="preserve"> У п’ятницю та передсвяткові дні  з 9</w:t>
      </w:r>
      <w:r w:rsidR="00EB4A9A" w:rsidRPr="00B35F8A">
        <w:rPr>
          <w:vertAlign w:val="superscript"/>
        </w:rPr>
        <w:t xml:space="preserve">00  </w:t>
      </w:r>
      <w:r w:rsidR="00EB4A9A" w:rsidRPr="00B35F8A">
        <w:t>до 17</w:t>
      </w:r>
      <w:r w:rsidR="00EB4A9A" w:rsidRPr="00B35F8A">
        <w:rPr>
          <w:vertAlign w:val="superscript"/>
        </w:rPr>
        <w:t>00</w:t>
      </w:r>
      <w:r w:rsidR="00EB4A9A" w:rsidRPr="00B35F8A">
        <w:t>. Проведення операцій з використанням засобів електронного документообігу  в системі обробки інформації депозитарію здійснюється протягом кожного робочого дня з 9</w:t>
      </w:r>
      <w:r w:rsidR="00EB4A9A" w:rsidRPr="00B35F8A">
        <w:rPr>
          <w:vertAlign w:val="superscript"/>
        </w:rPr>
        <w:t>30</w:t>
      </w:r>
      <w:r w:rsidR="00EB4A9A" w:rsidRPr="00B35F8A">
        <w:t xml:space="preserve"> до 17</w:t>
      </w:r>
      <w:r w:rsidR="00EB4A9A" w:rsidRPr="00B35F8A">
        <w:rPr>
          <w:vertAlign w:val="superscript"/>
        </w:rPr>
        <w:t>30</w:t>
      </w:r>
      <w:r w:rsidR="00EB4A9A" w:rsidRPr="00B35F8A">
        <w:t>, у п’яницю та передсвяткові дні з 9</w:t>
      </w:r>
      <w:r w:rsidR="00EB4A9A" w:rsidRPr="00B35F8A">
        <w:rPr>
          <w:vertAlign w:val="superscript"/>
        </w:rPr>
        <w:t>30</w:t>
      </w:r>
      <w:r w:rsidR="00EB4A9A" w:rsidRPr="00B35F8A">
        <w:t xml:space="preserve"> до 16</w:t>
      </w:r>
      <w:r w:rsidR="00EB4A9A" w:rsidRPr="00B35F8A">
        <w:rPr>
          <w:vertAlign w:val="superscript"/>
        </w:rPr>
        <w:t>30</w:t>
      </w:r>
      <w:r w:rsidR="00D6494C" w:rsidRPr="00B35F8A">
        <w:t>.</w:t>
      </w:r>
      <w:r w:rsidR="009E7055" w:rsidRPr="00B35F8A">
        <w:t xml:space="preserve"> За необхідності, на підставі звернення Фонду до Центрального депозитарію, з метою забезпечення виконання абзацу третього частини першої статті 41</w:t>
      </w:r>
      <w:r w:rsidR="009E7055" w:rsidRPr="00B35F8A">
        <w:rPr>
          <w:vertAlign w:val="superscript"/>
        </w:rPr>
        <w:t>1</w:t>
      </w:r>
      <w:r w:rsidR="009E7055" w:rsidRPr="00B35F8A">
        <w:t xml:space="preserve"> Закону України </w:t>
      </w:r>
      <w:r w:rsidR="00172991" w:rsidRPr="00B35F8A">
        <w:t>"</w:t>
      </w:r>
      <w:r w:rsidR="009E7055" w:rsidRPr="00B35F8A">
        <w:t>Про систему гарантування вкладів фізичних осіб</w:t>
      </w:r>
      <w:r w:rsidR="00172991" w:rsidRPr="00B35F8A">
        <w:t>"</w:t>
      </w:r>
      <w:r w:rsidR="00B73D31" w:rsidRPr="00B35F8A">
        <w:t xml:space="preserve"> </w:t>
      </w:r>
      <w:r w:rsidR="009E7055" w:rsidRPr="00B35F8A">
        <w:t>Центральний депозитарій та депозитарні установи, в яких обліковуються (обліковуватимуться) акції банку, що віднесений Національним банком України до категорії неплатоспроможного, відкривають операційний день у день, що є святковим або вихідним (неробочим) днем.</w:t>
      </w:r>
    </w:p>
    <w:p w:rsidR="00504847" w:rsidRPr="00B35F8A" w:rsidRDefault="007E68BD" w:rsidP="00954DCC">
      <w:pPr>
        <w:numPr>
          <w:ilvl w:val="1"/>
          <w:numId w:val="16"/>
        </w:numPr>
        <w:tabs>
          <w:tab w:val="left" w:pos="993"/>
          <w:tab w:val="left" w:pos="1134"/>
        </w:tabs>
        <w:ind w:left="0" w:firstLine="567"/>
        <w:jc w:val="both"/>
      </w:pPr>
      <w:r w:rsidRPr="00B35F8A">
        <w:tab/>
      </w:r>
      <w:r w:rsidR="00504847" w:rsidRPr="00B35F8A">
        <w:t>Робочі дні, прийомні години та операційний день депозитарної установи мож</w:t>
      </w:r>
      <w:r w:rsidR="00D6494C" w:rsidRPr="00B35F8A">
        <w:t>уть</w:t>
      </w:r>
      <w:r w:rsidR="00504847" w:rsidRPr="00B35F8A">
        <w:t xml:space="preserve"> бути тимчасово змінен</w:t>
      </w:r>
      <w:r w:rsidR="00D6494C" w:rsidRPr="00B35F8A">
        <w:t>і</w:t>
      </w:r>
      <w:r w:rsidR="00504847" w:rsidRPr="00B35F8A">
        <w:t xml:space="preserve"> у зв’язку з виробничою необхідністю</w:t>
      </w:r>
      <w:r w:rsidR="00CB63C9" w:rsidRPr="00B35F8A">
        <w:t>,</w:t>
      </w:r>
      <w:r w:rsidR="002D0AC3" w:rsidRPr="00B35F8A">
        <w:t xml:space="preserve"> а також у випадках, передбачених законодавством, </w:t>
      </w:r>
      <w:r w:rsidR="00504847" w:rsidRPr="00B35F8A">
        <w:t xml:space="preserve"> за наказом керівника Товариства, про що повинно бути повідомлено депонентів</w:t>
      </w:r>
      <w:r w:rsidR="00DF6117" w:rsidRPr="00B35F8A">
        <w:t xml:space="preserve">, номінальних утримувачів </w:t>
      </w:r>
      <w:r w:rsidR="00504847" w:rsidRPr="00B35F8A">
        <w:t xml:space="preserve"> шляхом розміщення відповідного повідомлення за місцезнаходженням депозитарної установи.</w:t>
      </w:r>
    </w:p>
    <w:p w:rsidR="00E96370" w:rsidRPr="00B35F8A" w:rsidRDefault="00E96370" w:rsidP="00954DCC">
      <w:pPr>
        <w:numPr>
          <w:ilvl w:val="1"/>
          <w:numId w:val="16"/>
        </w:numPr>
        <w:tabs>
          <w:tab w:val="left" w:pos="993"/>
          <w:tab w:val="left" w:pos="1134"/>
        </w:tabs>
        <w:ind w:left="0" w:firstLine="567"/>
        <w:jc w:val="both"/>
      </w:pPr>
      <w:r w:rsidRPr="00B35F8A">
        <w:tab/>
        <w:t>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rsidR="00E96370" w:rsidRPr="00B35F8A" w:rsidRDefault="00A45DD6" w:rsidP="00954DCC">
      <w:pPr>
        <w:numPr>
          <w:ilvl w:val="1"/>
          <w:numId w:val="16"/>
        </w:numPr>
        <w:tabs>
          <w:tab w:val="left" w:pos="993"/>
          <w:tab w:val="left" w:pos="1134"/>
        </w:tabs>
        <w:ind w:left="0" w:firstLine="567"/>
        <w:jc w:val="both"/>
      </w:pPr>
      <w:r w:rsidRPr="00B35F8A">
        <w:t xml:space="preserve"> </w:t>
      </w:r>
      <w:r w:rsidR="00E96370" w:rsidRPr="00B35F8A">
        <w:t>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rsidR="00E96370" w:rsidRPr="00B35F8A" w:rsidRDefault="00E96370" w:rsidP="00C40505">
      <w:pPr>
        <w:tabs>
          <w:tab w:val="left" w:pos="1134"/>
        </w:tabs>
        <w:ind w:firstLine="567"/>
        <w:jc w:val="both"/>
      </w:pPr>
      <w:r w:rsidRPr="00B35F8A">
        <w:t>Особа віком до 16 років встановлюється за свідоцтвом про народження за умови</w:t>
      </w:r>
      <w:r w:rsidR="005364B3" w:rsidRPr="00B35F8A">
        <w:t xml:space="preserve"> </w:t>
      </w:r>
      <w:proofErr w:type="spellStart"/>
      <w:r w:rsidR="005364B3" w:rsidRPr="00B35F8A">
        <w:t>письмового</w:t>
      </w:r>
      <w:r w:rsidRPr="00B35F8A">
        <w:t>підтвердження</w:t>
      </w:r>
      <w:proofErr w:type="spellEnd"/>
      <w:r w:rsidRPr="00B35F8A">
        <w:t xml:space="preserve"> батьками (одним з батьків) того, що ця особа є їх дитиною. </w:t>
      </w:r>
    </w:p>
    <w:p w:rsidR="00E96370" w:rsidRPr="00B35F8A" w:rsidRDefault="00E96370" w:rsidP="00C40505">
      <w:pPr>
        <w:tabs>
          <w:tab w:val="left" w:pos="1134"/>
        </w:tabs>
        <w:ind w:firstLine="567"/>
        <w:jc w:val="both"/>
      </w:pPr>
      <w:r w:rsidRPr="00B35F8A">
        <w:t xml:space="preserve">Особа віком до 16 років, над якою встановлено опіку/піклування, встановлюється за свідоцтвом про народження за умови </w:t>
      </w:r>
      <w:r w:rsidR="005364B3" w:rsidRPr="00B35F8A">
        <w:t xml:space="preserve">письмового </w:t>
      </w:r>
      <w:r w:rsidRPr="00B35F8A">
        <w:t xml:space="preserve">підтвердження опікуном/піклувальником того, що ця особа є їх підопічним.  </w:t>
      </w:r>
    </w:p>
    <w:p w:rsidR="00E96370" w:rsidRPr="00B35F8A" w:rsidRDefault="00E96370" w:rsidP="00C40505">
      <w:pPr>
        <w:tabs>
          <w:tab w:val="left" w:pos="1134"/>
        </w:tabs>
        <w:ind w:firstLine="567"/>
        <w:jc w:val="both"/>
      </w:pPr>
      <w:r w:rsidRPr="00B35F8A">
        <w:t>В такому випадку Депозитарна установа здійснює також встановлення особи батьків (одного з батьків)/опікуна/піклувальника відповідно.</w:t>
      </w:r>
    </w:p>
    <w:p w:rsidR="00E96370" w:rsidRPr="00B35F8A" w:rsidRDefault="00A45DD6" w:rsidP="00954DCC">
      <w:pPr>
        <w:numPr>
          <w:ilvl w:val="2"/>
          <w:numId w:val="16"/>
        </w:numPr>
        <w:tabs>
          <w:tab w:val="left" w:pos="1276"/>
        </w:tabs>
        <w:ind w:left="0" w:firstLine="567"/>
        <w:jc w:val="both"/>
      </w:pPr>
      <w:r w:rsidRPr="00B35F8A">
        <w:t xml:space="preserve"> </w:t>
      </w:r>
      <w:r w:rsidR="00E96370" w:rsidRPr="00B35F8A">
        <w:t>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rsidR="00E96370" w:rsidRPr="00B35F8A" w:rsidRDefault="00E96370" w:rsidP="00C40505">
      <w:pPr>
        <w:tabs>
          <w:tab w:val="left" w:pos="1134"/>
        </w:tabs>
        <w:ind w:firstLine="567"/>
        <w:jc w:val="both"/>
        <w:rPr>
          <w:lang w:eastAsia="en-US"/>
        </w:rPr>
      </w:pPr>
      <w:r w:rsidRPr="00B35F8A">
        <w:rPr>
          <w:lang w:eastAsia="en-US"/>
        </w:rPr>
        <w:t xml:space="preserve">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w:t>
      </w:r>
      <w:r w:rsidRPr="00B35F8A">
        <w:rPr>
          <w:lang w:eastAsia="en-US"/>
        </w:rPr>
        <w:lastRenderedPageBreak/>
        <w:t>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rsidR="005650C8" w:rsidRPr="00B35F8A" w:rsidRDefault="00A45DD6" w:rsidP="00954DCC">
      <w:pPr>
        <w:numPr>
          <w:ilvl w:val="2"/>
          <w:numId w:val="16"/>
        </w:numPr>
        <w:tabs>
          <w:tab w:val="left" w:pos="1134"/>
        </w:tabs>
        <w:ind w:left="0" w:firstLine="567"/>
        <w:jc w:val="both"/>
      </w:pPr>
      <w:r w:rsidRPr="00B35F8A">
        <w:t xml:space="preserve"> </w:t>
      </w:r>
      <w:r w:rsidR="00E96370" w:rsidRPr="00B35F8A">
        <w:t>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rsidR="00E96370" w:rsidRPr="00B35F8A" w:rsidRDefault="00E96370" w:rsidP="00C40505">
      <w:pPr>
        <w:tabs>
          <w:tab w:val="left" w:pos="1134"/>
          <w:tab w:val="left" w:pos="1276"/>
        </w:tabs>
        <w:ind w:firstLine="567"/>
        <w:jc w:val="both"/>
      </w:pPr>
      <w:r w:rsidRPr="00B35F8A">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w:t>
      </w:r>
      <w:r w:rsidRPr="00B35F8A">
        <w:rPr>
          <w:lang w:eastAsia="en-US"/>
        </w:rPr>
        <w:t>(копію свідоцтва про одруження, довідку, видану уповноваженим державним органом, яка підтверджує зміну паспортних даних тощо).</w:t>
      </w:r>
    </w:p>
    <w:p w:rsidR="00E96370" w:rsidRPr="00B35F8A" w:rsidRDefault="00E96370" w:rsidP="00954DCC">
      <w:pPr>
        <w:numPr>
          <w:ilvl w:val="2"/>
          <w:numId w:val="16"/>
        </w:numPr>
        <w:tabs>
          <w:tab w:val="left" w:pos="1134"/>
          <w:tab w:val="left" w:pos="1276"/>
        </w:tabs>
        <w:ind w:left="0" w:firstLine="567"/>
        <w:jc w:val="both"/>
        <w:rPr>
          <w:lang w:eastAsia="en-US"/>
        </w:rPr>
      </w:pPr>
      <w:r w:rsidRPr="00B35F8A">
        <w:rPr>
          <w:lang w:eastAsia="en-US"/>
        </w:rPr>
        <w:tab/>
        <w:t>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rsidR="00E96370" w:rsidRPr="00B35F8A" w:rsidRDefault="00E96370" w:rsidP="00C40505">
      <w:pPr>
        <w:tabs>
          <w:tab w:val="left" w:pos="1134"/>
          <w:tab w:val="left" w:pos="1276"/>
        </w:tabs>
        <w:ind w:firstLine="567"/>
        <w:jc w:val="both"/>
        <w:rPr>
          <w:lang w:eastAsia="en-US"/>
        </w:rPr>
      </w:pPr>
      <w:r w:rsidRPr="00B35F8A">
        <w:rPr>
          <w:lang w:eastAsia="en-US"/>
        </w:rPr>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rsidR="00E96370" w:rsidRPr="00B35F8A" w:rsidRDefault="00E96370" w:rsidP="00954DCC">
      <w:pPr>
        <w:numPr>
          <w:ilvl w:val="1"/>
          <w:numId w:val="16"/>
        </w:numPr>
        <w:tabs>
          <w:tab w:val="left" w:pos="1134"/>
          <w:tab w:val="left" w:pos="1276"/>
        </w:tabs>
        <w:ind w:left="0" w:firstLine="567"/>
        <w:jc w:val="both"/>
      </w:pPr>
      <w:r w:rsidRPr="00B35F8A">
        <w:tab/>
        <w:t>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rsidR="00E96370" w:rsidRPr="00B35F8A" w:rsidRDefault="00E96370" w:rsidP="00C40505">
      <w:pPr>
        <w:tabs>
          <w:tab w:val="left" w:pos="1134"/>
          <w:tab w:val="left" w:pos="1276"/>
        </w:tabs>
        <w:ind w:firstLine="567"/>
        <w:jc w:val="both"/>
      </w:pPr>
      <w:r w:rsidRPr="00B35F8A">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rsidR="00E96370" w:rsidRPr="00B35F8A" w:rsidRDefault="004F2D6A" w:rsidP="00954DCC">
      <w:pPr>
        <w:numPr>
          <w:ilvl w:val="2"/>
          <w:numId w:val="16"/>
        </w:numPr>
        <w:tabs>
          <w:tab w:val="left" w:pos="1134"/>
          <w:tab w:val="left" w:pos="1276"/>
        </w:tabs>
        <w:ind w:left="0" w:firstLine="567"/>
        <w:jc w:val="both"/>
      </w:pPr>
      <w:r w:rsidRPr="00B35F8A">
        <w:t xml:space="preserve"> </w:t>
      </w:r>
      <w:r w:rsidR="00E96370" w:rsidRPr="00B35F8A">
        <w:t>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rsidR="00E96370" w:rsidRPr="00B35F8A" w:rsidRDefault="00E96370" w:rsidP="00C40505">
      <w:pPr>
        <w:tabs>
          <w:tab w:val="left" w:pos="1134"/>
          <w:tab w:val="left" w:pos="1276"/>
        </w:tabs>
        <w:ind w:firstLine="567"/>
        <w:jc w:val="both"/>
        <w:rPr>
          <w:lang w:eastAsia="en-US"/>
        </w:rPr>
      </w:pPr>
      <w:r w:rsidRPr="00B35F8A">
        <w:rPr>
          <w:lang w:eastAsia="en-US"/>
        </w:rPr>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rsidR="00E96370" w:rsidRPr="00B35F8A" w:rsidRDefault="004F2D6A" w:rsidP="00954DCC">
      <w:pPr>
        <w:numPr>
          <w:ilvl w:val="2"/>
          <w:numId w:val="16"/>
        </w:numPr>
        <w:tabs>
          <w:tab w:val="left" w:pos="1134"/>
          <w:tab w:val="left" w:pos="1276"/>
        </w:tabs>
        <w:ind w:left="0" w:firstLine="567"/>
        <w:jc w:val="both"/>
      </w:pPr>
      <w:r w:rsidRPr="00B35F8A">
        <w:t xml:space="preserve"> </w:t>
      </w:r>
      <w:r w:rsidR="00E96370" w:rsidRPr="00B35F8A">
        <w:t>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rsidR="00E96370" w:rsidRPr="00B35F8A" w:rsidRDefault="00E96370" w:rsidP="00C40505">
      <w:pPr>
        <w:tabs>
          <w:tab w:val="left" w:pos="1134"/>
          <w:tab w:val="left" w:pos="1276"/>
        </w:tabs>
        <w:ind w:firstLine="567"/>
        <w:jc w:val="both"/>
        <w:rPr>
          <w:lang w:eastAsia="en-US"/>
        </w:rPr>
      </w:pPr>
      <w:r w:rsidRPr="00B35F8A">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rsidR="00E96370" w:rsidRPr="00B35F8A" w:rsidRDefault="004F2D6A" w:rsidP="00954DCC">
      <w:pPr>
        <w:numPr>
          <w:ilvl w:val="2"/>
          <w:numId w:val="16"/>
        </w:numPr>
        <w:tabs>
          <w:tab w:val="left" w:pos="1134"/>
          <w:tab w:val="left" w:pos="1276"/>
        </w:tabs>
        <w:ind w:left="0" w:firstLine="567"/>
        <w:jc w:val="both"/>
      </w:pPr>
      <w:r w:rsidRPr="00B35F8A">
        <w:lastRenderedPageBreak/>
        <w:t xml:space="preserve"> </w:t>
      </w:r>
      <w:r w:rsidR="00E96370" w:rsidRPr="00B35F8A">
        <w:t>Під час встановлення особи спадкоємця цінних паперів Депозитарна установа перевіряє відповідність даних про особу, зазначених в наданих юридичною особою документах, даним про особу спадкоємця, зазначеним в свідоцтві про право на спадщину.</w:t>
      </w:r>
    </w:p>
    <w:p w:rsidR="00E96370" w:rsidRPr="00B35F8A" w:rsidRDefault="00E96370" w:rsidP="00C40505">
      <w:pPr>
        <w:tabs>
          <w:tab w:val="left" w:pos="1134"/>
          <w:tab w:val="left" w:pos="1276"/>
        </w:tabs>
        <w:ind w:firstLine="567"/>
        <w:jc w:val="both"/>
        <w:rPr>
          <w:lang w:eastAsia="en-US"/>
        </w:rPr>
      </w:pPr>
      <w:r w:rsidRPr="00B35F8A">
        <w:rPr>
          <w:lang w:eastAsia="en-US"/>
        </w:rPr>
        <w:t xml:space="preserve">У випадку, якщо дані про особу, </w:t>
      </w:r>
      <w:r w:rsidRPr="00B35F8A">
        <w:t>що містяться в документах, наданих юридичною особою для встановлення особи спадкоємця,</w:t>
      </w:r>
      <w:r w:rsidRPr="00B35F8A">
        <w:rPr>
          <w:lang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rsidR="00E96370" w:rsidRPr="00B35F8A" w:rsidRDefault="004F2D6A" w:rsidP="00954DCC">
      <w:pPr>
        <w:numPr>
          <w:ilvl w:val="1"/>
          <w:numId w:val="16"/>
        </w:numPr>
        <w:tabs>
          <w:tab w:val="left" w:pos="1134"/>
          <w:tab w:val="left" w:pos="1276"/>
        </w:tabs>
        <w:ind w:left="0" w:firstLine="567"/>
        <w:jc w:val="both"/>
      </w:pPr>
      <w:r w:rsidRPr="00B35F8A">
        <w:t xml:space="preserve"> </w:t>
      </w:r>
      <w:r w:rsidR="00E96370" w:rsidRPr="00B35F8A">
        <w:t xml:space="preserve">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w:t>
      </w:r>
      <w:r w:rsidR="00A804E7" w:rsidRPr="00B35F8A">
        <w:t>4.10</w:t>
      </w:r>
      <w:r w:rsidR="00E96370" w:rsidRPr="00B35F8A">
        <w:t xml:space="preserve">, </w:t>
      </w:r>
      <w:r w:rsidR="00A804E7" w:rsidRPr="00B35F8A">
        <w:t>4.11</w:t>
      </w:r>
      <w:r w:rsidR="00E96370" w:rsidRPr="00B35F8A">
        <w:t xml:space="preserve"> цієї глави, або засвідчених в установленому порядку (нотаріусом,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rsidR="00E96370" w:rsidRPr="00B35F8A" w:rsidRDefault="00E96370" w:rsidP="00954DCC">
      <w:pPr>
        <w:numPr>
          <w:ilvl w:val="1"/>
          <w:numId w:val="16"/>
        </w:numPr>
        <w:tabs>
          <w:tab w:val="left" w:pos="1134"/>
          <w:tab w:val="left" w:pos="1276"/>
        </w:tabs>
        <w:ind w:left="0" w:firstLine="567"/>
        <w:jc w:val="both"/>
      </w:pPr>
      <w:r w:rsidRPr="00B35F8A">
        <w:tab/>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w:t>
      </w:r>
      <w:r w:rsidR="004F2D6A" w:rsidRPr="00B35F8A">
        <w:t>у разі використання</w:t>
      </w:r>
      <w:r w:rsidRPr="00B35F8A">
        <w:t>)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rsidR="00E96370" w:rsidRDefault="00E96370" w:rsidP="00C40505">
      <w:pPr>
        <w:tabs>
          <w:tab w:val="left" w:pos="1134"/>
        </w:tabs>
        <w:ind w:firstLine="567"/>
        <w:jc w:val="both"/>
      </w:pPr>
      <w:r w:rsidRPr="00B35F8A">
        <w:t xml:space="preserve"> Оригінали документів на підставі яких </w:t>
      </w:r>
      <w:r w:rsidR="007F0039" w:rsidRPr="00B35F8A">
        <w:t xml:space="preserve">депозитарна </w:t>
      </w:r>
      <w:r w:rsidRPr="00B35F8A">
        <w:t>установа здійснила встановлення особи, повертаються відповідній особі (її представнику)</w:t>
      </w:r>
      <w:r w:rsidR="00262A72" w:rsidRPr="00B35F8A">
        <w:t xml:space="preserve">, якщо інше не передбачено чинним </w:t>
      </w:r>
      <w:proofErr w:type="spellStart"/>
      <w:r w:rsidR="00262A72" w:rsidRPr="00B35F8A">
        <w:t>заокнодавстовм</w:t>
      </w:r>
      <w:proofErr w:type="spellEnd"/>
      <w:r w:rsidR="00262A72" w:rsidRPr="00B35F8A">
        <w:t xml:space="preserve"> та цим Положенням</w:t>
      </w:r>
      <w:r w:rsidRPr="00B35F8A">
        <w:t>.</w:t>
      </w:r>
    </w:p>
    <w:p w:rsidR="00455EAE" w:rsidRDefault="00455EAE" w:rsidP="00455EAE">
      <w:pPr>
        <w:tabs>
          <w:tab w:val="left" w:pos="1134"/>
        </w:tabs>
        <w:ind w:firstLine="567"/>
        <w:jc w:val="both"/>
      </w:pPr>
      <w:r>
        <w:t>4.14. На підставі документів, наданих Депонентом, Депозитарна установа вживає заходів для перевірки статусу податкового резидентства Депонента та його кінцевих бенефіціарних власників (контролерів) (для юридичних осіб), та визначає належність рахунку в цінних паперах до підзвітних згідно вимог Податкового кодексу та інших нормативно-правових актів України.</w:t>
      </w:r>
    </w:p>
    <w:p w:rsidR="00455EAE" w:rsidRDefault="00455EAE" w:rsidP="00455EAE">
      <w:pPr>
        <w:tabs>
          <w:tab w:val="left" w:pos="1134"/>
        </w:tabs>
        <w:ind w:firstLine="567"/>
        <w:jc w:val="both"/>
      </w:pPr>
      <w:r>
        <w:t xml:space="preserve">За наявності у депозитарної установи обґрунтованої, документально підтвердженої підозри, що рахунок у цінних паперах депонента належить до підзвітних, депозитарна установа в порядку, встановленому її внутрішніми документами, 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w:t>
      </w:r>
    </w:p>
    <w:p w:rsidR="00455EAE" w:rsidRPr="00B35F8A" w:rsidRDefault="00455EAE" w:rsidP="00455EAE">
      <w:pPr>
        <w:tabs>
          <w:tab w:val="left" w:pos="1134"/>
        </w:tabs>
        <w:ind w:firstLine="567"/>
        <w:jc w:val="both"/>
      </w:pPr>
      <w:r>
        <w:t>Така вимога надсилається в електронній формі на e-</w:t>
      </w:r>
      <w:proofErr w:type="spellStart"/>
      <w:r>
        <w:t>mail</w:t>
      </w:r>
      <w:proofErr w:type="spellEnd"/>
      <w:r>
        <w:t xml:space="preserve"> адресу, зазначену в анкеті рахунку. Додатково Депозитарна установа може надати вимогу в письмовій формі на поштову адресу Депонента.</w:t>
      </w:r>
    </w:p>
    <w:p w:rsidR="00504847" w:rsidRPr="00B35F8A" w:rsidRDefault="00504847" w:rsidP="00C40505">
      <w:pPr>
        <w:ind w:firstLine="561"/>
        <w:jc w:val="both"/>
        <w:rPr>
          <w:b/>
        </w:rPr>
      </w:pPr>
    </w:p>
    <w:p w:rsidR="0011790A" w:rsidRPr="00B35F8A" w:rsidRDefault="007A4301" w:rsidP="00954DCC">
      <w:pPr>
        <w:pStyle w:val="1"/>
        <w:numPr>
          <w:ilvl w:val="0"/>
          <w:numId w:val="16"/>
        </w:numPr>
        <w:spacing w:before="0" w:after="0"/>
        <w:rPr>
          <w:rFonts w:ascii="Times New Roman" w:hAnsi="Times New Roman"/>
          <w:snapToGrid w:val="0"/>
          <w:sz w:val="24"/>
          <w:szCs w:val="24"/>
        </w:rPr>
      </w:pPr>
      <w:bookmarkStart w:id="30" w:name="_Toc44662073"/>
      <w:bookmarkStart w:id="31" w:name="_Toc44662600"/>
      <w:bookmarkStart w:id="32" w:name="_Toc44663232"/>
      <w:bookmarkStart w:id="33" w:name="_Toc44663442"/>
      <w:bookmarkStart w:id="34" w:name="_Toc44663800"/>
      <w:r w:rsidRPr="00B35F8A">
        <w:rPr>
          <w:rFonts w:ascii="Times New Roman" w:hAnsi="Times New Roman"/>
          <w:snapToGrid w:val="0"/>
          <w:sz w:val="24"/>
          <w:szCs w:val="24"/>
        </w:rPr>
        <w:t>Перелік та форми вхідних</w:t>
      </w:r>
      <w:r w:rsidR="000D1B0F" w:rsidRPr="00B35F8A">
        <w:rPr>
          <w:rFonts w:ascii="Times New Roman" w:hAnsi="Times New Roman"/>
          <w:snapToGrid w:val="0"/>
          <w:sz w:val="24"/>
          <w:szCs w:val="24"/>
        </w:rPr>
        <w:t xml:space="preserve"> та вихідних документів</w:t>
      </w:r>
      <w:r w:rsidR="0043122F" w:rsidRPr="00B35F8A">
        <w:rPr>
          <w:rFonts w:ascii="Times New Roman" w:hAnsi="Times New Roman"/>
          <w:snapToGrid w:val="0"/>
          <w:sz w:val="24"/>
          <w:szCs w:val="24"/>
        </w:rPr>
        <w:t>.</w:t>
      </w:r>
      <w:bookmarkEnd w:id="30"/>
      <w:bookmarkEnd w:id="31"/>
      <w:bookmarkEnd w:id="32"/>
      <w:bookmarkEnd w:id="33"/>
      <w:bookmarkEnd w:id="34"/>
      <w:r w:rsidR="0043122F" w:rsidRPr="00B35F8A">
        <w:rPr>
          <w:rFonts w:ascii="Times New Roman" w:hAnsi="Times New Roman"/>
          <w:snapToGrid w:val="0"/>
          <w:sz w:val="24"/>
          <w:szCs w:val="24"/>
        </w:rPr>
        <w:t xml:space="preserve"> </w:t>
      </w:r>
    </w:p>
    <w:p w:rsidR="007A4301" w:rsidRPr="00B35F8A" w:rsidRDefault="007A4301" w:rsidP="00C40505">
      <w:pPr>
        <w:ind w:firstLine="561"/>
        <w:jc w:val="both"/>
      </w:pPr>
    </w:p>
    <w:p w:rsidR="007A4301" w:rsidRPr="00B35F8A" w:rsidRDefault="00F66DBA" w:rsidP="00954DCC">
      <w:pPr>
        <w:numPr>
          <w:ilvl w:val="1"/>
          <w:numId w:val="16"/>
        </w:numPr>
        <w:tabs>
          <w:tab w:val="left" w:pos="993"/>
        </w:tabs>
        <w:ind w:left="0" w:firstLine="567"/>
        <w:jc w:val="both"/>
      </w:pPr>
      <w:r w:rsidRPr="00B35F8A">
        <w:t>Депозитарні операції здійснюються на підставі розпоряджень та документів, які підтверджують наявність підстав для здійснення депозитарної операції. Вимоги до пакету документів, які є підставою для здійснення депозитарної операції, та їх оформлення визначені чинним законодавством, в тому числі Положенням про</w:t>
      </w:r>
      <w:r w:rsidR="0011790A" w:rsidRPr="00B35F8A">
        <w:t xml:space="preserve"> провадження</w:t>
      </w:r>
      <w:r w:rsidRPr="00B35F8A">
        <w:t xml:space="preserve"> депозитарн</w:t>
      </w:r>
      <w:r w:rsidR="0011790A" w:rsidRPr="00B35F8A">
        <w:t>ої</w:t>
      </w:r>
      <w:r w:rsidRPr="00B35F8A">
        <w:t xml:space="preserve"> діяльн</w:t>
      </w:r>
      <w:r w:rsidR="0011790A" w:rsidRPr="00B35F8A">
        <w:t>о</w:t>
      </w:r>
      <w:r w:rsidRPr="00B35F8A">
        <w:t>ст</w:t>
      </w:r>
      <w:r w:rsidR="0011790A" w:rsidRPr="00B35F8A">
        <w:t>і</w:t>
      </w:r>
      <w:r w:rsidRPr="00B35F8A">
        <w:t>, внутрішніми документами Центрального депозитарію</w:t>
      </w:r>
      <w:r w:rsidR="0011790A" w:rsidRPr="00B35F8A">
        <w:t xml:space="preserve"> та цим Положенням</w:t>
      </w:r>
      <w:r w:rsidRPr="00B35F8A">
        <w:t>.</w:t>
      </w:r>
      <w:r w:rsidR="008C2DAC" w:rsidRPr="00B35F8A">
        <w:t xml:space="preserve"> Первинні документи, які є підставою для внесення змін до системи депозитарного обліку та надаються депонентом, клієнтом депозитарній установі або надаються емітентом Центральному депозитарію, можуть складатися у формі паперового та/або електронного документа.</w:t>
      </w:r>
    </w:p>
    <w:p w:rsidR="007A4301" w:rsidRPr="00B35F8A" w:rsidRDefault="00F66DBA" w:rsidP="00954DCC">
      <w:pPr>
        <w:numPr>
          <w:ilvl w:val="1"/>
          <w:numId w:val="16"/>
        </w:numPr>
        <w:tabs>
          <w:tab w:val="left" w:pos="993"/>
        </w:tabs>
        <w:ind w:left="0" w:firstLine="567"/>
        <w:jc w:val="both"/>
      </w:pPr>
      <w:r w:rsidRPr="00B35F8A">
        <w:t xml:space="preserve">Кожна депозитарна операція закінчується складанням звіту та/або повідомлення про її виконання. Звітом про виконання депозитарної операції може бути виписка або довідка з рахунку в цінних паперах, якщо це встановлено відповідним договором (договором про обслуговування рахунку в цінних паперах, депозитарним договором, </w:t>
      </w:r>
      <w:r w:rsidR="001A22AA" w:rsidRPr="00B35F8A">
        <w:t xml:space="preserve">договором про надання послуг з обслуговування рахунку в цінних паперах номінального утримувача, </w:t>
      </w:r>
      <w:r w:rsidRPr="00B35F8A">
        <w:t>договором про обслуговування випуску цінних паперів, договором про кореспондентські відносини).</w:t>
      </w:r>
    </w:p>
    <w:p w:rsidR="00D408ED" w:rsidRPr="00B35F8A" w:rsidRDefault="0057033A" w:rsidP="00954DCC">
      <w:pPr>
        <w:numPr>
          <w:ilvl w:val="1"/>
          <w:numId w:val="16"/>
        </w:numPr>
        <w:tabs>
          <w:tab w:val="left" w:pos="993"/>
        </w:tabs>
        <w:ind w:left="0" w:firstLine="567"/>
        <w:jc w:val="both"/>
      </w:pPr>
      <w:r w:rsidRPr="00B35F8A">
        <w:lastRenderedPageBreak/>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в цінних паперах. </w:t>
      </w:r>
      <w:r w:rsidR="00D408ED" w:rsidRPr="00B35F8A">
        <w:t>До первинних документів, які є підставою для здійснення депозитарних операцій належать:</w:t>
      </w:r>
    </w:p>
    <w:p w:rsidR="00D408ED" w:rsidRPr="00B35F8A" w:rsidRDefault="00D408ED" w:rsidP="008923A1">
      <w:pPr>
        <w:numPr>
          <w:ilvl w:val="0"/>
          <w:numId w:val="6"/>
        </w:numPr>
        <w:tabs>
          <w:tab w:val="left" w:pos="993"/>
        </w:tabs>
        <w:ind w:left="0" w:firstLine="567"/>
        <w:jc w:val="both"/>
      </w:pPr>
      <w:r w:rsidRPr="00B35F8A">
        <w:t>розпорядження;</w:t>
      </w:r>
    </w:p>
    <w:p w:rsidR="00D408ED" w:rsidRPr="00B35F8A" w:rsidRDefault="00D408ED" w:rsidP="008923A1">
      <w:pPr>
        <w:numPr>
          <w:ilvl w:val="0"/>
          <w:numId w:val="6"/>
        </w:numPr>
        <w:tabs>
          <w:tab w:val="left" w:pos="993"/>
        </w:tabs>
        <w:ind w:left="0" w:firstLine="567"/>
        <w:jc w:val="both"/>
      </w:pPr>
      <w:r w:rsidRPr="00B35F8A">
        <w:t xml:space="preserve">документи, що підтверджують здійснення операцій емітента щодо випущених ним цінних паперів; </w:t>
      </w:r>
    </w:p>
    <w:p w:rsidR="00D408ED" w:rsidRPr="00B35F8A" w:rsidRDefault="00D408ED" w:rsidP="008923A1">
      <w:pPr>
        <w:numPr>
          <w:ilvl w:val="0"/>
          <w:numId w:val="6"/>
        </w:numPr>
        <w:tabs>
          <w:tab w:val="left" w:pos="993"/>
        </w:tabs>
        <w:ind w:left="0" w:firstLine="567"/>
        <w:jc w:val="both"/>
      </w:pPr>
      <w:r w:rsidRPr="00B35F8A">
        <w:t xml:space="preserve">документи, що підтверджують здійснення безумовних операцій з цінними паперами; </w:t>
      </w:r>
    </w:p>
    <w:p w:rsidR="00D408ED" w:rsidRPr="00B35F8A" w:rsidRDefault="00D408ED" w:rsidP="008923A1">
      <w:pPr>
        <w:numPr>
          <w:ilvl w:val="0"/>
          <w:numId w:val="6"/>
        </w:numPr>
        <w:tabs>
          <w:tab w:val="left" w:pos="993"/>
        </w:tabs>
        <w:ind w:left="0" w:firstLine="567"/>
        <w:jc w:val="both"/>
      </w:pPr>
      <w:r w:rsidRPr="00B35F8A">
        <w:t xml:space="preserve">документи, що підтверджують здійснення операцій з цінними паперами (договори купівлі-продажу, застави, дарування, міни тощо); </w:t>
      </w:r>
    </w:p>
    <w:p w:rsidR="00D408ED" w:rsidRPr="00B35F8A" w:rsidRDefault="00D408ED" w:rsidP="008923A1">
      <w:pPr>
        <w:numPr>
          <w:ilvl w:val="0"/>
          <w:numId w:val="6"/>
        </w:numPr>
        <w:tabs>
          <w:tab w:val="left" w:pos="993"/>
        </w:tabs>
        <w:ind w:left="0" w:firstLine="567"/>
        <w:jc w:val="both"/>
      </w:pPr>
      <w:r w:rsidRPr="00B35F8A">
        <w:t xml:space="preserve">інші первинні документи, визначені законодавством. </w:t>
      </w:r>
    </w:p>
    <w:p w:rsidR="00D408ED" w:rsidRPr="00B35F8A" w:rsidRDefault="00D408ED" w:rsidP="00C40505">
      <w:pPr>
        <w:tabs>
          <w:tab w:val="left" w:pos="993"/>
        </w:tabs>
        <w:ind w:firstLine="567"/>
        <w:jc w:val="both"/>
      </w:pPr>
    </w:p>
    <w:p w:rsidR="00F66DBA" w:rsidRPr="00B35F8A" w:rsidRDefault="00F66DBA" w:rsidP="00C40505">
      <w:pPr>
        <w:tabs>
          <w:tab w:val="left" w:pos="1134"/>
        </w:tabs>
        <w:ind w:firstLine="561"/>
        <w:jc w:val="both"/>
        <w:rPr>
          <w:u w:val="single"/>
        </w:rPr>
      </w:pPr>
      <w:r w:rsidRPr="00B35F8A">
        <w:rPr>
          <w:u w:val="single"/>
        </w:rPr>
        <w:t>Основні вхідні документи</w:t>
      </w:r>
      <w:r w:rsidR="0027547A" w:rsidRPr="00B35F8A">
        <w:rPr>
          <w:u w:val="single"/>
        </w:rPr>
        <w:t xml:space="preserve"> (додатки до цього Положення)</w:t>
      </w:r>
      <w:r w:rsidRPr="00B35F8A">
        <w:rPr>
          <w:u w:val="single"/>
        </w:rPr>
        <w:t>:</w:t>
      </w:r>
    </w:p>
    <w:p w:rsidR="00EF2EEE" w:rsidRPr="00B35F8A" w:rsidRDefault="00EF2EEE" w:rsidP="00C40505">
      <w:pPr>
        <w:tabs>
          <w:tab w:val="left" w:pos="1134"/>
        </w:tabs>
        <w:suppressAutoHyphens/>
        <w:ind w:firstLine="561"/>
        <w:jc w:val="both"/>
        <w:rPr>
          <w:lang w:eastAsia="ar-SA"/>
        </w:rPr>
      </w:pPr>
      <w:r w:rsidRPr="00B35F8A">
        <w:rPr>
          <w:lang w:eastAsia="ar-SA"/>
        </w:rPr>
        <w:t>1) Заява на відкриття рахунку в цінних паперах:</w:t>
      </w:r>
    </w:p>
    <w:p w:rsidR="00EF2EEE" w:rsidRPr="00B35F8A" w:rsidRDefault="00EF2EEE" w:rsidP="00C40505">
      <w:pPr>
        <w:tabs>
          <w:tab w:val="left" w:pos="1134"/>
        </w:tabs>
        <w:suppressAutoHyphens/>
        <w:ind w:firstLine="561"/>
        <w:jc w:val="both"/>
        <w:rPr>
          <w:lang w:eastAsia="ar-SA"/>
        </w:rPr>
      </w:pPr>
      <w:r w:rsidRPr="00B35F8A">
        <w:rPr>
          <w:lang w:eastAsia="ar-SA"/>
        </w:rPr>
        <w:t>1.1</w:t>
      </w:r>
      <w:r w:rsidR="0027547A" w:rsidRPr="00B35F8A">
        <w:rPr>
          <w:lang w:eastAsia="ar-SA"/>
        </w:rPr>
        <w:t>) Для юридичної особи-резидента.</w:t>
      </w:r>
    </w:p>
    <w:p w:rsidR="00EF2EEE" w:rsidRPr="00B35F8A" w:rsidRDefault="00EF2EEE" w:rsidP="00C40505">
      <w:pPr>
        <w:tabs>
          <w:tab w:val="left" w:pos="1134"/>
        </w:tabs>
        <w:suppressAutoHyphens/>
        <w:ind w:firstLine="561"/>
        <w:jc w:val="both"/>
        <w:rPr>
          <w:lang w:eastAsia="ar-SA"/>
        </w:rPr>
      </w:pPr>
      <w:r w:rsidRPr="00B35F8A">
        <w:rPr>
          <w:lang w:eastAsia="ar-SA"/>
        </w:rPr>
        <w:t>1.2) Для фізичної особи-резидента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1.3) Для юридичної особи-нерезидента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1.4) Для фізичної особи-нерезидента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1.5) Для емітент</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1.6) Для держави/ територіальної громади/ нотаріуса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1.7) Для співвласників.</w:t>
      </w:r>
    </w:p>
    <w:p w:rsidR="00EF2EEE" w:rsidRPr="00B35F8A" w:rsidRDefault="00EF2EEE" w:rsidP="00C40505">
      <w:pPr>
        <w:tabs>
          <w:tab w:val="left" w:pos="1134"/>
        </w:tabs>
        <w:suppressAutoHyphens/>
        <w:ind w:firstLine="561"/>
        <w:jc w:val="both"/>
        <w:rPr>
          <w:lang w:eastAsia="ar-SA"/>
        </w:rPr>
      </w:pPr>
      <w:r w:rsidRPr="00B35F8A">
        <w:rPr>
          <w:lang w:eastAsia="ar-SA"/>
        </w:rPr>
        <w:t>1.8) Для номінального утримувача.</w:t>
      </w:r>
    </w:p>
    <w:p w:rsidR="00EF2EEE" w:rsidRPr="00B35F8A" w:rsidRDefault="00EF2EEE" w:rsidP="00C40505">
      <w:pPr>
        <w:tabs>
          <w:tab w:val="left" w:pos="1134"/>
        </w:tabs>
        <w:suppressAutoHyphens/>
        <w:ind w:firstLine="561"/>
        <w:jc w:val="both"/>
        <w:rPr>
          <w:lang w:eastAsia="ar-SA"/>
        </w:rPr>
      </w:pPr>
    </w:p>
    <w:p w:rsidR="00EF2EEE" w:rsidRPr="00B35F8A" w:rsidRDefault="00EF2EEE" w:rsidP="00C40505">
      <w:pPr>
        <w:tabs>
          <w:tab w:val="left" w:pos="1134"/>
        </w:tabs>
        <w:suppressAutoHyphens/>
        <w:ind w:firstLine="561"/>
        <w:jc w:val="both"/>
        <w:rPr>
          <w:lang w:eastAsia="ar-SA"/>
        </w:rPr>
      </w:pPr>
      <w:r w:rsidRPr="00B35F8A">
        <w:rPr>
          <w:lang w:eastAsia="ar-SA"/>
        </w:rPr>
        <w:t>2) Розпорядження на проведення адміністративних операцій:</w:t>
      </w:r>
    </w:p>
    <w:p w:rsidR="00EF2EEE" w:rsidRPr="00B35F8A" w:rsidRDefault="00EF2EEE" w:rsidP="00C40505">
      <w:pPr>
        <w:tabs>
          <w:tab w:val="left" w:pos="1134"/>
        </w:tabs>
        <w:suppressAutoHyphens/>
        <w:ind w:firstLine="561"/>
        <w:jc w:val="both"/>
        <w:rPr>
          <w:lang w:eastAsia="ar-SA"/>
        </w:rPr>
      </w:pPr>
      <w:r w:rsidRPr="00B35F8A">
        <w:rPr>
          <w:lang w:eastAsia="ar-SA"/>
        </w:rPr>
        <w:t>2.1) Для фізичної особи-резидента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2.2) Для юридичної особи-резидента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2.3) Для фізичної особи-нерезидента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2.4) Для юридичної особи-нерезидента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2.5) Для держави/ територіальної громади/нотаріуса.</w:t>
      </w:r>
    </w:p>
    <w:p w:rsidR="00EF2EEE" w:rsidRPr="00B35F8A" w:rsidRDefault="00EF2EEE" w:rsidP="00C40505">
      <w:pPr>
        <w:tabs>
          <w:tab w:val="left" w:pos="1134"/>
        </w:tabs>
        <w:suppressAutoHyphens/>
        <w:ind w:firstLine="561"/>
        <w:jc w:val="both"/>
        <w:rPr>
          <w:lang w:eastAsia="ar-SA"/>
        </w:rPr>
      </w:pPr>
      <w:r w:rsidRPr="00B35F8A">
        <w:rPr>
          <w:lang w:eastAsia="ar-SA"/>
        </w:rPr>
        <w:t>2.6) Для номінального утримувача.</w:t>
      </w:r>
    </w:p>
    <w:p w:rsidR="00EF2EEE" w:rsidRPr="00B35F8A" w:rsidRDefault="00EF2EEE" w:rsidP="00C40505">
      <w:pPr>
        <w:tabs>
          <w:tab w:val="left" w:pos="1134"/>
        </w:tabs>
        <w:suppressAutoHyphens/>
        <w:ind w:firstLine="561"/>
        <w:jc w:val="both"/>
        <w:rPr>
          <w:lang w:eastAsia="ar-SA"/>
        </w:rPr>
      </w:pPr>
    </w:p>
    <w:p w:rsidR="00EF2EEE" w:rsidRPr="00B35F8A" w:rsidRDefault="00EF2EEE" w:rsidP="00C40505">
      <w:pPr>
        <w:tabs>
          <w:tab w:val="left" w:pos="1134"/>
        </w:tabs>
        <w:suppressAutoHyphens/>
        <w:ind w:firstLine="561"/>
        <w:jc w:val="both"/>
        <w:rPr>
          <w:lang w:eastAsia="ar-SA"/>
        </w:rPr>
      </w:pPr>
      <w:r w:rsidRPr="00B35F8A">
        <w:rPr>
          <w:lang w:eastAsia="ar-SA"/>
        </w:rPr>
        <w:t xml:space="preserve">3) Розпорядження на проведення облікових операцій: </w:t>
      </w:r>
    </w:p>
    <w:p w:rsidR="00EF2EEE" w:rsidRPr="00B35F8A" w:rsidRDefault="00EF2EEE" w:rsidP="00C40505">
      <w:pPr>
        <w:tabs>
          <w:tab w:val="left" w:pos="1134"/>
        </w:tabs>
        <w:suppressAutoHyphens/>
        <w:ind w:firstLine="561"/>
        <w:jc w:val="both"/>
        <w:rPr>
          <w:lang w:eastAsia="ar-SA"/>
        </w:rPr>
      </w:pPr>
      <w:r w:rsidRPr="00B35F8A">
        <w:rPr>
          <w:lang w:eastAsia="ar-SA"/>
        </w:rPr>
        <w:t>3.1) Пов`язані з набуттям/припиненням прав на цінні папери (для фізичної/юридичної особи - 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3.2) Пов`язані з встановленням/зняттям обмежень прав на цінні папери (для фізичної/юридичної особи - 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3.3) Пов`язані з набуттям/припиненням прав на цінні папери (для фізичної/юридичної особи - нерезидента)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3.4) Пов`язані з встановленням/зняттям обмежень прав на цінні папери (для фізичної/юридичної особи - нерезидента)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3.5) Пов`язані з набуттям/припиненням прав на цінні папери (для номінального утримувача)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3.6) Пов`язані з встановленням/зняттям обмежень прав на цінні папери (для номінального утримувача)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p>
    <w:p w:rsidR="00EF2EEE" w:rsidRPr="00B35F8A" w:rsidRDefault="00EF2EEE" w:rsidP="00C40505">
      <w:pPr>
        <w:tabs>
          <w:tab w:val="left" w:pos="1134"/>
        </w:tabs>
        <w:suppressAutoHyphens/>
        <w:ind w:firstLine="561"/>
        <w:jc w:val="both"/>
        <w:rPr>
          <w:lang w:eastAsia="ar-SA"/>
        </w:rPr>
      </w:pPr>
      <w:r w:rsidRPr="00B35F8A">
        <w:rPr>
          <w:lang w:eastAsia="ar-SA"/>
        </w:rPr>
        <w:t>4) Розпорядження на проведення інформаційних операцій:</w:t>
      </w:r>
    </w:p>
    <w:p w:rsidR="00EF2EEE" w:rsidRPr="00B35F8A" w:rsidRDefault="00EF2EEE" w:rsidP="00C40505">
      <w:pPr>
        <w:tabs>
          <w:tab w:val="left" w:pos="1134"/>
        </w:tabs>
        <w:suppressAutoHyphens/>
        <w:ind w:firstLine="561"/>
        <w:jc w:val="both"/>
        <w:rPr>
          <w:lang w:eastAsia="ar-SA"/>
        </w:rPr>
      </w:pPr>
      <w:r w:rsidRPr="00B35F8A">
        <w:rPr>
          <w:lang w:eastAsia="ar-SA"/>
        </w:rPr>
        <w:t xml:space="preserve">4.1) </w:t>
      </w:r>
      <w:r w:rsidR="00977AD0" w:rsidRPr="00B35F8A">
        <w:rPr>
          <w:lang w:eastAsia="ar-SA"/>
        </w:rPr>
        <w:t>Д</w:t>
      </w:r>
      <w:r w:rsidRPr="00B35F8A">
        <w:rPr>
          <w:lang w:eastAsia="ar-SA"/>
        </w:rPr>
        <w:t>ля фізичної/юридичної особи - 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4.</w:t>
      </w:r>
      <w:r w:rsidR="00977AD0" w:rsidRPr="00B35F8A">
        <w:rPr>
          <w:lang w:eastAsia="ar-SA"/>
        </w:rPr>
        <w:t>2</w:t>
      </w:r>
      <w:r w:rsidRPr="00B35F8A">
        <w:rPr>
          <w:lang w:eastAsia="ar-SA"/>
        </w:rPr>
        <w:t xml:space="preserve">) </w:t>
      </w:r>
      <w:r w:rsidR="00977AD0" w:rsidRPr="00B35F8A">
        <w:rPr>
          <w:lang w:eastAsia="ar-SA"/>
        </w:rPr>
        <w:t>Д</w:t>
      </w:r>
      <w:r w:rsidRPr="00B35F8A">
        <w:rPr>
          <w:lang w:eastAsia="ar-SA"/>
        </w:rPr>
        <w:t>ля фізичної/юридичної особи – нерезидента, номінального утримувача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4.</w:t>
      </w:r>
      <w:r w:rsidR="00977AD0" w:rsidRPr="00B35F8A">
        <w:rPr>
          <w:lang w:eastAsia="ar-SA"/>
        </w:rPr>
        <w:t>3</w:t>
      </w:r>
      <w:r w:rsidRPr="00B35F8A">
        <w:rPr>
          <w:lang w:eastAsia="ar-SA"/>
        </w:rPr>
        <w:t xml:space="preserve">) </w:t>
      </w:r>
      <w:r w:rsidR="00977AD0" w:rsidRPr="00B35F8A">
        <w:rPr>
          <w:lang w:eastAsia="ar-SA"/>
        </w:rPr>
        <w:t>Д</w:t>
      </w:r>
      <w:r w:rsidRPr="00B35F8A">
        <w:rPr>
          <w:lang w:eastAsia="ar-SA"/>
        </w:rPr>
        <w:t>ержави/ територіальної громади/ нотаріуса</w:t>
      </w:r>
      <w:r w:rsidR="0027547A" w:rsidRPr="00B35F8A">
        <w:rPr>
          <w:lang w:eastAsia="ar-SA"/>
        </w:rPr>
        <w:t>.</w:t>
      </w:r>
      <w:r w:rsidRPr="00B35F8A">
        <w:rPr>
          <w:lang w:eastAsia="ar-SA"/>
        </w:rPr>
        <w:t xml:space="preserve"> </w:t>
      </w:r>
    </w:p>
    <w:p w:rsidR="0027547A" w:rsidRPr="00B35F8A" w:rsidRDefault="00EF2EEE" w:rsidP="00C40505">
      <w:pPr>
        <w:tabs>
          <w:tab w:val="left" w:pos="1134"/>
        </w:tabs>
        <w:suppressAutoHyphens/>
        <w:ind w:firstLine="561"/>
        <w:jc w:val="both"/>
        <w:rPr>
          <w:lang w:eastAsia="ar-SA"/>
        </w:rPr>
      </w:pPr>
      <w:r w:rsidRPr="00B35F8A">
        <w:rPr>
          <w:lang w:eastAsia="ar-SA"/>
        </w:rPr>
        <w:t>4.</w:t>
      </w:r>
      <w:r w:rsidR="002E0B86" w:rsidRPr="00B35F8A">
        <w:rPr>
          <w:lang w:eastAsia="ar-SA"/>
        </w:rPr>
        <w:t>4</w:t>
      </w:r>
      <w:r w:rsidRPr="00B35F8A">
        <w:rPr>
          <w:lang w:eastAsia="ar-SA"/>
        </w:rPr>
        <w:t>) На складання облікового реєстру власників іменних цінних паперів</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4.</w:t>
      </w:r>
      <w:r w:rsidR="002E0B86" w:rsidRPr="00B35F8A">
        <w:rPr>
          <w:lang w:eastAsia="ar-SA"/>
        </w:rPr>
        <w:t>5</w:t>
      </w:r>
      <w:r w:rsidRPr="00B35F8A">
        <w:rPr>
          <w:lang w:eastAsia="ar-SA"/>
        </w:rPr>
        <w:t>) Розпорядження на складання реєстру власникі</w:t>
      </w:r>
      <w:r w:rsidR="0027547A" w:rsidRPr="00B35F8A">
        <w:rPr>
          <w:lang w:eastAsia="ar-SA"/>
        </w:rPr>
        <w:t>в іменних цінних паперів.</w:t>
      </w:r>
    </w:p>
    <w:p w:rsidR="00EF2EEE" w:rsidRPr="00B35F8A" w:rsidRDefault="00EF2EEE" w:rsidP="00C40505">
      <w:pPr>
        <w:tabs>
          <w:tab w:val="left" w:pos="1134"/>
        </w:tabs>
        <w:suppressAutoHyphens/>
        <w:ind w:firstLine="561"/>
        <w:jc w:val="both"/>
        <w:rPr>
          <w:lang w:eastAsia="ar-SA"/>
        </w:rPr>
      </w:pPr>
      <w:r w:rsidRPr="00B35F8A">
        <w:rPr>
          <w:lang w:eastAsia="ar-SA"/>
        </w:rPr>
        <w:lastRenderedPageBreak/>
        <w:t>4.</w:t>
      </w:r>
      <w:r w:rsidR="002E0B86" w:rsidRPr="00B35F8A">
        <w:rPr>
          <w:lang w:eastAsia="ar-SA"/>
        </w:rPr>
        <w:t>6</w:t>
      </w:r>
      <w:r w:rsidRPr="00B35F8A">
        <w:rPr>
          <w:lang w:eastAsia="ar-SA"/>
        </w:rPr>
        <w:t>) Розпорядження на складання реєстру власників іменних цінних паперів для отримання переліку осіб, які мають право на участь у загальних зборах акціонерного товариства / переліку осіб, які мають право на отримання дивідендів за акціями/доходу та інших виплат, що здійснюються (здійснювалися) відповідно до закону, за цінними паперами</w:t>
      </w:r>
      <w:r w:rsidR="0027547A" w:rsidRPr="00B35F8A">
        <w:rPr>
          <w:lang w:eastAsia="ar-SA"/>
        </w:rPr>
        <w:t>.</w:t>
      </w:r>
    </w:p>
    <w:p w:rsidR="0027547A" w:rsidRPr="00B35F8A" w:rsidRDefault="00EF2EEE" w:rsidP="00C40505">
      <w:pPr>
        <w:tabs>
          <w:tab w:val="left" w:pos="1134"/>
        </w:tabs>
        <w:suppressAutoHyphens/>
        <w:ind w:firstLine="561"/>
        <w:jc w:val="both"/>
        <w:rPr>
          <w:lang w:eastAsia="ar-SA"/>
        </w:rPr>
      </w:pPr>
      <w:r w:rsidRPr="00B35F8A">
        <w:rPr>
          <w:lang w:eastAsia="ar-SA"/>
        </w:rPr>
        <w:t>4.</w:t>
      </w:r>
      <w:r w:rsidR="002E0B86" w:rsidRPr="00B35F8A">
        <w:rPr>
          <w:lang w:eastAsia="ar-SA"/>
        </w:rPr>
        <w:t>7</w:t>
      </w:r>
      <w:r w:rsidRPr="00B35F8A">
        <w:rPr>
          <w:lang w:eastAsia="ar-SA"/>
        </w:rPr>
        <w:t>) Розпорядження на складання реєстру власників іменних цінних паперів для отримання переліку осіб, які мають право на участь у загальних зборах акціонерного товариства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4.</w:t>
      </w:r>
      <w:r w:rsidR="002E0B86" w:rsidRPr="00B35F8A">
        <w:rPr>
          <w:lang w:eastAsia="ar-SA"/>
        </w:rPr>
        <w:t>8</w:t>
      </w:r>
      <w:r w:rsidRPr="00B35F8A">
        <w:rPr>
          <w:lang w:eastAsia="ar-SA"/>
        </w:rPr>
        <w:t>) Розпорядження депозитарній установі на складання реєстру власників іменних цінних паперів для отримання інформаційної довідки (щодо власників певного відсотку статутного капіталу)</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4.</w:t>
      </w:r>
      <w:r w:rsidR="002E0B86" w:rsidRPr="00B35F8A">
        <w:rPr>
          <w:lang w:eastAsia="ar-SA"/>
        </w:rPr>
        <w:t>9</w:t>
      </w:r>
      <w:r w:rsidRPr="00B35F8A">
        <w:rPr>
          <w:lang w:eastAsia="ar-SA"/>
        </w:rPr>
        <w:t>) Розпорядження депозитарній установі на складання реєстру власників іменних цінних паперів для отримання інформаційної довідки (щодо акціонерів юридичних осіб і спільної кількості фізичних осіб)</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4.</w:t>
      </w:r>
      <w:r w:rsidR="002E0B86" w:rsidRPr="00B35F8A">
        <w:rPr>
          <w:lang w:eastAsia="ar-SA"/>
        </w:rPr>
        <w:t>10</w:t>
      </w:r>
      <w:r w:rsidRPr="00B35F8A">
        <w:rPr>
          <w:lang w:eastAsia="ar-SA"/>
        </w:rPr>
        <w:t>) Розпорядження депозитарній установі на складання реєстру власників іменних цінних паперів для отримання інформаційної довідки (щодо державної частки)</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4.</w:t>
      </w:r>
      <w:r w:rsidR="005C24FB" w:rsidRPr="00B35F8A">
        <w:rPr>
          <w:lang w:eastAsia="ar-SA"/>
        </w:rPr>
        <w:t>11</w:t>
      </w:r>
      <w:r w:rsidRPr="00B35F8A">
        <w:rPr>
          <w:lang w:eastAsia="ar-SA"/>
        </w:rPr>
        <w:t>) Розпорядження депозитарній установі на складання реєстру власників іменних цінних паперів для отримання інформаційної довідки (щодо акціонерів-нерезидентів)</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4.1</w:t>
      </w:r>
      <w:r w:rsidR="005C24FB" w:rsidRPr="00B35F8A">
        <w:rPr>
          <w:lang w:eastAsia="ar-SA"/>
        </w:rPr>
        <w:t>2</w:t>
      </w:r>
      <w:r w:rsidRPr="00B35F8A">
        <w:rPr>
          <w:lang w:eastAsia="ar-SA"/>
        </w:rPr>
        <w:t>) Розпорядження депозитарній установі на складання реєстру власників іменних цінних паперів для складання переліку акціонерів, яким надсилатиметься повідомлення про проведення загальних зборів акціонерного товариства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4.1</w:t>
      </w:r>
      <w:r w:rsidR="005C24FB" w:rsidRPr="00B35F8A">
        <w:rPr>
          <w:lang w:eastAsia="ar-SA"/>
        </w:rPr>
        <w:t>3</w:t>
      </w:r>
      <w:r w:rsidRPr="00B35F8A">
        <w:rPr>
          <w:lang w:eastAsia="ar-SA"/>
        </w:rPr>
        <w:t>) Розпорядження депозитарній установі на складання переліку власників цінних паперів емітента, рахунки яких станом на дату, на яку складається перелік осіб, які мають право на отримання дивідендів за акціями/доходу та інших виплат, що здійснюються (здійснювалися) відповідно до закону, за цінними паперами, обслуговуються на підставі договору з емітентом</w:t>
      </w:r>
      <w:r w:rsidR="0027547A" w:rsidRPr="00B35F8A">
        <w:rPr>
          <w:lang w:eastAsia="ar-SA"/>
        </w:rPr>
        <w:t>.</w:t>
      </w:r>
    </w:p>
    <w:p w:rsidR="00690845" w:rsidRPr="00B35F8A" w:rsidRDefault="00690845" w:rsidP="00C40505">
      <w:pPr>
        <w:jc w:val="both"/>
      </w:pPr>
    </w:p>
    <w:p w:rsidR="00EF2EEE" w:rsidRPr="00B35F8A" w:rsidRDefault="00EF2EEE" w:rsidP="00C40505">
      <w:pPr>
        <w:tabs>
          <w:tab w:val="left" w:pos="1134"/>
        </w:tabs>
        <w:suppressAutoHyphens/>
        <w:ind w:firstLine="561"/>
        <w:jc w:val="both"/>
        <w:rPr>
          <w:lang w:eastAsia="ar-SA"/>
        </w:rPr>
      </w:pPr>
      <w:r w:rsidRPr="00B35F8A">
        <w:rPr>
          <w:lang w:eastAsia="ar-SA"/>
        </w:rPr>
        <w:t>5) Анкета рахунку в цінних паперах:</w:t>
      </w:r>
    </w:p>
    <w:p w:rsidR="0027547A" w:rsidRPr="00B35F8A" w:rsidRDefault="00EF2EEE" w:rsidP="00C40505">
      <w:pPr>
        <w:tabs>
          <w:tab w:val="left" w:pos="1134"/>
        </w:tabs>
        <w:suppressAutoHyphens/>
        <w:ind w:firstLine="561"/>
        <w:jc w:val="both"/>
        <w:rPr>
          <w:lang w:eastAsia="ar-SA"/>
        </w:rPr>
      </w:pPr>
      <w:r w:rsidRPr="00B35F8A">
        <w:rPr>
          <w:lang w:eastAsia="ar-SA"/>
        </w:rPr>
        <w:t>5.1) Юридичної особи-резидента</w:t>
      </w:r>
      <w:r w:rsidR="0027547A" w:rsidRPr="00B35F8A">
        <w:rPr>
          <w:lang w:eastAsia="ar-SA"/>
        </w:rPr>
        <w:t>.</w:t>
      </w:r>
      <w:r w:rsidRPr="00B35F8A">
        <w:rPr>
          <w:lang w:eastAsia="ar-SA"/>
        </w:rPr>
        <w:t xml:space="preserve"> </w:t>
      </w:r>
    </w:p>
    <w:p w:rsidR="00EF2EEE" w:rsidRPr="00B35F8A" w:rsidRDefault="00EF2EEE" w:rsidP="00C40505">
      <w:pPr>
        <w:tabs>
          <w:tab w:val="left" w:pos="1134"/>
        </w:tabs>
        <w:suppressAutoHyphens/>
        <w:ind w:firstLine="561"/>
        <w:jc w:val="both"/>
        <w:rPr>
          <w:lang w:eastAsia="ar-SA"/>
        </w:rPr>
      </w:pPr>
      <w:r w:rsidRPr="00B35F8A">
        <w:rPr>
          <w:lang w:eastAsia="ar-SA"/>
        </w:rPr>
        <w:t>5.2) Юридичної особи-нерезидента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5.3) Фізичної особи-резидента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5.4) Фізичної особи-нерезидента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5.5) Співвласників</w:t>
      </w:r>
      <w:r w:rsidR="0027547A" w:rsidRPr="00B35F8A">
        <w:rPr>
          <w:lang w:eastAsia="ar-SA"/>
        </w:rPr>
        <w:t>.</w:t>
      </w:r>
      <w:r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5.</w:t>
      </w:r>
      <w:r w:rsidR="0051216B" w:rsidRPr="00B35F8A">
        <w:rPr>
          <w:lang w:eastAsia="ar-SA"/>
        </w:rPr>
        <w:t>6</w:t>
      </w:r>
      <w:r w:rsidRPr="00B35F8A">
        <w:rPr>
          <w:lang w:eastAsia="ar-SA"/>
        </w:rPr>
        <w:t>) Співвласника</w:t>
      </w:r>
      <w:r w:rsidR="0027547A" w:rsidRPr="00B35F8A">
        <w:rPr>
          <w:lang w:eastAsia="ar-SA"/>
        </w:rPr>
        <w:t>.</w:t>
      </w:r>
    </w:p>
    <w:p w:rsidR="0051216B" w:rsidRPr="00B35F8A" w:rsidRDefault="00EF2EEE" w:rsidP="00C40505">
      <w:pPr>
        <w:tabs>
          <w:tab w:val="left" w:pos="1134"/>
        </w:tabs>
        <w:suppressAutoHyphens/>
        <w:ind w:firstLine="561"/>
        <w:jc w:val="both"/>
        <w:rPr>
          <w:lang w:eastAsia="ar-SA"/>
        </w:rPr>
      </w:pPr>
      <w:r w:rsidRPr="00B35F8A">
        <w:rPr>
          <w:lang w:eastAsia="ar-SA"/>
        </w:rPr>
        <w:t>5.</w:t>
      </w:r>
      <w:r w:rsidR="0051216B" w:rsidRPr="00B35F8A">
        <w:rPr>
          <w:lang w:eastAsia="ar-SA"/>
        </w:rPr>
        <w:t>7</w:t>
      </w:r>
      <w:r w:rsidRPr="00B35F8A">
        <w:rPr>
          <w:lang w:eastAsia="ar-SA"/>
        </w:rPr>
        <w:t>) Заставодержателя</w:t>
      </w:r>
      <w:r w:rsidR="0027547A" w:rsidRPr="00B35F8A">
        <w:rPr>
          <w:lang w:eastAsia="ar-SA"/>
        </w:rPr>
        <w:t>.</w:t>
      </w:r>
    </w:p>
    <w:p w:rsidR="00EF2EEE" w:rsidRPr="00B35F8A" w:rsidRDefault="0051216B" w:rsidP="00C40505">
      <w:pPr>
        <w:tabs>
          <w:tab w:val="left" w:pos="1134"/>
        </w:tabs>
        <w:suppressAutoHyphens/>
        <w:ind w:firstLine="561"/>
        <w:jc w:val="both"/>
        <w:rPr>
          <w:lang w:eastAsia="ar-SA"/>
        </w:rPr>
      </w:pPr>
      <w:r w:rsidRPr="00B35F8A">
        <w:rPr>
          <w:lang w:eastAsia="ar-SA"/>
        </w:rPr>
        <w:t xml:space="preserve">5.8) </w:t>
      </w:r>
      <w:r w:rsidR="00EF2EEE" w:rsidRPr="00B35F8A">
        <w:rPr>
          <w:lang w:eastAsia="ar-SA"/>
        </w:rPr>
        <w:t>Нотаріуса</w:t>
      </w:r>
      <w:r w:rsidR="0027547A" w:rsidRPr="00B35F8A">
        <w:rPr>
          <w:lang w:eastAsia="ar-SA"/>
        </w:rPr>
        <w:t>.</w:t>
      </w:r>
    </w:p>
    <w:p w:rsidR="00EF2EEE" w:rsidRPr="00B35F8A" w:rsidRDefault="0051216B" w:rsidP="00C40505">
      <w:pPr>
        <w:tabs>
          <w:tab w:val="left" w:pos="1134"/>
        </w:tabs>
        <w:suppressAutoHyphens/>
        <w:ind w:firstLine="561"/>
        <w:jc w:val="both"/>
        <w:rPr>
          <w:lang w:eastAsia="ar-SA"/>
        </w:rPr>
      </w:pPr>
      <w:r w:rsidRPr="00B35F8A">
        <w:rPr>
          <w:lang w:eastAsia="ar-SA"/>
        </w:rPr>
        <w:t>5.9)</w:t>
      </w:r>
      <w:r w:rsidR="00EF2EEE" w:rsidRPr="00B35F8A">
        <w:rPr>
          <w:lang w:eastAsia="ar-SA"/>
        </w:rPr>
        <w:t xml:space="preserve"> Номінального утримувача</w:t>
      </w:r>
      <w:r w:rsidR="0027547A" w:rsidRPr="00B35F8A">
        <w:rPr>
          <w:lang w:eastAsia="ar-SA"/>
        </w:rPr>
        <w:t>.</w:t>
      </w:r>
      <w:r w:rsidR="00EF2EEE" w:rsidRPr="00B35F8A">
        <w:rPr>
          <w:lang w:eastAsia="ar-SA"/>
        </w:rPr>
        <w:t xml:space="preserve"> </w:t>
      </w:r>
    </w:p>
    <w:p w:rsidR="00EA6DC8" w:rsidRPr="00B35F8A" w:rsidRDefault="00EA6DC8" w:rsidP="00C40505">
      <w:pPr>
        <w:tabs>
          <w:tab w:val="left" w:pos="1134"/>
        </w:tabs>
        <w:suppressAutoHyphens/>
        <w:ind w:firstLine="561"/>
        <w:jc w:val="both"/>
        <w:rPr>
          <w:lang w:eastAsia="ar-SA"/>
        </w:rPr>
      </w:pPr>
      <w:r w:rsidRPr="00B35F8A">
        <w:rPr>
          <w:lang w:eastAsia="ar-SA"/>
        </w:rPr>
        <w:t>5.10) Держави (якщо суб'єктом управління корпоративними правами держави є фізична особа)</w:t>
      </w:r>
      <w:r w:rsidR="0027547A" w:rsidRPr="00B35F8A">
        <w:rPr>
          <w:lang w:eastAsia="ar-SA"/>
        </w:rPr>
        <w:t>.</w:t>
      </w:r>
      <w:r w:rsidRPr="00B35F8A">
        <w:rPr>
          <w:lang w:eastAsia="ar-SA"/>
        </w:rPr>
        <w:t xml:space="preserve"> </w:t>
      </w:r>
    </w:p>
    <w:p w:rsidR="00EA6DC8" w:rsidRPr="00B35F8A" w:rsidRDefault="00EA6DC8" w:rsidP="00C40505">
      <w:pPr>
        <w:tabs>
          <w:tab w:val="left" w:pos="1134"/>
        </w:tabs>
        <w:suppressAutoHyphens/>
        <w:ind w:firstLine="561"/>
        <w:jc w:val="both"/>
        <w:rPr>
          <w:lang w:eastAsia="ar-SA"/>
        </w:rPr>
      </w:pPr>
      <w:r w:rsidRPr="00B35F8A">
        <w:rPr>
          <w:lang w:eastAsia="ar-SA"/>
        </w:rPr>
        <w:t>5.11) Держави (якщо суб'єктом управління корпоративними правами держави є юридична особа)</w:t>
      </w:r>
      <w:r w:rsidR="0027547A" w:rsidRPr="00B35F8A">
        <w:rPr>
          <w:lang w:eastAsia="ar-SA"/>
        </w:rPr>
        <w:t>.</w:t>
      </w:r>
    </w:p>
    <w:p w:rsidR="00EA6DC8" w:rsidRPr="00B35F8A" w:rsidRDefault="00EA6DC8" w:rsidP="00C40505">
      <w:pPr>
        <w:tabs>
          <w:tab w:val="left" w:pos="1134"/>
        </w:tabs>
        <w:suppressAutoHyphens/>
        <w:ind w:firstLine="561"/>
        <w:jc w:val="both"/>
        <w:rPr>
          <w:lang w:eastAsia="ar-SA"/>
        </w:rPr>
      </w:pPr>
      <w:r w:rsidRPr="00B35F8A">
        <w:rPr>
          <w:lang w:eastAsia="ar-SA"/>
        </w:rPr>
        <w:t>5.12) Держави (якщо суб’єктом управління корпоративними правами держави є Кабінет Міністрів України)</w:t>
      </w:r>
      <w:r w:rsidR="0027547A" w:rsidRPr="00B35F8A">
        <w:rPr>
          <w:lang w:eastAsia="ar-SA"/>
        </w:rPr>
        <w:t>.</w:t>
      </w:r>
    </w:p>
    <w:p w:rsidR="00EA6DC8" w:rsidRPr="00B35F8A" w:rsidRDefault="00EA6DC8" w:rsidP="00C40505">
      <w:pPr>
        <w:tabs>
          <w:tab w:val="left" w:pos="1134"/>
        </w:tabs>
        <w:suppressAutoHyphens/>
        <w:ind w:firstLine="561"/>
        <w:jc w:val="both"/>
        <w:rPr>
          <w:lang w:eastAsia="ar-SA"/>
        </w:rPr>
      </w:pPr>
      <w:r w:rsidRPr="00B35F8A">
        <w:rPr>
          <w:lang w:eastAsia="ar-SA"/>
        </w:rPr>
        <w:t>5.13) Територіальної громади</w:t>
      </w:r>
      <w:r w:rsidR="0027547A" w:rsidRPr="00B35F8A">
        <w:rPr>
          <w:lang w:eastAsia="ar-SA"/>
        </w:rPr>
        <w:t>.</w:t>
      </w:r>
    </w:p>
    <w:p w:rsidR="000704E6" w:rsidRPr="00B35F8A" w:rsidRDefault="000704E6" w:rsidP="00C40505">
      <w:pPr>
        <w:tabs>
          <w:tab w:val="left" w:pos="1134"/>
        </w:tabs>
        <w:suppressAutoHyphens/>
        <w:ind w:firstLine="561"/>
        <w:jc w:val="both"/>
        <w:rPr>
          <w:lang w:eastAsia="ar-SA"/>
        </w:rPr>
      </w:pPr>
      <w:r w:rsidRPr="00B35F8A">
        <w:rPr>
          <w:lang w:eastAsia="ar-SA"/>
        </w:rPr>
        <w:t>5.14) Анкета емітента</w:t>
      </w:r>
      <w:r w:rsidR="0027547A" w:rsidRPr="00B35F8A">
        <w:rPr>
          <w:lang w:eastAsia="ar-SA"/>
        </w:rPr>
        <w:t>.</w:t>
      </w:r>
    </w:p>
    <w:p w:rsidR="00EA6DC8" w:rsidRPr="00B35F8A" w:rsidRDefault="000704E6" w:rsidP="00C40505">
      <w:pPr>
        <w:tabs>
          <w:tab w:val="left" w:pos="1134"/>
        </w:tabs>
        <w:suppressAutoHyphens/>
        <w:ind w:firstLine="561"/>
        <w:jc w:val="both"/>
        <w:rPr>
          <w:lang w:eastAsia="ar-SA"/>
        </w:rPr>
      </w:pPr>
      <w:r w:rsidRPr="00B35F8A">
        <w:rPr>
          <w:lang w:eastAsia="ar-SA"/>
        </w:rPr>
        <w:t>5.15)</w:t>
      </w:r>
      <w:r w:rsidR="00EA6DC8" w:rsidRPr="00B35F8A">
        <w:rPr>
          <w:lang w:eastAsia="ar-SA"/>
        </w:rPr>
        <w:t xml:space="preserve"> Перелік осіб, які мають право діяти від імені юридичної особи</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p>
    <w:p w:rsidR="00EF2EEE" w:rsidRPr="00B35F8A" w:rsidRDefault="00EF2EEE" w:rsidP="00C40505">
      <w:pPr>
        <w:tabs>
          <w:tab w:val="left" w:pos="1134"/>
        </w:tabs>
        <w:suppressAutoHyphens/>
        <w:ind w:firstLine="561"/>
        <w:jc w:val="both"/>
        <w:rPr>
          <w:lang w:eastAsia="ar-SA"/>
        </w:rPr>
      </w:pPr>
      <w:r w:rsidRPr="00B35F8A">
        <w:rPr>
          <w:lang w:eastAsia="ar-SA"/>
        </w:rPr>
        <w:t>6) Анкета керуючого рахунком в цінних паперах:</w:t>
      </w:r>
    </w:p>
    <w:p w:rsidR="00EF2EEE" w:rsidRPr="00B35F8A" w:rsidRDefault="005C24FB" w:rsidP="00C40505">
      <w:pPr>
        <w:tabs>
          <w:tab w:val="left" w:pos="1134"/>
        </w:tabs>
        <w:suppressAutoHyphens/>
        <w:ind w:firstLine="561"/>
        <w:jc w:val="both"/>
        <w:rPr>
          <w:lang w:eastAsia="ar-SA"/>
        </w:rPr>
      </w:pPr>
      <w:r w:rsidRPr="00B35F8A">
        <w:rPr>
          <w:lang w:eastAsia="ar-SA"/>
        </w:rPr>
        <w:t xml:space="preserve">6.1) </w:t>
      </w:r>
      <w:r w:rsidR="00EF2EEE" w:rsidRPr="00B35F8A">
        <w:rPr>
          <w:lang w:eastAsia="ar-SA"/>
        </w:rPr>
        <w:t>Юридичної особи-резидента</w:t>
      </w:r>
      <w:r w:rsidR="0027547A" w:rsidRPr="00B35F8A">
        <w:rPr>
          <w:lang w:eastAsia="ar-SA"/>
        </w:rPr>
        <w:t>.</w:t>
      </w:r>
    </w:p>
    <w:p w:rsidR="00EF2EEE" w:rsidRPr="00B35F8A" w:rsidRDefault="005C24FB" w:rsidP="00C40505">
      <w:pPr>
        <w:tabs>
          <w:tab w:val="left" w:pos="1134"/>
        </w:tabs>
        <w:suppressAutoHyphens/>
        <w:ind w:firstLine="561"/>
        <w:jc w:val="both"/>
        <w:rPr>
          <w:lang w:eastAsia="ar-SA"/>
        </w:rPr>
      </w:pPr>
      <w:r w:rsidRPr="00B35F8A">
        <w:rPr>
          <w:lang w:eastAsia="ar-SA"/>
        </w:rPr>
        <w:t xml:space="preserve">6.2) </w:t>
      </w:r>
      <w:r w:rsidR="00EF2EEE" w:rsidRPr="00B35F8A">
        <w:rPr>
          <w:lang w:eastAsia="ar-SA"/>
        </w:rPr>
        <w:t>Юридичної особи-нерезидента</w:t>
      </w:r>
      <w:r w:rsidR="0027547A" w:rsidRPr="00B35F8A">
        <w:rPr>
          <w:lang w:eastAsia="ar-SA"/>
        </w:rPr>
        <w:t>.</w:t>
      </w:r>
    </w:p>
    <w:p w:rsidR="0027547A" w:rsidRPr="00B35F8A" w:rsidRDefault="0027547A" w:rsidP="00C40505">
      <w:pPr>
        <w:tabs>
          <w:tab w:val="left" w:pos="1134"/>
        </w:tabs>
        <w:suppressAutoHyphens/>
        <w:ind w:firstLine="561"/>
        <w:jc w:val="both"/>
        <w:rPr>
          <w:lang w:eastAsia="ar-SA"/>
        </w:rPr>
      </w:pPr>
    </w:p>
    <w:p w:rsidR="00EF2EEE" w:rsidRPr="00B35F8A" w:rsidRDefault="00EF2EEE" w:rsidP="00C40505">
      <w:pPr>
        <w:tabs>
          <w:tab w:val="left" w:pos="1134"/>
        </w:tabs>
        <w:suppressAutoHyphens/>
        <w:ind w:firstLine="561"/>
        <w:jc w:val="both"/>
        <w:rPr>
          <w:lang w:eastAsia="ar-SA"/>
        </w:rPr>
      </w:pPr>
      <w:r w:rsidRPr="00B35F8A">
        <w:rPr>
          <w:lang w:eastAsia="ar-SA"/>
        </w:rPr>
        <w:t xml:space="preserve">7) Анкета розпорядника/керуючого рахунком </w:t>
      </w:r>
      <w:r w:rsidR="000704E6" w:rsidRPr="00B35F8A">
        <w:rPr>
          <w:lang w:eastAsia="ar-SA"/>
        </w:rPr>
        <w:t>в цінних паперах</w:t>
      </w:r>
      <w:r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7.1) Фізичної особи-резидента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7.2) Фізичної особи-нерезидента</w:t>
      </w:r>
      <w:r w:rsidR="0027547A" w:rsidRPr="00B35F8A">
        <w:rPr>
          <w:lang w:eastAsia="ar-SA"/>
        </w:rPr>
        <w:t>.</w:t>
      </w:r>
    </w:p>
    <w:p w:rsidR="00EF2EEE" w:rsidRPr="00B35F8A" w:rsidRDefault="00EF2EEE" w:rsidP="00C40505">
      <w:pPr>
        <w:tabs>
          <w:tab w:val="left" w:pos="1134"/>
        </w:tabs>
        <w:suppressAutoHyphens/>
        <w:ind w:firstLine="561"/>
        <w:jc w:val="both"/>
        <w:rPr>
          <w:lang w:eastAsia="ar-SA"/>
        </w:rPr>
      </w:pPr>
    </w:p>
    <w:p w:rsidR="00EF2EEE" w:rsidRPr="00B35F8A" w:rsidRDefault="000704E6" w:rsidP="00C40505">
      <w:pPr>
        <w:tabs>
          <w:tab w:val="left" w:pos="1134"/>
        </w:tabs>
        <w:suppressAutoHyphens/>
        <w:ind w:firstLine="561"/>
        <w:jc w:val="both"/>
        <w:rPr>
          <w:lang w:eastAsia="ar-SA"/>
        </w:rPr>
      </w:pPr>
      <w:r w:rsidRPr="00B35F8A">
        <w:rPr>
          <w:lang w:eastAsia="ar-SA"/>
        </w:rPr>
        <w:t>8</w:t>
      </w:r>
      <w:r w:rsidR="00EF2EEE" w:rsidRPr="00B35F8A">
        <w:rPr>
          <w:lang w:eastAsia="ar-SA"/>
        </w:rPr>
        <w:t>) Картка із зразками підписів розпорядників рахунку в цінних паперах та відбитка печатки депонента:</w:t>
      </w:r>
    </w:p>
    <w:p w:rsidR="00EF2EEE" w:rsidRPr="00B35F8A" w:rsidRDefault="000704E6" w:rsidP="00C40505">
      <w:pPr>
        <w:tabs>
          <w:tab w:val="left" w:pos="1134"/>
        </w:tabs>
        <w:suppressAutoHyphens/>
        <w:ind w:firstLine="561"/>
        <w:jc w:val="both"/>
        <w:rPr>
          <w:lang w:eastAsia="ar-SA"/>
        </w:rPr>
      </w:pPr>
      <w:r w:rsidRPr="00B35F8A">
        <w:rPr>
          <w:lang w:eastAsia="ar-SA"/>
        </w:rPr>
        <w:t>8</w:t>
      </w:r>
      <w:r w:rsidR="00EF2EEE" w:rsidRPr="00B35F8A">
        <w:rPr>
          <w:lang w:eastAsia="ar-SA"/>
        </w:rPr>
        <w:t>.1) Юридичної особи-резидента</w:t>
      </w:r>
      <w:r w:rsidR="0027547A" w:rsidRPr="00B35F8A">
        <w:rPr>
          <w:lang w:eastAsia="ar-SA"/>
        </w:rPr>
        <w:t>.</w:t>
      </w:r>
    </w:p>
    <w:p w:rsidR="00EF2EEE" w:rsidRPr="00B35F8A" w:rsidRDefault="000704E6" w:rsidP="00C40505">
      <w:pPr>
        <w:tabs>
          <w:tab w:val="left" w:pos="1134"/>
        </w:tabs>
        <w:suppressAutoHyphens/>
        <w:ind w:firstLine="561"/>
        <w:jc w:val="both"/>
        <w:rPr>
          <w:lang w:eastAsia="ar-SA"/>
        </w:rPr>
      </w:pPr>
      <w:r w:rsidRPr="00B35F8A">
        <w:rPr>
          <w:lang w:eastAsia="ar-SA"/>
        </w:rPr>
        <w:t>8</w:t>
      </w:r>
      <w:r w:rsidR="00EF2EEE" w:rsidRPr="00B35F8A">
        <w:rPr>
          <w:lang w:eastAsia="ar-SA"/>
        </w:rPr>
        <w:t>.2) Для формування статутного капіталу депонента - юридичної особи (резидента)</w:t>
      </w:r>
      <w:r w:rsidR="0027547A" w:rsidRPr="00B35F8A">
        <w:rPr>
          <w:lang w:eastAsia="ar-SA"/>
        </w:rPr>
        <w:t>.</w:t>
      </w:r>
    </w:p>
    <w:p w:rsidR="00EF2EEE" w:rsidRPr="00B35F8A" w:rsidRDefault="000704E6" w:rsidP="00C40505">
      <w:pPr>
        <w:tabs>
          <w:tab w:val="left" w:pos="1134"/>
        </w:tabs>
        <w:suppressAutoHyphens/>
        <w:ind w:firstLine="561"/>
        <w:jc w:val="both"/>
        <w:rPr>
          <w:lang w:eastAsia="ar-SA"/>
        </w:rPr>
      </w:pPr>
      <w:r w:rsidRPr="00B35F8A">
        <w:rPr>
          <w:lang w:eastAsia="ar-SA"/>
        </w:rPr>
        <w:t>8</w:t>
      </w:r>
      <w:r w:rsidR="00EF2EEE" w:rsidRPr="00B35F8A">
        <w:rPr>
          <w:lang w:eastAsia="ar-SA"/>
        </w:rPr>
        <w:t>.3) Юридичної особи-нерезидента</w:t>
      </w:r>
      <w:r w:rsidR="0027547A" w:rsidRPr="00B35F8A">
        <w:rPr>
          <w:lang w:eastAsia="ar-SA"/>
        </w:rPr>
        <w:t>.</w:t>
      </w:r>
    </w:p>
    <w:p w:rsidR="00EF2EEE" w:rsidRPr="00B35F8A" w:rsidRDefault="000704E6" w:rsidP="00C40505">
      <w:pPr>
        <w:tabs>
          <w:tab w:val="left" w:pos="1134"/>
        </w:tabs>
        <w:suppressAutoHyphens/>
        <w:ind w:firstLine="561"/>
        <w:jc w:val="both"/>
        <w:rPr>
          <w:lang w:eastAsia="ar-SA"/>
        </w:rPr>
      </w:pPr>
      <w:r w:rsidRPr="00B35F8A">
        <w:rPr>
          <w:lang w:eastAsia="ar-SA"/>
        </w:rPr>
        <w:t>8</w:t>
      </w:r>
      <w:r w:rsidR="00EF2EEE" w:rsidRPr="00B35F8A">
        <w:rPr>
          <w:lang w:eastAsia="ar-SA"/>
        </w:rPr>
        <w:t>.4) Фізичної особи-резидента</w:t>
      </w:r>
      <w:r w:rsidR="0027547A" w:rsidRPr="00B35F8A">
        <w:rPr>
          <w:lang w:eastAsia="ar-SA"/>
        </w:rPr>
        <w:t>.</w:t>
      </w:r>
    </w:p>
    <w:p w:rsidR="00EF2EEE" w:rsidRPr="00B35F8A" w:rsidRDefault="000704E6" w:rsidP="00C40505">
      <w:pPr>
        <w:tabs>
          <w:tab w:val="left" w:pos="1134"/>
        </w:tabs>
        <w:suppressAutoHyphens/>
        <w:ind w:firstLine="561"/>
        <w:jc w:val="both"/>
        <w:rPr>
          <w:lang w:eastAsia="ar-SA"/>
        </w:rPr>
      </w:pPr>
      <w:r w:rsidRPr="00B35F8A">
        <w:rPr>
          <w:lang w:eastAsia="ar-SA"/>
        </w:rPr>
        <w:t>8</w:t>
      </w:r>
      <w:r w:rsidR="00EF2EEE" w:rsidRPr="00B35F8A">
        <w:rPr>
          <w:lang w:eastAsia="ar-SA"/>
        </w:rPr>
        <w:t>.5) Фізичної особи-нерезидента</w:t>
      </w:r>
      <w:r w:rsidR="0027547A" w:rsidRPr="00B35F8A">
        <w:rPr>
          <w:lang w:eastAsia="ar-SA"/>
        </w:rPr>
        <w:t>.</w:t>
      </w:r>
    </w:p>
    <w:p w:rsidR="00084BA7" w:rsidRPr="00B35F8A" w:rsidRDefault="000704E6" w:rsidP="00C40505">
      <w:pPr>
        <w:tabs>
          <w:tab w:val="left" w:pos="1134"/>
        </w:tabs>
        <w:suppressAutoHyphens/>
        <w:ind w:firstLine="561"/>
        <w:jc w:val="both"/>
        <w:rPr>
          <w:lang w:eastAsia="ar-SA"/>
        </w:rPr>
      </w:pPr>
      <w:r w:rsidRPr="00B35F8A">
        <w:rPr>
          <w:lang w:eastAsia="ar-SA"/>
        </w:rPr>
        <w:t>8</w:t>
      </w:r>
      <w:r w:rsidR="00EF2EEE" w:rsidRPr="00B35F8A">
        <w:rPr>
          <w:lang w:eastAsia="ar-SA"/>
        </w:rPr>
        <w:t>.6) Депонента/співвласника – фізичної особи-резидента</w:t>
      </w:r>
      <w:r w:rsidR="00084BA7" w:rsidRPr="00B35F8A">
        <w:rPr>
          <w:lang w:eastAsia="ar-SA"/>
        </w:rPr>
        <w:t>.</w:t>
      </w:r>
    </w:p>
    <w:p w:rsidR="00EF2EEE" w:rsidRPr="00B35F8A" w:rsidRDefault="000704E6" w:rsidP="00C40505">
      <w:pPr>
        <w:tabs>
          <w:tab w:val="left" w:pos="1134"/>
        </w:tabs>
        <w:suppressAutoHyphens/>
        <w:ind w:firstLine="561"/>
        <w:jc w:val="both"/>
        <w:rPr>
          <w:lang w:eastAsia="ar-SA"/>
        </w:rPr>
      </w:pPr>
      <w:r w:rsidRPr="00B35F8A">
        <w:rPr>
          <w:lang w:eastAsia="ar-SA"/>
        </w:rPr>
        <w:t>8</w:t>
      </w:r>
      <w:r w:rsidR="00EF2EEE" w:rsidRPr="00B35F8A">
        <w:rPr>
          <w:lang w:eastAsia="ar-SA"/>
        </w:rPr>
        <w:t>.7) Картка зі зразками підписів осіб, уповноважених діяти від імені юридичної особи - заставодержателя, та відбитком печатки/картка зі зразком підпису фізичної особи - заставодержателя та/або осіб, що мають повноваження діяти від його імені</w:t>
      </w:r>
      <w:r w:rsidR="00084BA7" w:rsidRPr="00B35F8A">
        <w:rPr>
          <w:lang w:eastAsia="ar-SA"/>
        </w:rPr>
        <w:t>.</w:t>
      </w:r>
    </w:p>
    <w:p w:rsidR="00EF2EEE" w:rsidRPr="00B35F8A" w:rsidRDefault="000704E6" w:rsidP="00C40505">
      <w:pPr>
        <w:tabs>
          <w:tab w:val="left" w:pos="1134"/>
        </w:tabs>
        <w:suppressAutoHyphens/>
        <w:ind w:firstLine="561"/>
        <w:jc w:val="both"/>
        <w:rPr>
          <w:lang w:eastAsia="ar-SA"/>
        </w:rPr>
      </w:pPr>
      <w:r w:rsidRPr="00B35F8A">
        <w:rPr>
          <w:lang w:eastAsia="ar-SA"/>
        </w:rPr>
        <w:t>8</w:t>
      </w:r>
      <w:r w:rsidR="00EF2EEE" w:rsidRPr="00B35F8A">
        <w:rPr>
          <w:lang w:eastAsia="ar-SA"/>
        </w:rPr>
        <w:t>.8) Картка зі зразками підписів розпорядників рахунку в цінних паперах та відбитком печатки номінального утримувача.</w:t>
      </w:r>
    </w:p>
    <w:p w:rsidR="00EF2EEE" w:rsidRPr="00B35F8A" w:rsidRDefault="00EF2EEE" w:rsidP="00C40505">
      <w:pPr>
        <w:tabs>
          <w:tab w:val="left" w:pos="1134"/>
        </w:tabs>
        <w:suppressAutoHyphens/>
        <w:ind w:firstLine="561"/>
        <w:jc w:val="both"/>
        <w:rPr>
          <w:lang w:eastAsia="ar-SA"/>
        </w:rPr>
      </w:pPr>
    </w:p>
    <w:p w:rsidR="00EF2EEE" w:rsidRPr="00B35F8A" w:rsidRDefault="00725DE9" w:rsidP="00C40505">
      <w:pPr>
        <w:tabs>
          <w:tab w:val="left" w:pos="1134"/>
        </w:tabs>
        <w:suppressAutoHyphens/>
        <w:ind w:firstLine="561"/>
        <w:jc w:val="both"/>
        <w:rPr>
          <w:lang w:eastAsia="ar-SA"/>
        </w:rPr>
      </w:pPr>
      <w:r w:rsidRPr="00B35F8A">
        <w:rPr>
          <w:lang w:eastAsia="ar-SA"/>
        </w:rPr>
        <w:t>9</w:t>
      </w:r>
      <w:r w:rsidR="00EF2EEE" w:rsidRPr="00B35F8A">
        <w:rPr>
          <w:lang w:eastAsia="ar-SA"/>
        </w:rPr>
        <w:t>) Картка із зразками підпису розпорядників рахунку в цінних паперах та відбитка печатки керуючого рахунком – юридичної особи</w:t>
      </w:r>
      <w:r w:rsidR="00084BA7" w:rsidRPr="00B35F8A">
        <w:rPr>
          <w:lang w:eastAsia="ar-SA"/>
        </w:rPr>
        <w:t>.</w:t>
      </w:r>
      <w:r w:rsidR="00EF2EEE" w:rsidRPr="00B35F8A">
        <w:rPr>
          <w:lang w:eastAsia="ar-SA"/>
        </w:rPr>
        <w:t>.</w:t>
      </w:r>
    </w:p>
    <w:p w:rsidR="00EF2EEE" w:rsidRPr="00B35F8A" w:rsidRDefault="00EF2EEE" w:rsidP="00C40505">
      <w:pPr>
        <w:tabs>
          <w:tab w:val="left" w:pos="1134"/>
        </w:tabs>
        <w:suppressAutoHyphens/>
        <w:ind w:firstLine="561"/>
        <w:jc w:val="both"/>
        <w:rPr>
          <w:lang w:eastAsia="ar-SA"/>
        </w:rPr>
      </w:pPr>
    </w:p>
    <w:p w:rsidR="00EF2EEE" w:rsidRPr="00B35F8A" w:rsidRDefault="00EF2EEE" w:rsidP="00C40505">
      <w:pPr>
        <w:tabs>
          <w:tab w:val="left" w:pos="1134"/>
        </w:tabs>
        <w:suppressAutoHyphens/>
        <w:ind w:firstLine="561"/>
        <w:jc w:val="both"/>
        <w:rPr>
          <w:lang w:eastAsia="ar-SA"/>
        </w:rPr>
      </w:pPr>
      <w:r w:rsidRPr="00B35F8A">
        <w:rPr>
          <w:lang w:eastAsia="ar-SA"/>
        </w:rPr>
        <w:t>1</w:t>
      </w:r>
      <w:r w:rsidR="00725DE9" w:rsidRPr="00B35F8A">
        <w:rPr>
          <w:lang w:eastAsia="ar-SA"/>
        </w:rPr>
        <w:t>0</w:t>
      </w:r>
      <w:r w:rsidRPr="00B35F8A">
        <w:rPr>
          <w:lang w:eastAsia="ar-SA"/>
        </w:rPr>
        <w:t>) Картка із зразками підписів осіб уповноважених діяти від імені емітента та відбитками печатки емітента.</w:t>
      </w:r>
    </w:p>
    <w:p w:rsidR="00BA5157" w:rsidRPr="00B35F8A" w:rsidRDefault="00BA5157" w:rsidP="00C40505">
      <w:pPr>
        <w:tabs>
          <w:tab w:val="left" w:pos="1134"/>
        </w:tabs>
        <w:suppressAutoHyphens/>
        <w:ind w:firstLine="561"/>
        <w:jc w:val="both"/>
        <w:rPr>
          <w:lang w:eastAsia="ar-SA"/>
        </w:rPr>
      </w:pPr>
    </w:p>
    <w:p w:rsidR="00EF2EEE" w:rsidRPr="00B35F8A" w:rsidRDefault="00EF2EEE" w:rsidP="00C40505">
      <w:pPr>
        <w:tabs>
          <w:tab w:val="left" w:pos="1134"/>
        </w:tabs>
        <w:suppressAutoHyphens/>
        <w:ind w:firstLine="561"/>
        <w:jc w:val="both"/>
        <w:rPr>
          <w:lang w:eastAsia="ar-SA"/>
        </w:rPr>
      </w:pPr>
      <w:r w:rsidRPr="00B35F8A">
        <w:rPr>
          <w:lang w:eastAsia="ar-SA"/>
        </w:rPr>
        <w:t>1</w:t>
      </w:r>
      <w:r w:rsidR="00725DE9" w:rsidRPr="00B35F8A">
        <w:rPr>
          <w:lang w:eastAsia="ar-SA"/>
        </w:rPr>
        <w:t>1</w:t>
      </w:r>
      <w:r w:rsidRPr="00B35F8A">
        <w:rPr>
          <w:lang w:eastAsia="ar-SA"/>
        </w:rPr>
        <w:t>) Опитувальник:</w:t>
      </w:r>
    </w:p>
    <w:p w:rsidR="00EF2EEE" w:rsidRPr="00B35F8A" w:rsidRDefault="00725DE9" w:rsidP="00C40505">
      <w:pPr>
        <w:tabs>
          <w:tab w:val="left" w:pos="1134"/>
        </w:tabs>
        <w:suppressAutoHyphens/>
        <w:ind w:firstLine="561"/>
        <w:jc w:val="both"/>
        <w:rPr>
          <w:lang w:eastAsia="ar-SA"/>
        </w:rPr>
      </w:pPr>
      <w:r w:rsidRPr="00B35F8A">
        <w:rPr>
          <w:lang w:eastAsia="ar-SA"/>
        </w:rPr>
        <w:t xml:space="preserve">11.1) </w:t>
      </w:r>
      <w:r w:rsidR="00EF2EEE" w:rsidRPr="00B35F8A">
        <w:rPr>
          <w:lang w:eastAsia="ar-SA"/>
        </w:rPr>
        <w:t>для юридичної особи-резидента</w:t>
      </w:r>
      <w:r w:rsidR="00084BA7" w:rsidRPr="00B35F8A">
        <w:rPr>
          <w:lang w:eastAsia="ar-SA"/>
        </w:rPr>
        <w:t>.</w:t>
      </w:r>
    </w:p>
    <w:p w:rsidR="00EF2EEE" w:rsidRPr="00B35F8A" w:rsidRDefault="00725DE9" w:rsidP="00C40505">
      <w:pPr>
        <w:tabs>
          <w:tab w:val="left" w:pos="1134"/>
        </w:tabs>
        <w:suppressAutoHyphens/>
        <w:ind w:firstLine="561"/>
        <w:jc w:val="both"/>
        <w:rPr>
          <w:lang w:eastAsia="ar-SA"/>
        </w:rPr>
      </w:pPr>
      <w:r w:rsidRPr="00B35F8A">
        <w:rPr>
          <w:lang w:eastAsia="ar-SA"/>
        </w:rPr>
        <w:t xml:space="preserve">11.2) </w:t>
      </w:r>
      <w:r w:rsidR="00EF2EEE" w:rsidRPr="00B35F8A">
        <w:rPr>
          <w:lang w:eastAsia="ar-SA"/>
        </w:rPr>
        <w:t>для юридичної особи-нерезидента, номінального утримувача</w:t>
      </w:r>
      <w:r w:rsidR="00084BA7" w:rsidRPr="00B35F8A">
        <w:rPr>
          <w:lang w:eastAsia="ar-SA"/>
        </w:rPr>
        <w:t>.</w:t>
      </w:r>
      <w:r w:rsidR="00EF2EEE" w:rsidRPr="00B35F8A">
        <w:rPr>
          <w:lang w:eastAsia="ar-SA"/>
        </w:rPr>
        <w:t>;</w:t>
      </w:r>
    </w:p>
    <w:p w:rsidR="00EF2EEE" w:rsidRPr="00B35F8A" w:rsidRDefault="00725DE9" w:rsidP="00C40505">
      <w:pPr>
        <w:tabs>
          <w:tab w:val="left" w:pos="1134"/>
        </w:tabs>
        <w:suppressAutoHyphens/>
        <w:ind w:firstLine="561"/>
        <w:jc w:val="both"/>
        <w:rPr>
          <w:lang w:eastAsia="ar-SA"/>
        </w:rPr>
      </w:pPr>
      <w:r w:rsidRPr="00B35F8A">
        <w:rPr>
          <w:lang w:eastAsia="ar-SA"/>
        </w:rPr>
        <w:t xml:space="preserve">11.3) </w:t>
      </w:r>
      <w:r w:rsidR="00EF2EEE" w:rsidRPr="00B35F8A">
        <w:rPr>
          <w:lang w:eastAsia="ar-SA"/>
        </w:rPr>
        <w:t>для фізичної особи-резидента</w:t>
      </w:r>
      <w:r w:rsidR="00084BA7" w:rsidRPr="00B35F8A">
        <w:rPr>
          <w:lang w:eastAsia="ar-SA"/>
        </w:rPr>
        <w:t>.</w:t>
      </w:r>
    </w:p>
    <w:p w:rsidR="00EF2EEE" w:rsidRPr="00B35F8A" w:rsidRDefault="00725DE9" w:rsidP="00C40505">
      <w:pPr>
        <w:tabs>
          <w:tab w:val="left" w:pos="1134"/>
        </w:tabs>
        <w:suppressAutoHyphens/>
        <w:ind w:firstLine="561"/>
        <w:jc w:val="both"/>
        <w:rPr>
          <w:lang w:eastAsia="ar-SA"/>
        </w:rPr>
      </w:pPr>
      <w:r w:rsidRPr="00B35F8A">
        <w:rPr>
          <w:lang w:eastAsia="ar-SA"/>
        </w:rPr>
        <w:t xml:space="preserve">11.4) </w:t>
      </w:r>
      <w:r w:rsidR="00EF2EEE" w:rsidRPr="00B35F8A">
        <w:rPr>
          <w:lang w:eastAsia="ar-SA"/>
        </w:rPr>
        <w:t>для фізичної особи-нерезидента</w:t>
      </w:r>
      <w:r w:rsidR="00084BA7" w:rsidRPr="00B35F8A">
        <w:rPr>
          <w:lang w:eastAsia="ar-SA"/>
        </w:rPr>
        <w:t>.</w:t>
      </w:r>
      <w:r w:rsidR="00100639" w:rsidRPr="00B35F8A">
        <w:rPr>
          <w:lang w:eastAsia="ar-SA"/>
        </w:rPr>
        <w:t>.</w:t>
      </w:r>
    </w:p>
    <w:p w:rsidR="00BA5157" w:rsidRPr="00B35F8A" w:rsidRDefault="00BA5157" w:rsidP="00C40505">
      <w:pPr>
        <w:tabs>
          <w:tab w:val="left" w:pos="1134"/>
        </w:tabs>
        <w:suppressAutoHyphens/>
        <w:ind w:firstLine="561"/>
        <w:jc w:val="both"/>
        <w:rPr>
          <w:lang w:eastAsia="ar-SA"/>
        </w:rPr>
      </w:pPr>
    </w:p>
    <w:p w:rsidR="00A11D19" w:rsidRPr="00B35F8A" w:rsidRDefault="00A11D19" w:rsidP="00C40505">
      <w:pPr>
        <w:tabs>
          <w:tab w:val="left" w:pos="1134"/>
        </w:tabs>
        <w:suppressAutoHyphens/>
        <w:ind w:firstLine="561"/>
        <w:jc w:val="both"/>
        <w:rPr>
          <w:lang w:eastAsia="ar-SA"/>
        </w:rPr>
      </w:pPr>
      <w:r w:rsidRPr="00B35F8A">
        <w:rPr>
          <w:lang w:eastAsia="ar-SA"/>
        </w:rPr>
        <w:t xml:space="preserve">12) </w:t>
      </w:r>
      <w:r w:rsidR="00804D63" w:rsidRPr="00B35F8A">
        <w:rPr>
          <w:lang w:eastAsia="ar-SA"/>
        </w:rPr>
        <w:t>Довіреності:</w:t>
      </w:r>
    </w:p>
    <w:p w:rsidR="00804D63" w:rsidRPr="00B35F8A" w:rsidRDefault="00804D63" w:rsidP="00C40505">
      <w:pPr>
        <w:tabs>
          <w:tab w:val="left" w:pos="1134"/>
        </w:tabs>
        <w:suppressAutoHyphens/>
        <w:ind w:firstLine="561"/>
        <w:jc w:val="both"/>
        <w:rPr>
          <w:lang w:eastAsia="ar-SA"/>
        </w:rPr>
      </w:pPr>
      <w:r w:rsidRPr="00B35F8A">
        <w:rPr>
          <w:lang w:eastAsia="ar-SA"/>
        </w:rPr>
        <w:t>12.1) розпорядника рахунку в цінних паперах</w:t>
      </w:r>
      <w:r w:rsidR="00084BA7" w:rsidRPr="00B35F8A">
        <w:rPr>
          <w:lang w:eastAsia="ar-SA"/>
        </w:rPr>
        <w:t>.</w:t>
      </w:r>
      <w:r w:rsidRPr="00B35F8A">
        <w:rPr>
          <w:lang w:eastAsia="ar-SA"/>
        </w:rPr>
        <w:t>;</w:t>
      </w:r>
    </w:p>
    <w:p w:rsidR="00804D63" w:rsidRPr="00B35F8A" w:rsidRDefault="00804D63" w:rsidP="00C40505">
      <w:pPr>
        <w:tabs>
          <w:tab w:val="left" w:pos="1134"/>
        </w:tabs>
        <w:suppressAutoHyphens/>
        <w:ind w:firstLine="561"/>
        <w:jc w:val="both"/>
        <w:rPr>
          <w:lang w:eastAsia="ar-SA"/>
        </w:rPr>
      </w:pPr>
      <w:r w:rsidRPr="00B35F8A">
        <w:rPr>
          <w:lang w:eastAsia="ar-SA"/>
        </w:rPr>
        <w:t>12.2) розпорядника рахунку в цінних паперах (нотаріальна)</w:t>
      </w:r>
      <w:r w:rsidR="00084BA7" w:rsidRPr="00B35F8A">
        <w:rPr>
          <w:lang w:eastAsia="ar-SA"/>
        </w:rPr>
        <w:t>.</w:t>
      </w:r>
    </w:p>
    <w:p w:rsidR="00804D63" w:rsidRPr="00B35F8A" w:rsidRDefault="00804D63" w:rsidP="00C40505">
      <w:pPr>
        <w:tabs>
          <w:tab w:val="left" w:pos="1134"/>
        </w:tabs>
        <w:suppressAutoHyphens/>
        <w:ind w:firstLine="561"/>
        <w:jc w:val="both"/>
        <w:rPr>
          <w:lang w:eastAsia="ar-SA"/>
        </w:rPr>
      </w:pPr>
      <w:r w:rsidRPr="00B35F8A">
        <w:rPr>
          <w:lang w:eastAsia="ar-SA"/>
        </w:rPr>
        <w:t>12.3) розпорядника рахунку в цінних паперах – уповноваженої особи емітента</w:t>
      </w:r>
      <w:r w:rsidR="00084BA7" w:rsidRPr="00B35F8A">
        <w:rPr>
          <w:lang w:eastAsia="ar-SA"/>
        </w:rPr>
        <w:t>.</w:t>
      </w:r>
    </w:p>
    <w:p w:rsidR="00804D63" w:rsidRPr="00B35F8A" w:rsidRDefault="00804D63" w:rsidP="00C40505">
      <w:pPr>
        <w:tabs>
          <w:tab w:val="left" w:pos="1134"/>
        </w:tabs>
        <w:suppressAutoHyphens/>
        <w:ind w:firstLine="561"/>
        <w:jc w:val="both"/>
        <w:rPr>
          <w:lang w:eastAsia="ar-SA"/>
        </w:rPr>
      </w:pPr>
      <w:r w:rsidRPr="00B35F8A">
        <w:rPr>
          <w:lang w:eastAsia="ar-SA"/>
        </w:rPr>
        <w:t>12.4) з питання участі та голосування на загальних зборах</w:t>
      </w:r>
      <w:r w:rsidR="00ED6A0F" w:rsidRPr="00B35F8A">
        <w:rPr>
          <w:lang w:eastAsia="ar-SA"/>
        </w:rPr>
        <w:t>.</w:t>
      </w:r>
    </w:p>
    <w:p w:rsidR="00A11D19" w:rsidRPr="00B35F8A" w:rsidRDefault="00A11D19" w:rsidP="00C40505">
      <w:pPr>
        <w:tabs>
          <w:tab w:val="left" w:pos="1134"/>
        </w:tabs>
        <w:suppressAutoHyphens/>
        <w:ind w:firstLine="561"/>
        <w:jc w:val="both"/>
        <w:rPr>
          <w:lang w:eastAsia="ar-SA"/>
        </w:rPr>
      </w:pPr>
    </w:p>
    <w:p w:rsidR="00EF2EEE" w:rsidRPr="00B35F8A" w:rsidRDefault="00A11D19" w:rsidP="00C40505">
      <w:pPr>
        <w:tabs>
          <w:tab w:val="left" w:pos="1134"/>
        </w:tabs>
        <w:suppressAutoHyphens/>
        <w:ind w:firstLine="561"/>
        <w:jc w:val="both"/>
        <w:rPr>
          <w:lang w:eastAsia="ar-SA"/>
        </w:rPr>
      </w:pPr>
      <w:r w:rsidRPr="00B35F8A">
        <w:rPr>
          <w:lang w:eastAsia="ar-SA"/>
        </w:rPr>
        <w:t>13</w:t>
      </w:r>
      <w:r w:rsidR="00EF2EEE" w:rsidRPr="00B35F8A">
        <w:rPr>
          <w:lang w:eastAsia="ar-SA"/>
        </w:rPr>
        <w:t xml:space="preserve">) </w:t>
      </w:r>
      <w:r w:rsidR="00993AF2" w:rsidRPr="00B35F8A">
        <w:rPr>
          <w:spacing w:val="-1"/>
        </w:rPr>
        <w:t>Документи  щодо структури власності юридичної особи, що містить відомості про власників істотної участі в юридичній особі та кінцевих бенефіціарних власників (контролерів):</w:t>
      </w:r>
    </w:p>
    <w:p w:rsidR="00EF2EEE" w:rsidRPr="00B35F8A" w:rsidRDefault="00A11D19" w:rsidP="00C40505">
      <w:pPr>
        <w:tabs>
          <w:tab w:val="left" w:pos="1134"/>
        </w:tabs>
        <w:suppressAutoHyphens/>
        <w:ind w:firstLine="561"/>
        <w:jc w:val="both"/>
        <w:rPr>
          <w:lang w:eastAsia="ar-SA"/>
        </w:rPr>
      </w:pPr>
      <w:r w:rsidRPr="00B35F8A">
        <w:rPr>
          <w:lang w:eastAsia="ar-SA"/>
        </w:rPr>
        <w:t>13</w:t>
      </w:r>
      <w:r w:rsidR="00566365" w:rsidRPr="00B35F8A">
        <w:rPr>
          <w:lang w:eastAsia="ar-SA"/>
        </w:rPr>
        <w:t xml:space="preserve">.1) </w:t>
      </w:r>
      <w:r w:rsidR="00993AF2" w:rsidRPr="00B35F8A">
        <w:rPr>
          <w:spacing w:val="-1"/>
        </w:rPr>
        <w:t xml:space="preserve">Довідка  щодо структури власності юридичної особи, що містить відомості про власників істотної участі в юридичній особі та кінцевих бенефіціарних власників (контролерів) </w:t>
      </w:r>
      <w:r w:rsidR="00993AF2" w:rsidRPr="00B35F8A">
        <w:t>для юридичної особи-резидента</w:t>
      </w:r>
      <w:r w:rsidR="00084BA7" w:rsidRPr="00B35F8A">
        <w:t>.</w:t>
      </w:r>
    </w:p>
    <w:p w:rsidR="00993AF2" w:rsidRPr="00B35F8A" w:rsidRDefault="00A11D19" w:rsidP="00C40505">
      <w:pPr>
        <w:suppressAutoHyphens/>
        <w:ind w:firstLine="567"/>
        <w:rPr>
          <w:bCs/>
          <w:i/>
          <w:iCs/>
          <w:spacing w:val="-1"/>
        </w:rPr>
      </w:pPr>
      <w:r w:rsidRPr="00B35F8A">
        <w:rPr>
          <w:lang w:eastAsia="ar-SA"/>
        </w:rPr>
        <w:t>13</w:t>
      </w:r>
      <w:r w:rsidR="00993AF2" w:rsidRPr="00B35F8A">
        <w:rPr>
          <w:lang w:eastAsia="ar-SA"/>
        </w:rPr>
        <w:t xml:space="preserve">.2) </w:t>
      </w:r>
      <w:r w:rsidR="00993AF2" w:rsidRPr="00B35F8A">
        <w:rPr>
          <w:bCs/>
        </w:rPr>
        <w:t>Структура власності клієнта (у вигляді схематичного зображення,</w:t>
      </w:r>
      <w:r w:rsidR="00993AF2" w:rsidRPr="00B35F8A">
        <w:rPr>
          <w:b/>
        </w:rPr>
        <w:t xml:space="preserve"> </w:t>
      </w:r>
      <w:r w:rsidR="00993AF2" w:rsidRPr="00B35F8A">
        <w:rPr>
          <w:rStyle w:val="xslt"/>
          <w:bCs/>
          <w:spacing w:val="-1"/>
        </w:rPr>
        <w:t>для юридичної особи-резидента)</w:t>
      </w:r>
      <w:r w:rsidR="00084BA7" w:rsidRPr="00B35F8A">
        <w:rPr>
          <w:rStyle w:val="xslt"/>
          <w:bCs/>
          <w:spacing w:val="-1"/>
        </w:rPr>
        <w:t>.</w:t>
      </w:r>
    </w:p>
    <w:p w:rsidR="00EF2EEE" w:rsidRPr="00B35F8A" w:rsidRDefault="00A11D19" w:rsidP="00C40505">
      <w:pPr>
        <w:tabs>
          <w:tab w:val="left" w:pos="1134"/>
        </w:tabs>
        <w:suppressAutoHyphens/>
        <w:ind w:firstLine="561"/>
        <w:jc w:val="both"/>
        <w:rPr>
          <w:spacing w:val="-1"/>
        </w:rPr>
      </w:pPr>
      <w:r w:rsidRPr="00B35F8A">
        <w:rPr>
          <w:lang w:eastAsia="ar-SA"/>
        </w:rPr>
        <w:t>13</w:t>
      </w:r>
      <w:r w:rsidR="00566365" w:rsidRPr="00B35F8A">
        <w:rPr>
          <w:lang w:eastAsia="ar-SA"/>
        </w:rPr>
        <w:t>.</w:t>
      </w:r>
      <w:r w:rsidR="00993AF2" w:rsidRPr="00B35F8A">
        <w:rPr>
          <w:lang w:eastAsia="ar-SA"/>
        </w:rPr>
        <w:t>3</w:t>
      </w:r>
      <w:r w:rsidR="00566365" w:rsidRPr="00B35F8A">
        <w:rPr>
          <w:lang w:eastAsia="ar-SA"/>
        </w:rPr>
        <w:t xml:space="preserve">) </w:t>
      </w:r>
      <w:r w:rsidR="00993AF2" w:rsidRPr="00B35F8A">
        <w:rPr>
          <w:spacing w:val="-1"/>
        </w:rPr>
        <w:t xml:space="preserve">Довідка  щодо структури власності юридичної особи, що містить відомості про власників істотної участі в юридичній особі та кінцевих бенефіціарних власників (контролерів) </w:t>
      </w:r>
      <w:r w:rsidR="00993AF2" w:rsidRPr="00B35F8A">
        <w:t>для юридичної особи-нерезидента</w:t>
      </w:r>
      <w:r w:rsidR="00084BA7" w:rsidRPr="00B35F8A">
        <w:t>.</w:t>
      </w:r>
    </w:p>
    <w:p w:rsidR="00993AF2" w:rsidRPr="00B35F8A" w:rsidRDefault="00A11D19" w:rsidP="00C40505">
      <w:pPr>
        <w:tabs>
          <w:tab w:val="left" w:pos="1134"/>
        </w:tabs>
        <w:suppressAutoHyphens/>
        <w:ind w:firstLine="561"/>
        <w:jc w:val="both"/>
        <w:rPr>
          <w:spacing w:val="-1"/>
        </w:rPr>
      </w:pPr>
      <w:r w:rsidRPr="00B35F8A">
        <w:rPr>
          <w:spacing w:val="-1"/>
        </w:rPr>
        <w:t>13</w:t>
      </w:r>
      <w:r w:rsidR="00993AF2" w:rsidRPr="00B35F8A">
        <w:rPr>
          <w:spacing w:val="-1"/>
        </w:rPr>
        <w:t>.4) Структура власності клієнта (у вигляді схематичного зображення, для юридичної особи-нерезидента)</w:t>
      </w:r>
      <w:r w:rsidR="00084BA7" w:rsidRPr="00B35F8A">
        <w:rPr>
          <w:spacing w:val="-1"/>
        </w:rPr>
        <w:t>.</w:t>
      </w:r>
    </w:p>
    <w:p w:rsidR="00993AF2" w:rsidRPr="00B35F8A" w:rsidRDefault="00993AF2" w:rsidP="00C40505">
      <w:pPr>
        <w:tabs>
          <w:tab w:val="left" w:pos="1134"/>
        </w:tabs>
        <w:suppressAutoHyphens/>
        <w:ind w:firstLine="561"/>
        <w:jc w:val="both"/>
        <w:rPr>
          <w:lang w:eastAsia="ar-SA"/>
        </w:rPr>
      </w:pPr>
    </w:p>
    <w:p w:rsidR="00EF2EEE" w:rsidRPr="00B35F8A" w:rsidRDefault="00EF2EEE" w:rsidP="00C40505">
      <w:pPr>
        <w:tabs>
          <w:tab w:val="left" w:pos="1134"/>
        </w:tabs>
        <w:suppressAutoHyphens/>
        <w:ind w:firstLine="561"/>
        <w:jc w:val="both"/>
        <w:rPr>
          <w:lang w:eastAsia="ar-SA"/>
        </w:rPr>
      </w:pPr>
      <w:r w:rsidRPr="00B35F8A">
        <w:rPr>
          <w:lang w:eastAsia="ar-SA"/>
        </w:rPr>
        <w:t>1</w:t>
      </w:r>
      <w:r w:rsidR="00D864EB" w:rsidRPr="00B35F8A">
        <w:rPr>
          <w:lang w:eastAsia="ar-SA"/>
        </w:rPr>
        <w:t>3</w:t>
      </w:r>
      <w:r w:rsidR="00831041" w:rsidRPr="00B35F8A">
        <w:rPr>
          <w:lang w:eastAsia="ar-SA"/>
        </w:rPr>
        <w:t xml:space="preserve">) </w:t>
      </w:r>
      <w:r w:rsidRPr="00B35F8A">
        <w:rPr>
          <w:lang w:eastAsia="ar-SA"/>
        </w:rPr>
        <w:t xml:space="preserve">Інформація про фінансову послугу згідно з частиною другою статті 12 Закону України </w:t>
      </w:r>
      <w:r w:rsidR="00172991" w:rsidRPr="00B35F8A">
        <w:rPr>
          <w:lang w:eastAsia="ar-SA"/>
        </w:rPr>
        <w:t>"</w:t>
      </w:r>
      <w:r w:rsidRPr="00B35F8A">
        <w:rPr>
          <w:lang w:eastAsia="ar-SA"/>
        </w:rPr>
        <w:t>Про фінансові послуги та державне регулювання ринків фінансових послуг</w:t>
      </w:r>
      <w:r w:rsidR="00172991"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1</w:t>
      </w:r>
      <w:r w:rsidR="00D864EB" w:rsidRPr="00B35F8A">
        <w:rPr>
          <w:lang w:eastAsia="ar-SA"/>
        </w:rPr>
        <w:t>3</w:t>
      </w:r>
      <w:r w:rsidRPr="00B35F8A">
        <w:rPr>
          <w:lang w:eastAsia="ar-SA"/>
        </w:rPr>
        <w:t>.1) для юридичної/фізичної особи (резидент)</w:t>
      </w:r>
      <w:r w:rsidR="00084BA7" w:rsidRPr="00B35F8A">
        <w:rPr>
          <w:lang w:eastAsia="ar-SA"/>
        </w:rPr>
        <w:t>.</w:t>
      </w:r>
    </w:p>
    <w:p w:rsidR="00EF2EEE" w:rsidRPr="00B35F8A" w:rsidRDefault="00EF2EEE" w:rsidP="00C40505">
      <w:pPr>
        <w:tabs>
          <w:tab w:val="left" w:pos="1134"/>
        </w:tabs>
        <w:suppressAutoHyphens/>
        <w:ind w:firstLine="561"/>
        <w:jc w:val="both"/>
        <w:rPr>
          <w:lang w:eastAsia="ar-SA"/>
        </w:rPr>
      </w:pPr>
      <w:r w:rsidRPr="00B35F8A">
        <w:rPr>
          <w:lang w:eastAsia="ar-SA"/>
        </w:rPr>
        <w:t>1</w:t>
      </w:r>
      <w:r w:rsidR="00D864EB" w:rsidRPr="00B35F8A">
        <w:rPr>
          <w:lang w:eastAsia="ar-SA"/>
        </w:rPr>
        <w:t>3</w:t>
      </w:r>
      <w:r w:rsidRPr="00B35F8A">
        <w:rPr>
          <w:lang w:eastAsia="ar-SA"/>
        </w:rPr>
        <w:t>.2) для юридичної/фізичної особи (нерезидент)</w:t>
      </w:r>
      <w:r w:rsidR="00084BA7" w:rsidRPr="00B35F8A">
        <w:rPr>
          <w:lang w:eastAsia="ar-SA"/>
        </w:rPr>
        <w:t>.</w:t>
      </w:r>
    </w:p>
    <w:p w:rsidR="00EF2EEE" w:rsidRPr="00B35F8A" w:rsidRDefault="00EF2EEE" w:rsidP="00C40505">
      <w:pPr>
        <w:tabs>
          <w:tab w:val="left" w:pos="1134"/>
        </w:tabs>
        <w:ind w:firstLine="561"/>
        <w:jc w:val="both"/>
        <w:rPr>
          <w:u w:val="single"/>
        </w:rPr>
      </w:pPr>
    </w:p>
    <w:p w:rsidR="00725DE9" w:rsidRPr="00B35F8A" w:rsidRDefault="00725DE9" w:rsidP="00C40505">
      <w:pPr>
        <w:tabs>
          <w:tab w:val="left" w:pos="1134"/>
        </w:tabs>
        <w:suppressAutoHyphens/>
        <w:ind w:firstLine="561"/>
        <w:jc w:val="both"/>
        <w:rPr>
          <w:lang w:eastAsia="ar-SA"/>
        </w:rPr>
      </w:pPr>
      <w:r w:rsidRPr="00B35F8A">
        <w:rPr>
          <w:lang w:eastAsia="ar-SA"/>
        </w:rPr>
        <w:t>1</w:t>
      </w:r>
      <w:r w:rsidR="00D864EB" w:rsidRPr="00B35F8A">
        <w:rPr>
          <w:lang w:eastAsia="ar-SA"/>
        </w:rPr>
        <w:t>4</w:t>
      </w:r>
      <w:r w:rsidRPr="00B35F8A">
        <w:rPr>
          <w:lang w:eastAsia="ar-SA"/>
        </w:rPr>
        <w:t xml:space="preserve">) </w:t>
      </w:r>
      <w:r w:rsidR="002A1CE3" w:rsidRPr="00B35F8A">
        <w:rPr>
          <w:lang w:eastAsia="ar-SA"/>
        </w:rPr>
        <w:t>Інформація для клієнтів</w:t>
      </w:r>
    </w:p>
    <w:p w:rsidR="00725DE9" w:rsidRPr="00B35F8A" w:rsidRDefault="00725DE9" w:rsidP="00C40505">
      <w:pPr>
        <w:tabs>
          <w:tab w:val="left" w:pos="1134"/>
        </w:tabs>
        <w:suppressAutoHyphens/>
        <w:ind w:firstLine="561"/>
        <w:jc w:val="both"/>
        <w:rPr>
          <w:lang w:eastAsia="ar-SA"/>
        </w:rPr>
      </w:pPr>
      <w:r w:rsidRPr="00B35F8A">
        <w:rPr>
          <w:lang w:eastAsia="ar-SA"/>
        </w:rPr>
        <w:lastRenderedPageBreak/>
        <w:t>1</w:t>
      </w:r>
      <w:r w:rsidR="00D864EB" w:rsidRPr="00B35F8A">
        <w:rPr>
          <w:lang w:eastAsia="ar-SA"/>
        </w:rPr>
        <w:t>4</w:t>
      </w:r>
      <w:r w:rsidRPr="00B35F8A">
        <w:rPr>
          <w:lang w:eastAsia="ar-SA"/>
        </w:rPr>
        <w:t xml:space="preserve">.1) </w:t>
      </w:r>
      <w:r w:rsidR="002A1CE3" w:rsidRPr="00B35F8A">
        <w:rPr>
          <w:lang w:eastAsia="ar-SA"/>
        </w:rPr>
        <w:t>для резидентів</w:t>
      </w:r>
      <w:r w:rsidR="00084BA7" w:rsidRPr="00B35F8A">
        <w:rPr>
          <w:lang w:eastAsia="ar-SA"/>
        </w:rPr>
        <w:t>.</w:t>
      </w:r>
    </w:p>
    <w:p w:rsidR="00725DE9" w:rsidRPr="00B35F8A" w:rsidRDefault="00725DE9" w:rsidP="00C40505">
      <w:pPr>
        <w:tabs>
          <w:tab w:val="left" w:pos="1134"/>
        </w:tabs>
        <w:suppressAutoHyphens/>
        <w:ind w:firstLine="561"/>
        <w:jc w:val="both"/>
        <w:rPr>
          <w:lang w:eastAsia="ar-SA"/>
        </w:rPr>
      </w:pPr>
      <w:r w:rsidRPr="00B35F8A">
        <w:rPr>
          <w:lang w:eastAsia="ar-SA"/>
        </w:rPr>
        <w:t>1</w:t>
      </w:r>
      <w:r w:rsidR="00D864EB" w:rsidRPr="00B35F8A">
        <w:rPr>
          <w:lang w:eastAsia="ar-SA"/>
        </w:rPr>
        <w:t>4</w:t>
      </w:r>
      <w:r w:rsidRPr="00B35F8A">
        <w:rPr>
          <w:lang w:eastAsia="ar-SA"/>
        </w:rPr>
        <w:t>.</w:t>
      </w:r>
      <w:r w:rsidR="00566365" w:rsidRPr="00B35F8A">
        <w:rPr>
          <w:lang w:eastAsia="ar-SA"/>
        </w:rPr>
        <w:t>2</w:t>
      </w:r>
      <w:r w:rsidRPr="00B35F8A">
        <w:rPr>
          <w:lang w:eastAsia="ar-SA"/>
        </w:rPr>
        <w:t xml:space="preserve">) </w:t>
      </w:r>
      <w:r w:rsidR="002A1CE3" w:rsidRPr="00B35F8A">
        <w:rPr>
          <w:lang w:eastAsia="ar-SA"/>
        </w:rPr>
        <w:t>для нерезидентів</w:t>
      </w:r>
      <w:r w:rsidR="00084BA7" w:rsidRPr="00B35F8A">
        <w:rPr>
          <w:lang w:eastAsia="ar-SA"/>
        </w:rPr>
        <w:t>.</w:t>
      </w:r>
    </w:p>
    <w:p w:rsidR="00F66DBA" w:rsidRPr="00B35F8A" w:rsidRDefault="00F66DBA" w:rsidP="00C40505">
      <w:pPr>
        <w:tabs>
          <w:tab w:val="left" w:pos="1134"/>
        </w:tabs>
        <w:suppressAutoHyphens/>
        <w:ind w:firstLine="561"/>
        <w:jc w:val="both"/>
        <w:rPr>
          <w:lang w:eastAsia="ar-SA"/>
        </w:rPr>
      </w:pPr>
    </w:p>
    <w:p w:rsidR="00F66DBA" w:rsidRPr="00B35F8A" w:rsidRDefault="00F66DBA" w:rsidP="00C40505">
      <w:pPr>
        <w:tabs>
          <w:tab w:val="left" w:pos="1134"/>
        </w:tabs>
        <w:ind w:firstLine="561"/>
        <w:jc w:val="both"/>
      </w:pPr>
      <w:r w:rsidRPr="00B35F8A">
        <w:rPr>
          <w:u w:val="single"/>
        </w:rPr>
        <w:t>Основні вихідні документи</w:t>
      </w:r>
      <w:r w:rsidRPr="00B35F8A">
        <w:t>:</w:t>
      </w:r>
    </w:p>
    <w:p w:rsidR="00D864EB" w:rsidRPr="00B35F8A" w:rsidRDefault="00D864EB" w:rsidP="00C40505">
      <w:pPr>
        <w:pStyle w:val="ad"/>
        <w:tabs>
          <w:tab w:val="left" w:pos="1134"/>
        </w:tabs>
        <w:ind w:firstLine="561"/>
        <w:jc w:val="both"/>
        <w:rPr>
          <w:rFonts w:ascii="Times New Roman" w:hAnsi="Times New Roman"/>
          <w:sz w:val="24"/>
          <w:szCs w:val="24"/>
        </w:rPr>
      </w:pPr>
    </w:p>
    <w:p w:rsidR="002F7EA1" w:rsidRPr="00B35F8A" w:rsidRDefault="00B60648" w:rsidP="00C40505">
      <w:pPr>
        <w:ind w:firstLine="567"/>
      </w:pPr>
      <w:r w:rsidRPr="00B35F8A">
        <w:t>15</w:t>
      </w:r>
      <w:r w:rsidR="002F7EA1" w:rsidRPr="00B35F8A">
        <w:t>) Договір :</w:t>
      </w:r>
    </w:p>
    <w:p w:rsidR="002F7EA1" w:rsidRPr="00B35F8A" w:rsidRDefault="002F7EA1" w:rsidP="00C40505">
      <w:pPr>
        <w:ind w:firstLine="567"/>
        <w:rPr>
          <w:rStyle w:val="xslt"/>
          <w:strike/>
        </w:rPr>
      </w:pPr>
      <w:r w:rsidRPr="00B35F8A">
        <w:t>1</w:t>
      </w:r>
      <w:r w:rsidR="00B60648" w:rsidRPr="00B35F8A">
        <w:t>5</w:t>
      </w:r>
      <w:r w:rsidRPr="00B35F8A">
        <w:t xml:space="preserve">.1) </w:t>
      </w:r>
      <w:r w:rsidR="00AD6270" w:rsidRPr="00B35F8A">
        <w:t xml:space="preserve">про обслуговування рахунку в цінних паперах </w:t>
      </w:r>
      <w:r w:rsidR="00BC2786" w:rsidRPr="00B35F8A">
        <w:t>д</w:t>
      </w:r>
      <w:r w:rsidRPr="00B35F8A">
        <w:t>ля фізичної особи (резидент)</w:t>
      </w:r>
      <w:r w:rsidR="00084BA7" w:rsidRPr="00B35F8A">
        <w:t>.</w:t>
      </w:r>
    </w:p>
    <w:p w:rsidR="002F7EA1" w:rsidRPr="00B35F8A" w:rsidRDefault="00993AF2" w:rsidP="00C40505">
      <w:pPr>
        <w:suppressAutoHyphens/>
        <w:ind w:left="567"/>
        <w:rPr>
          <w:rStyle w:val="xslt"/>
          <w:bCs/>
          <w:iCs/>
          <w:spacing w:val="-1"/>
        </w:rPr>
      </w:pPr>
      <w:r w:rsidRPr="00B35F8A">
        <w:t xml:space="preserve">15.2) </w:t>
      </w:r>
      <w:r w:rsidR="00976EE7" w:rsidRPr="00B35F8A">
        <w:t xml:space="preserve">про обслуговування рахунку в цінних паперах </w:t>
      </w:r>
      <w:r w:rsidR="002F7EA1" w:rsidRPr="00B35F8A">
        <w:t>для юридичної особи (резидент)</w:t>
      </w:r>
      <w:r w:rsidR="00084BA7" w:rsidRPr="00B35F8A">
        <w:t>.</w:t>
      </w:r>
    </w:p>
    <w:p w:rsidR="002F7EA1" w:rsidRPr="00B35F8A" w:rsidRDefault="00993AF2" w:rsidP="00C40505">
      <w:pPr>
        <w:suppressAutoHyphens/>
        <w:ind w:left="567"/>
        <w:rPr>
          <w:rStyle w:val="xslt"/>
          <w:bCs/>
          <w:iCs/>
          <w:spacing w:val="-1"/>
        </w:rPr>
      </w:pPr>
      <w:r w:rsidRPr="00B35F8A">
        <w:t xml:space="preserve">15.3) </w:t>
      </w:r>
      <w:r w:rsidR="00976EE7" w:rsidRPr="00B35F8A">
        <w:t xml:space="preserve">про обслуговування рахунку в цінних паперах </w:t>
      </w:r>
      <w:r w:rsidR="002F7EA1" w:rsidRPr="00B35F8A">
        <w:t>для фізичної особи (нерезидент)</w:t>
      </w:r>
      <w:r w:rsidR="00084BA7" w:rsidRPr="00B35F8A">
        <w:t>.</w:t>
      </w:r>
    </w:p>
    <w:p w:rsidR="002F7EA1" w:rsidRPr="00B35F8A" w:rsidRDefault="00993AF2" w:rsidP="00C40505">
      <w:pPr>
        <w:suppressAutoHyphens/>
        <w:ind w:left="567"/>
        <w:rPr>
          <w:rStyle w:val="xslt"/>
          <w:bCs/>
          <w:iCs/>
          <w:spacing w:val="-1"/>
        </w:rPr>
      </w:pPr>
      <w:r w:rsidRPr="00B35F8A">
        <w:t xml:space="preserve">15.4) </w:t>
      </w:r>
      <w:r w:rsidR="00976EE7" w:rsidRPr="00B35F8A">
        <w:t xml:space="preserve">про обслуговування рахунку в цінних паперах </w:t>
      </w:r>
      <w:r w:rsidR="002F7EA1" w:rsidRPr="00B35F8A">
        <w:t>для юридичної особи (нерезидент)</w:t>
      </w:r>
      <w:r w:rsidR="00084BA7" w:rsidRPr="00B35F8A">
        <w:t>.</w:t>
      </w:r>
    </w:p>
    <w:p w:rsidR="002F7EA1" w:rsidRPr="00B35F8A" w:rsidRDefault="00993AF2" w:rsidP="00C40505">
      <w:pPr>
        <w:suppressAutoHyphens/>
        <w:ind w:firstLine="567"/>
        <w:rPr>
          <w:rStyle w:val="xslt"/>
          <w:bCs/>
          <w:iCs/>
          <w:spacing w:val="-1"/>
        </w:rPr>
      </w:pPr>
      <w:r w:rsidRPr="00B35F8A">
        <w:t xml:space="preserve">15.5) </w:t>
      </w:r>
      <w:r w:rsidR="00976EE7" w:rsidRPr="00B35F8A">
        <w:t xml:space="preserve">про обслуговування рахунку в цінних паперах </w:t>
      </w:r>
      <w:r w:rsidR="002F7EA1" w:rsidRPr="00B35F8A">
        <w:t>для юридичної особи зі щомісячною сплатою (нерезидент)</w:t>
      </w:r>
      <w:r w:rsidR="00084BA7" w:rsidRPr="00B35F8A">
        <w:t>.</w:t>
      </w:r>
    </w:p>
    <w:p w:rsidR="002F7EA1" w:rsidRPr="00B35F8A" w:rsidRDefault="00993AF2" w:rsidP="00C40505">
      <w:pPr>
        <w:suppressAutoHyphens/>
        <w:ind w:firstLine="567"/>
        <w:rPr>
          <w:rStyle w:val="xslt"/>
          <w:bCs/>
          <w:iCs/>
          <w:spacing w:val="-1"/>
        </w:rPr>
      </w:pPr>
      <w:r w:rsidRPr="00B35F8A">
        <w:t xml:space="preserve">15.6) </w:t>
      </w:r>
      <w:r w:rsidR="002F7EA1" w:rsidRPr="00B35F8A">
        <w:rPr>
          <w:rStyle w:val="xslt"/>
          <w:spacing w:val="-1"/>
        </w:rPr>
        <w:t>про обслуговування (відкриття) рахунків в цінних паперах власників іменних цінних паперів</w:t>
      </w:r>
      <w:r w:rsidR="00084BA7" w:rsidRPr="00B35F8A">
        <w:rPr>
          <w:rStyle w:val="xslt"/>
          <w:spacing w:val="-1"/>
        </w:rPr>
        <w:t>.</w:t>
      </w:r>
    </w:p>
    <w:p w:rsidR="002F7EA1" w:rsidRPr="00B35F8A" w:rsidRDefault="00993AF2" w:rsidP="00C40505">
      <w:pPr>
        <w:suppressAutoHyphens/>
        <w:ind w:firstLine="567"/>
        <w:rPr>
          <w:rStyle w:val="xslt"/>
          <w:bCs/>
          <w:iCs/>
          <w:spacing w:val="-1"/>
        </w:rPr>
      </w:pPr>
      <w:r w:rsidRPr="00B35F8A">
        <w:t xml:space="preserve">15.7) </w:t>
      </w:r>
      <w:r w:rsidR="002F7EA1" w:rsidRPr="00B35F8A">
        <w:rPr>
          <w:rFonts w:eastAsia="Arial Unicode MS"/>
        </w:rPr>
        <w:t xml:space="preserve">надання реєстру </w:t>
      </w:r>
      <w:r w:rsidR="002F7EA1" w:rsidRPr="00B35F8A">
        <w:t>власників іменних цінних паперів</w:t>
      </w:r>
      <w:r w:rsidR="002F7EA1" w:rsidRPr="00B35F8A">
        <w:rPr>
          <w:rFonts w:eastAsia="Arial Unicode MS"/>
        </w:rPr>
        <w:t xml:space="preserve"> та/або переліку власників іменних </w:t>
      </w:r>
      <w:r w:rsidR="002F7EA1" w:rsidRPr="00B35F8A">
        <w:t>цінних паперів</w:t>
      </w:r>
      <w:r w:rsidR="002F7EA1" w:rsidRPr="00B35F8A">
        <w:rPr>
          <w:rFonts w:eastAsia="Arial Unicode MS"/>
        </w:rPr>
        <w:t xml:space="preserve">, довідково-аналітичних матеріалів, виписок і інформаційних довідок, іншої інформації щодо </w:t>
      </w:r>
      <w:r w:rsidR="002F7EA1" w:rsidRPr="00B35F8A">
        <w:t>власників іменних цінних паперів</w:t>
      </w:r>
      <w:r w:rsidR="00084BA7" w:rsidRPr="00B35F8A">
        <w:t>.</w:t>
      </w:r>
    </w:p>
    <w:p w:rsidR="002F7EA1" w:rsidRPr="00B35F8A" w:rsidRDefault="00993AF2" w:rsidP="00C40505">
      <w:pPr>
        <w:suppressAutoHyphens/>
        <w:ind w:firstLine="567"/>
        <w:rPr>
          <w:rStyle w:val="xslt"/>
          <w:bCs/>
          <w:iCs/>
          <w:spacing w:val="-1"/>
        </w:rPr>
      </w:pPr>
      <w:r w:rsidRPr="00B35F8A">
        <w:t xml:space="preserve">15.8) </w:t>
      </w:r>
      <w:r w:rsidR="00976EE7" w:rsidRPr="00B35F8A">
        <w:t xml:space="preserve">про обслуговування рахунку в цінних паперах </w:t>
      </w:r>
      <w:r w:rsidR="002F7EA1" w:rsidRPr="00B35F8A">
        <w:rPr>
          <w:rStyle w:val="xslt"/>
          <w:bCs/>
          <w:iCs/>
          <w:spacing w:val="-1"/>
        </w:rPr>
        <w:t>для номінального утримувача</w:t>
      </w:r>
      <w:r w:rsidR="00084BA7" w:rsidRPr="00B35F8A">
        <w:rPr>
          <w:rStyle w:val="xslt"/>
          <w:bCs/>
          <w:iCs/>
          <w:spacing w:val="-1"/>
        </w:rPr>
        <w:t>.</w:t>
      </w:r>
      <w:r w:rsidR="002F7EA1" w:rsidRPr="00B35F8A">
        <w:rPr>
          <w:rStyle w:val="xslt"/>
          <w:bCs/>
          <w:iCs/>
          <w:spacing w:val="-1"/>
        </w:rPr>
        <w:t xml:space="preserve"> </w:t>
      </w:r>
    </w:p>
    <w:p w:rsidR="002F7EA1" w:rsidRPr="00B35F8A" w:rsidRDefault="00993AF2" w:rsidP="00C40505">
      <w:pPr>
        <w:suppressAutoHyphens/>
        <w:ind w:left="567"/>
        <w:rPr>
          <w:rStyle w:val="xslt"/>
          <w:bCs/>
          <w:iCs/>
          <w:spacing w:val="-1"/>
        </w:rPr>
      </w:pPr>
      <w:r w:rsidRPr="00B35F8A">
        <w:t xml:space="preserve">15.9) </w:t>
      </w:r>
      <w:r w:rsidR="00976EE7" w:rsidRPr="00B35F8A">
        <w:t xml:space="preserve">про обслуговування рахунку в цінних паперах </w:t>
      </w:r>
      <w:r w:rsidR="002F7EA1" w:rsidRPr="00B35F8A">
        <w:rPr>
          <w:bCs/>
          <w:color w:val="000000"/>
        </w:rPr>
        <w:t>на ім'я держави</w:t>
      </w:r>
      <w:r w:rsidR="00084BA7" w:rsidRPr="00B35F8A">
        <w:rPr>
          <w:bCs/>
          <w:color w:val="000000"/>
        </w:rPr>
        <w:t>.</w:t>
      </w:r>
    </w:p>
    <w:p w:rsidR="002F7EA1" w:rsidRPr="00B35F8A" w:rsidRDefault="00993AF2" w:rsidP="00C40505">
      <w:pPr>
        <w:suppressAutoHyphens/>
        <w:ind w:left="567"/>
        <w:rPr>
          <w:rStyle w:val="xslt"/>
          <w:bCs/>
          <w:iCs/>
          <w:spacing w:val="-1"/>
        </w:rPr>
      </w:pPr>
      <w:r w:rsidRPr="00B35F8A">
        <w:t xml:space="preserve">15.10) </w:t>
      </w:r>
      <w:r w:rsidR="00976EE7" w:rsidRPr="00B35F8A">
        <w:t xml:space="preserve">про обслуговування рахунку в цінних паперах </w:t>
      </w:r>
      <w:r w:rsidR="002F7EA1" w:rsidRPr="00B35F8A">
        <w:rPr>
          <w:bCs/>
          <w:color w:val="000000"/>
        </w:rPr>
        <w:t>на ім'я територіальної громади</w:t>
      </w:r>
      <w:r w:rsidR="00084BA7" w:rsidRPr="00B35F8A">
        <w:rPr>
          <w:b/>
          <w:bCs/>
          <w:color w:val="000000"/>
        </w:rPr>
        <w:t>.</w:t>
      </w:r>
    </w:p>
    <w:p w:rsidR="002F7EA1" w:rsidRPr="00B35F8A" w:rsidRDefault="00993AF2" w:rsidP="00C40505">
      <w:pPr>
        <w:suppressAutoHyphens/>
        <w:ind w:left="567"/>
        <w:rPr>
          <w:rStyle w:val="xslt"/>
          <w:bCs/>
          <w:iCs/>
          <w:spacing w:val="-1"/>
        </w:rPr>
      </w:pPr>
      <w:r w:rsidRPr="00B35F8A">
        <w:t xml:space="preserve">15.11) </w:t>
      </w:r>
      <w:r w:rsidR="00976EE7" w:rsidRPr="00B35F8A">
        <w:t xml:space="preserve">про обслуговування рахунку в цінних паперах </w:t>
      </w:r>
      <w:r w:rsidR="002F7EA1" w:rsidRPr="00B35F8A">
        <w:t xml:space="preserve">для </w:t>
      </w:r>
      <w:r w:rsidR="002F7EA1" w:rsidRPr="00B35F8A">
        <w:rPr>
          <w:bCs/>
          <w:color w:val="000000"/>
        </w:rPr>
        <w:t>співвласників</w:t>
      </w:r>
      <w:r w:rsidR="00084BA7" w:rsidRPr="00B35F8A">
        <w:rPr>
          <w:bCs/>
          <w:color w:val="000000"/>
        </w:rPr>
        <w:t>.</w:t>
      </w:r>
    </w:p>
    <w:p w:rsidR="002F7EA1" w:rsidRPr="00B35F8A" w:rsidRDefault="002F7EA1" w:rsidP="00C40505">
      <w:pPr>
        <w:ind w:left="1144"/>
        <w:rPr>
          <w:rStyle w:val="xslt"/>
          <w:bCs/>
          <w:iCs/>
          <w:spacing w:val="-1"/>
        </w:rPr>
      </w:pPr>
    </w:p>
    <w:p w:rsidR="002F7EA1" w:rsidRPr="00B35F8A" w:rsidRDefault="002F7EA1" w:rsidP="00C40505">
      <w:pPr>
        <w:ind w:left="567"/>
        <w:rPr>
          <w:rStyle w:val="xslt"/>
          <w:bCs/>
          <w:iCs/>
          <w:spacing w:val="-1"/>
        </w:rPr>
      </w:pPr>
      <w:r w:rsidRPr="00B35F8A">
        <w:rPr>
          <w:rStyle w:val="xslt"/>
          <w:bCs/>
          <w:iCs/>
          <w:spacing w:val="-1"/>
        </w:rPr>
        <w:t>1</w:t>
      </w:r>
      <w:r w:rsidR="00CB7C00" w:rsidRPr="00B35F8A">
        <w:rPr>
          <w:rStyle w:val="xslt"/>
          <w:bCs/>
          <w:iCs/>
          <w:spacing w:val="-1"/>
        </w:rPr>
        <w:t>6</w:t>
      </w:r>
      <w:r w:rsidRPr="00B35F8A">
        <w:rPr>
          <w:rStyle w:val="xslt"/>
          <w:bCs/>
          <w:iCs/>
          <w:spacing w:val="-1"/>
        </w:rPr>
        <w:t>) Тарифи на послуги</w:t>
      </w:r>
    </w:p>
    <w:p w:rsidR="002F7EA1" w:rsidRPr="00B35F8A" w:rsidRDefault="002F7EA1" w:rsidP="00C40505">
      <w:pPr>
        <w:ind w:firstLine="567"/>
        <w:rPr>
          <w:rStyle w:val="xslt"/>
          <w:bCs/>
          <w:iCs/>
          <w:spacing w:val="-1"/>
        </w:rPr>
      </w:pPr>
      <w:r w:rsidRPr="00B35F8A">
        <w:t>1</w:t>
      </w:r>
      <w:r w:rsidR="00CB7C00" w:rsidRPr="00B35F8A">
        <w:t>6</w:t>
      </w:r>
      <w:r w:rsidRPr="00B35F8A">
        <w:t xml:space="preserve">.1) </w:t>
      </w:r>
      <w:r w:rsidR="00084BA7" w:rsidRPr="00B35F8A">
        <w:t>Т</w:t>
      </w:r>
      <w:r w:rsidRPr="00B35F8A">
        <w:t>арифи на депозитарні операції з ЦП для фізичних осіб (резидент)</w:t>
      </w:r>
      <w:r w:rsidR="00084BA7" w:rsidRPr="00B35F8A">
        <w:t>.</w:t>
      </w:r>
    </w:p>
    <w:p w:rsidR="002F7EA1" w:rsidRPr="00B35F8A" w:rsidRDefault="00CB7C00" w:rsidP="00C40505">
      <w:pPr>
        <w:suppressAutoHyphens/>
        <w:ind w:firstLine="567"/>
        <w:rPr>
          <w:rStyle w:val="xslt"/>
          <w:bCs/>
          <w:iCs/>
          <w:spacing w:val="-1"/>
        </w:rPr>
      </w:pPr>
      <w:r w:rsidRPr="00B35F8A">
        <w:t xml:space="preserve">16.2) </w:t>
      </w:r>
      <w:r w:rsidR="00084BA7" w:rsidRPr="00B35F8A">
        <w:t>Т</w:t>
      </w:r>
      <w:r w:rsidR="002F7EA1" w:rsidRPr="00B35F8A">
        <w:rPr>
          <w:rStyle w:val="xslt"/>
          <w:bCs/>
          <w:spacing w:val="-1"/>
        </w:rPr>
        <w:t>арифи на депозитарні операції з ЦП для фізичних осіб (нерезидент)</w:t>
      </w:r>
      <w:r w:rsidR="00084BA7" w:rsidRPr="00B35F8A">
        <w:rPr>
          <w:rStyle w:val="xslt"/>
          <w:bCs/>
          <w:spacing w:val="-1"/>
        </w:rPr>
        <w:t>.</w:t>
      </w:r>
      <w:r w:rsidR="002F7EA1" w:rsidRPr="00B35F8A">
        <w:rPr>
          <w:rStyle w:val="xslt"/>
          <w:bCs/>
          <w:iCs/>
          <w:spacing w:val="-1"/>
        </w:rPr>
        <w:t>;</w:t>
      </w:r>
    </w:p>
    <w:p w:rsidR="002F7EA1" w:rsidRPr="00B35F8A" w:rsidRDefault="00CB7C00" w:rsidP="00C40505">
      <w:pPr>
        <w:suppressAutoHyphens/>
        <w:ind w:firstLine="567"/>
        <w:rPr>
          <w:rStyle w:val="xslt"/>
          <w:bCs/>
          <w:iCs/>
          <w:spacing w:val="-1"/>
        </w:rPr>
      </w:pPr>
      <w:r w:rsidRPr="00B35F8A">
        <w:t xml:space="preserve">16.3) </w:t>
      </w:r>
      <w:r w:rsidR="00084BA7" w:rsidRPr="00B35F8A">
        <w:t>Т</w:t>
      </w:r>
      <w:r w:rsidR="002F7EA1" w:rsidRPr="00B35F8A">
        <w:rPr>
          <w:rStyle w:val="xslt"/>
          <w:bCs/>
          <w:spacing w:val="-1"/>
        </w:rPr>
        <w:t>арифи на депозитарні операції з ЦП для юридичних осіб (резидент)</w:t>
      </w:r>
      <w:r w:rsidR="00084BA7" w:rsidRPr="00B35F8A">
        <w:rPr>
          <w:rStyle w:val="xslt"/>
          <w:bCs/>
          <w:spacing w:val="-1"/>
        </w:rPr>
        <w:t>.</w:t>
      </w:r>
    </w:p>
    <w:p w:rsidR="002F7EA1" w:rsidRPr="00B35F8A" w:rsidRDefault="00CB7C00" w:rsidP="00C40505">
      <w:pPr>
        <w:suppressAutoHyphens/>
        <w:ind w:firstLine="567"/>
        <w:rPr>
          <w:rStyle w:val="xslt"/>
          <w:bCs/>
          <w:iCs/>
          <w:spacing w:val="-1"/>
        </w:rPr>
      </w:pPr>
      <w:r w:rsidRPr="00B35F8A">
        <w:t xml:space="preserve">16.4) </w:t>
      </w:r>
      <w:r w:rsidR="00084BA7" w:rsidRPr="00B35F8A">
        <w:t>Т</w:t>
      </w:r>
      <w:r w:rsidR="002F7EA1" w:rsidRPr="00B35F8A">
        <w:rPr>
          <w:rStyle w:val="xslt"/>
          <w:bCs/>
          <w:spacing w:val="-1"/>
        </w:rPr>
        <w:t>арифи на депозитарні операції з ЦП для юридичних осіб</w:t>
      </w:r>
      <w:r w:rsidR="00364249" w:rsidRPr="00B35F8A">
        <w:rPr>
          <w:rStyle w:val="xslt"/>
          <w:bCs/>
          <w:spacing w:val="-1"/>
        </w:rPr>
        <w:t>,</w:t>
      </w:r>
      <w:r w:rsidR="002F7EA1" w:rsidRPr="00B35F8A">
        <w:rPr>
          <w:rStyle w:val="xslt"/>
          <w:bCs/>
          <w:spacing w:val="-1"/>
        </w:rPr>
        <w:t xml:space="preserve"> </w:t>
      </w:r>
      <w:r w:rsidR="00364249" w:rsidRPr="00B35F8A">
        <w:rPr>
          <w:rStyle w:val="xslt"/>
          <w:bCs/>
          <w:iCs/>
          <w:spacing w:val="-1"/>
        </w:rPr>
        <w:t xml:space="preserve">номінальних утримувачів </w:t>
      </w:r>
      <w:r w:rsidR="002F7EA1" w:rsidRPr="00B35F8A">
        <w:rPr>
          <w:rStyle w:val="xslt"/>
          <w:bCs/>
          <w:spacing w:val="-1"/>
        </w:rPr>
        <w:t>(нерезидент)</w:t>
      </w:r>
      <w:r w:rsidR="00084BA7" w:rsidRPr="00B35F8A">
        <w:rPr>
          <w:rStyle w:val="xslt"/>
          <w:bCs/>
          <w:spacing w:val="-1"/>
        </w:rPr>
        <w:t>.</w:t>
      </w:r>
    </w:p>
    <w:p w:rsidR="002F7EA1" w:rsidRPr="00B35F8A" w:rsidRDefault="00CB7C00" w:rsidP="00C40505">
      <w:pPr>
        <w:suppressAutoHyphens/>
        <w:ind w:firstLine="567"/>
        <w:jc w:val="both"/>
        <w:rPr>
          <w:rStyle w:val="xslt"/>
          <w:bCs/>
          <w:iCs/>
          <w:spacing w:val="-1"/>
        </w:rPr>
      </w:pPr>
      <w:r w:rsidRPr="00B35F8A">
        <w:t xml:space="preserve">16.5) </w:t>
      </w:r>
      <w:r w:rsidR="00084BA7" w:rsidRPr="00B35F8A">
        <w:rPr>
          <w:rStyle w:val="xslt"/>
          <w:bCs/>
          <w:spacing w:val="-1"/>
        </w:rPr>
        <w:t>Т</w:t>
      </w:r>
      <w:r w:rsidR="002F7EA1" w:rsidRPr="00B35F8A">
        <w:rPr>
          <w:rStyle w:val="xslt"/>
          <w:bCs/>
          <w:spacing w:val="-1"/>
        </w:rPr>
        <w:t>арифи на депозитарні операції з ЦП для юридичних осіб (нерезидент на умовах щомісячного нарахування)</w:t>
      </w:r>
      <w:r w:rsidR="00084BA7" w:rsidRPr="00B35F8A">
        <w:rPr>
          <w:rStyle w:val="xslt"/>
          <w:bCs/>
          <w:spacing w:val="-1"/>
        </w:rPr>
        <w:t>.</w:t>
      </w:r>
    </w:p>
    <w:p w:rsidR="002F7EA1" w:rsidRPr="00B35F8A" w:rsidRDefault="00CB7C00" w:rsidP="00C40505">
      <w:pPr>
        <w:suppressAutoHyphens/>
        <w:ind w:firstLine="567"/>
        <w:jc w:val="both"/>
        <w:rPr>
          <w:rStyle w:val="xslt"/>
          <w:bCs/>
          <w:iCs/>
          <w:spacing w:val="-1"/>
        </w:rPr>
      </w:pPr>
      <w:r w:rsidRPr="00B35F8A">
        <w:t xml:space="preserve">16.6) </w:t>
      </w:r>
      <w:r w:rsidR="00084BA7" w:rsidRPr="00B35F8A">
        <w:rPr>
          <w:rStyle w:val="xslt"/>
          <w:bCs/>
          <w:spacing w:val="-1"/>
        </w:rPr>
        <w:t>Т</w:t>
      </w:r>
      <w:r w:rsidR="002F7EA1" w:rsidRPr="00B35F8A">
        <w:rPr>
          <w:rStyle w:val="xslt"/>
          <w:bCs/>
          <w:spacing w:val="-1"/>
        </w:rPr>
        <w:t xml:space="preserve">арифи на </w:t>
      </w:r>
      <w:r w:rsidR="002F7EA1" w:rsidRPr="00B35F8A">
        <w:t>послуги</w:t>
      </w:r>
      <w:r w:rsidR="002F7EA1" w:rsidRPr="00B35F8A">
        <w:rPr>
          <w:rStyle w:val="xslt"/>
          <w:bCs/>
          <w:spacing w:val="-1"/>
        </w:rPr>
        <w:t xml:space="preserve"> </w:t>
      </w:r>
      <w:r w:rsidR="002F7EA1" w:rsidRPr="00B35F8A">
        <w:t>депозитарної установи для емітента (відкриття рахунків власникам цінних паперів та обслуговування рахунків власників цінних паперів)</w:t>
      </w:r>
      <w:r w:rsidR="00084BA7" w:rsidRPr="00B35F8A">
        <w:t>.</w:t>
      </w:r>
      <w:r w:rsidR="002F7EA1" w:rsidRPr="00B35F8A">
        <w:t xml:space="preserve"> </w:t>
      </w:r>
    </w:p>
    <w:p w:rsidR="00831041" w:rsidRPr="00B35F8A" w:rsidRDefault="00831041" w:rsidP="00C40505">
      <w:pPr>
        <w:ind w:firstLine="567"/>
        <w:jc w:val="both"/>
      </w:pPr>
    </w:p>
    <w:p w:rsidR="002F7EA1" w:rsidRPr="00B35F8A" w:rsidRDefault="00831041" w:rsidP="00C40505">
      <w:pPr>
        <w:ind w:firstLine="567"/>
        <w:jc w:val="both"/>
        <w:rPr>
          <w:rStyle w:val="xslt"/>
          <w:bCs/>
          <w:iCs/>
          <w:spacing w:val="-1"/>
        </w:rPr>
      </w:pPr>
      <w:r w:rsidRPr="00B35F8A">
        <w:t>17</w:t>
      </w:r>
      <w:r w:rsidR="002F7EA1" w:rsidRPr="00B35F8A">
        <w:t xml:space="preserve">) Договір </w:t>
      </w:r>
      <w:r w:rsidR="002F7EA1" w:rsidRPr="00B35F8A">
        <w:rPr>
          <w:bCs/>
        </w:rPr>
        <w:t>на виконання операцій по інформаційному та організаційному забезпеченню проведення загальних зборів акціонерів</w:t>
      </w:r>
      <w:r w:rsidR="00084BA7" w:rsidRPr="00B35F8A">
        <w:rPr>
          <w:bCs/>
        </w:rPr>
        <w:t>.</w:t>
      </w:r>
      <w:r w:rsidR="002F7EA1" w:rsidRPr="00B35F8A">
        <w:rPr>
          <w:rStyle w:val="xslt"/>
          <w:bCs/>
          <w:iCs/>
          <w:spacing w:val="-1"/>
        </w:rPr>
        <w:t>;</w:t>
      </w:r>
    </w:p>
    <w:p w:rsidR="002F7EA1" w:rsidRPr="00B35F8A" w:rsidRDefault="00831041" w:rsidP="00C40505">
      <w:pPr>
        <w:ind w:firstLine="567"/>
        <w:jc w:val="both"/>
      </w:pPr>
      <w:r w:rsidRPr="00B35F8A">
        <w:t>18</w:t>
      </w:r>
      <w:r w:rsidR="002F7EA1" w:rsidRPr="00B35F8A">
        <w:t>) Договір про надання інформаційної послуги (довідково-аналітичних матеріалів) щодо формування річного звіту емітента цінних паперів</w:t>
      </w:r>
      <w:r w:rsidR="00084BA7" w:rsidRPr="00B35F8A">
        <w:t>.</w:t>
      </w:r>
    </w:p>
    <w:p w:rsidR="00364249" w:rsidRPr="00B35F8A" w:rsidRDefault="00831041" w:rsidP="00C40505">
      <w:pPr>
        <w:ind w:firstLine="567"/>
        <w:jc w:val="both"/>
        <w:rPr>
          <w:bCs/>
        </w:rPr>
      </w:pPr>
      <w:r w:rsidRPr="00B35F8A">
        <w:t>19</w:t>
      </w:r>
      <w:r w:rsidR="002F7EA1" w:rsidRPr="00B35F8A">
        <w:t>) Договір про надання інформаційної послуги (довідково-аналітичних матеріалів) щодо формування особливої інформації емітента цінних паперів</w:t>
      </w:r>
      <w:r w:rsidR="00084BA7" w:rsidRPr="00B35F8A">
        <w:t>.</w:t>
      </w:r>
      <w:r w:rsidR="002F7EA1" w:rsidRPr="00B35F8A">
        <w:rPr>
          <w:bCs/>
        </w:rPr>
        <w:t xml:space="preserve"> </w:t>
      </w:r>
    </w:p>
    <w:p w:rsidR="002F7EA1" w:rsidRPr="00B35F8A" w:rsidRDefault="00364249" w:rsidP="00C40505">
      <w:pPr>
        <w:ind w:firstLine="567"/>
        <w:jc w:val="both"/>
        <w:rPr>
          <w:rStyle w:val="xslt"/>
          <w:bCs/>
          <w:iCs/>
          <w:spacing w:val="-1"/>
        </w:rPr>
      </w:pPr>
      <w:r w:rsidRPr="00B35F8A">
        <w:t>20) Договір про виконання операцій по інформаційному та організаційному забезпеченню проведення</w:t>
      </w:r>
      <w:r w:rsidR="00084BA7" w:rsidRPr="00B35F8A">
        <w:t xml:space="preserve"> </w:t>
      </w:r>
      <w:r w:rsidRPr="00B35F8A">
        <w:t xml:space="preserve">загальних зборів акціонерів та особливої інформації про </w:t>
      </w:r>
      <w:r w:rsidRPr="00B35F8A">
        <w:rPr>
          <w:rStyle w:val="xslt"/>
          <w:bCs/>
          <w:iCs/>
          <w:spacing w:val="-1"/>
        </w:rPr>
        <w:t>емітента</w:t>
      </w:r>
      <w:r w:rsidR="00084BA7" w:rsidRPr="00B35F8A">
        <w:rPr>
          <w:rStyle w:val="xslt"/>
          <w:bCs/>
          <w:iCs/>
          <w:spacing w:val="-1"/>
        </w:rPr>
        <w:t>.</w:t>
      </w:r>
    </w:p>
    <w:p w:rsidR="002F7EA1" w:rsidRPr="00B35F8A" w:rsidRDefault="00364249" w:rsidP="00C40505">
      <w:pPr>
        <w:ind w:firstLine="567"/>
        <w:rPr>
          <w:rStyle w:val="xslt"/>
          <w:bCs/>
          <w:iCs/>
          <w:spacing w:val="-1"/>
        </w:rPr>
      </w:pPr>
      <w:r w:rsidRPr="00B35F8A">
        <w:rPr>
          <w:rStyle w:val="xslt"/>
          <w:bCs/>
          <w:iCs/>
          <w:spacing w:val="-1"/>
        </w:rPr>
        <w:t>21</w:t>
      </w:r>
      <w:r w:rsidR="002F7EA1" w:rsidRPr="00B35F8A">
        <w:rPr>
          <w:rStyle w:val="xslt"/>
          <w:bCs/>
          <w:iCs/>
          <w:spacing w:val="-1"/>
        </w:rPr>
        <w:t xml:space="preserve">) Свідоцтво про відкриття рахунку в ЦП </w:t>
      </w:r>
      <w:r w:rsidRPr="00B35F8A">
        <w:rPr>
          <w:rStyle w:val="xslt"/>
          <w:bCs/>
          <w:spacing w:val="-1"/>
        </w:rPr>
        <w:t xml:space="preserve">для юридичних осіб </w:t>
      </w:r>
      <w:r w:rsidR="002F7EA1" w:rsidRPr="00B35F8A">
        <w:rPr>
          <w:rStyle w:val="xslt"/>
          <w:bCs/>
          <w:iCs/>
          <w:spacing w:val="-1"/>
        </w:rPr>
        <w:t>(резидент)</w:t>
      </w:r>
      <w:r w:rsidR="00084BA7" w:rsidRPr="00B35F8A">
        <w:rPr>
          <w:rStyle w:val="xslt"/>
          <w:bCs/>
          <w:iCs/>
          <w:spacing w:val="-1"/>
        </w:rPr>
        <w:t>.</w:t>
      </w:r>
    </w:p>
    <w:p w:rsidR="00364249" w:rsidRPr="00B35F8A" w:rsidRDefault="00364249" w:rsidP="00C40505">
      <w:pPr>
        <w:ind w:firstLine="567"/>
        <w:rPr>
          <w:rStyle w:val="xslt"/>
          <w:bCs/>
          <w:iCs/>
          <w:spacing w:val="-1"/>
        </w:rPr>
      </w:pPr>
      <w:r w:rsidRPr="00B35F8A">
        <w:rPr>
          <w:rStyle w:val="xslt"/>
          <w:bCs/>
          <w:iCs/>
          <w:spacing w:val="-1"/>
        </w:rPr>
        <w:t xml:space="preserve">22) Свідоцтво про відкриття рахунку в ЦП </w:t>
      </w:r>
      <w:r w:rsidRPr="00B35F8A">
        <w:rPr>
          <w:rStyle w:val="xslt"/>
          <w:bCs/>
          <w:spacing w:val="-1"/>
        </w:rPr>
        <w:t xml:space="preserve">для фізичних осіб </w:t>
      </w:r>
      <w:r w:rsidRPr="00B35F8A">
        <w:rPr>
          <w:rStyle w:val="xslt"/>
          <w:bCs/>
          <w:iCs/>
          <w:spacing w:val="-1"/>
        </w:rPr>
        <w:t>(резидент)</w:t>
      </w:r>
      <w:r w:rsidR="00084BA7" w:rsidRPr="00B35F8A">
        <w:rPr>
          <w:rStyle w:val="xslt"/>
          <w:bCs/>
          <w:iCs/>
          <w:spacing w:val="-1"/>
        </w:rPr>
        <w:t>.</w:t>
      </w:r>
    </w:p>
    <w:p w:rsidR="002F7EA1" w:rsidRPr="00B35F8A" w:rsidRDefault="00364249" w:rsidP="00C40505">
      <w:pPr>
        <w:ind w:left="567"/>
        <w:rPr>
          <w:rStyle w:val="xslt"/>
          <w:bCs/>
          <w:iCs/>
          <w:spacing w:val="-1"/>
        </w:rPr>
      </w:pPr>
      <w:r w:rsidRPr="00B35F8A">
        <w:rPr>
          <w:rStyle w:val="xslt"/>
          <w:bCs/>
          <w:iCs/>
          <w:spacing w:val="-1"/>
        </w:rPr>
        <w:t>23</w:t>
      </w:r>
      <w:r w:rsidR="002F7EA1" w:rsidRPr="00B35F8A">
        <w:rPr>
          <w:rStyle w:val="xslt"/>
          <w:bCs/>
          <w:iCs/>
          <w:spacing w:val="-1"/>
        </w:rPr>
        <w:t xml:space="preserve">) </w:t>
      </w:r>
      <w:r w:rsidR="002F7EA1" w:rsidRPr="00B35F8A">
        <w:t xml:space="preserve">Свідоцтво про відкриття рахунку в ЦП </w:t>
      </w:r>
      <w:r w:rsidRPr="00B35F8A">
        <w:rPr>
          <w:rStyle w:val="xslt"/>
          <w:bCs/>
          <w:spacing w:val="-1"/>
        </w:rPr>
        <w:t xml:space="preserve">для юридичних осіб </w:t>
      </w:r>
      <w:r w:rsidR="002F7EA1" w:rsidRPr="00B35F8A">
        <w:t>(</w:t>
      </w:r>
      <w:r w:rsidR="002F7EA1" w:rsidRPr="00B35F8A">
        <w:rPr>
          <w:rStyle w:val="xslt"/>
          <w:bCs/>
          <w:spacing w:val="-1"/>
        </w:rPr>
        <w:t>нерезидент)</w:t>
      </w:r>
      <w:r w:rsidR="00084BA7" w:rsidRPr="00B35F8A">
        <w:rPr>
          <w:rStyle w:val="xslt"/>
          <w:bCs/>
          <w:spacing w:val="-1"/>
        </w:rPr>
        <w:t>.</w:t>
      </w:r>
    </w:p>
    <w:p w:rsidR="002F7EA1" w:rsidRPr="00B35F8A" w:rsidRDefault="00831041" w:rsidP="00C40505">
      <w:pPr>
        <w:tabs>
          <w:tab w:val="left" w:pos="415"/>
        </w:tabs>
        <w:ind w:left="567"/>
        <w:rPr>
          <w:rStyle w:val="xslt"/>
          <w:bCs/>
          <w:iCs/>
          <w:spacing w:val="-1"/>
        </w:rPr>
      </w:pPr>
      <w:r w:rsidRPr="00B35F8A">
        <w:t>2</w:t>
      </w:r>
      <w:r w:rsidR="00364249" w:rsidRPr="00B35F8A">
        <w:t>4</w:t>
      </w:r>
      <w:r w:rsidR="002F7EA1" w:rsidRPr="00B35F8A">
        <w:t xml:space="preserve">) Свідоцтво про закриття рахунку в ЦП </w:t>
      </w:r>
      <w:r w:rsidR="00364249" w:rsidRPr="00B35F8A">
        <w:rPr>
          <w:rStyle w:val="xslt"/>
          <w:bCs/>
          <w:spacing w:val="-1"/>
        </w:rPr>
        <w:t xml:space="preserve">для юридичних осіб </w:t>
      </w:r>
      <w:r w:rsidR="002F7EA1" w:rsidRPr="00B35F8A">
        <w:t>(резидент)</w:t>
      </w:r>
      <w:r w:rsidR="00084BA7" w:rsidRPr="00B35F8A">
        <w:t>.</w:t>
      </w:r>
    </w:p>
    <w:p w:rsidR="00084BA7" w:rsidRPr="00B35F8A" w:rsidRDefault="00364249" w:rsidP="00C40505">
      <w:pPr>
        <w:tabs>
          <w:tab w:val="left" w:pos="415"/>
        </w:tabs>
        <w:ind w:left="567"/>
      </w:pPr>
      <w:r w:rsidRPr="00B35F8A">
        <w:t xml:space="preserve">25) Свідоцтво про закриття рахунку в ЦП </w:t>
      </w:r>
      <w:r w:rsidRPr="00B35F8A">
        <w:rPr>
          <w:rStyle w:val="xslt"/>
          <w:bCs/>
          <w:spacing w:val="-1"/>
        </w:rPr>
        <w:t xml:space="preserve">для фізичних осіб </w:t>
      </w:r>
      <w:r w:rsidRPr="00B35F8A">
        <w:t>(резидент)</w:t>
      </w:r>
      <w:r w:rsidR="00084BA7" w:rsidRPr="00B35F8A">
        <w:t>.</w:t>
      </w:r>
    </w:p>
    <w:p w:rsidR="00084BA7" w:rsidRPr="00B35F8A" w:rsidRDefault="00831041" w:rsidP="00C40505">
      <w:pPr>
        <w:tabs>
          <w:tab w:val="left" w:pos="415"/>
        </w:tabs>
        <w:ind w:left="567"/>
        <w:rPr>
          <w:rStyle w:val="xslt"/>
          <w:bCs/>
          <w:spacing w:val="-1"/>
        </w:rPr>
      </w:pPr>
      <w:r w:rsidRPr="00B35F8A">
        <w:rPr>
          <w:rStyle w:val="xslt"/>
          <w:bCs/>
          <w:iCs/>
          <w:spacing w:val="-1"/>
        </w:rPr>
        <w:t>2</w:t>
      </w:r>
      <w:r w:rsidR="00364249" w:rsidRPr="00B35F8A">
        <w:rPr>
          <w:rStyle w:val="xslt"/>
          <w:bCs/>
          <w:iCs/>
          <w:spacing w:val="-1"/>
        </w:rPr>
        <w:t>6</w:t>
      </w:r>
      <w:r w:rsidR="002F7EA1" w:rsidRPr="00B35F8A">
        <w:rPr>
          <w:rStyle w:val="xslt"/>
          <w:bCs/>
          <w:iCs/>
          <w:spacing w:val="-1"/>
        </w:rPr>
        <w:t xml:space="preserve">) </w:t>
      </w:r>
      <w:r w:rsidR="002F7EA1" w:rsidRPr="00B35F8A">
        <w:t xml:space="preserve">Свідоцтво про закриття рахунку в ЦП </w:t>
      </w:r>
      <w:r w:rsidR="00364249" w:rsidRPr="00B35F8A">
        <w:rPr>
          <w:rStyle w:val="xslt"/>
          <w:bCs/>
          <w:spacing w:val="-1"/>
        </w:rPr>
        <w:t xml:space="preserve">для юридичних осіб </w:t>
      </w:r>
      <w:r w:rsidR="002F7EA1" w:rsidRPr="00B35F8A">
        <w:t>(</w:t>
      </w:r>
      <w:r w:rsidR="002F7EA1" w:rsidRPr="00B35F8A">
        <w:rPr>
          <w:rStyle w:val="xslt"/>
          <w:bCs/>
          <w:spacing w:val="-1"/>
        </w:rPr>
        <w:t>нерезидент)</w:t>
      </w:r>
      <w:r w:rsidR="00084BA7" w:rsidRPr="00B35F8A">
        <w:rPr>
          <w:rStyle w:val="xslt"/>
          <w:bCs/>
          <w:spacing w:val="-1"/>
        </w:rPr>
        <w:t>.</w:t>
      </w:r>
    </w:p>
    <w:p w:rsidR="002F7EA1" w:rsidRPr="00B35F8A" w:rsidRDefault="00364249" w:rsidP="00C40505">
      <w:pPr>
        <w:tabs>
          <w:tab w:val="left" w:pos="415"/>
        </w:tabs>
        <w:ind w:left="567"/>
        <w:rPr>
          <w:rStyle w:val="xslt"/>
          <w:bCs/>
          <w:iCs/>
          <w:spacing w:val="-1"/>
        </w:rPr>
      </w:pPr>
      <w:r w:rsidRPr="00B35F8A">
        <w:rPr>
          <w:rStyle w:val="xslt"/>
          <w:bCs/>
          <w:iCs/>
          <w:spacing w:val="-1"/>
        </w:rPr>
        <w:t>27</w:t>
      </w:r>
      <w:r w:rsidR="002F7EA1" w:rsidRPr="00B35F8A">
        <w:rPr>
          <w:rStyle w:val="xslt"/>
          <w:bCs/>
          <w:iCs/>
          <w:spacing w:val="-1"/>
        </w:rPr>
        <w:t xml:space="preserve">) </w:t>
      </w:r>
      <w:r w:rsidR="002F7EA1" w:rsidRPr="00B35F8A">
        <w:t>Відмова у відкритті/ закритті рахунку в ЦП (резидент)</w:t>
      </w:r>
      <w:r w:rsidR="00084BA7" w:rsidRPr="00B35F8A">
        <w:t>.</w:t>
      </w:r>
    </w:p>
    <w:p w:rsidR="002F7EA1" w:rsidRPr="00B35F8A" w:rsidRDefault="00364249" w:rsidP="00C40505">
      <w:pPr>
        <w:ind w:left="567"/>
        <w:rPr>
          <w:rStyle w:val="xslt"/>
          <w:bCs/>
          <w:iCs/>
          <w:spacing w:val="-1"/>
        </w:rPr>
      </w:pPr>
      <w:r w:rsidRPr="00B35F8A">
        <w:t>28</w:t>
      </w:r>
      <w:r w:rsidR="002F7EA1" w:rsidRPr="00B35F8A">
        <w:rPr>
          <w:rStyle w:val="xslt"/>
          <w:bCs/>
          <w:iCs/>
          <w:spacing w:val="-1"/>
        </w:rPr>
        <w:t xml:space="preserve">) </w:t>
      </w:r>
      <w:r w:rsidR="002F7EA1" w:rsidRPr="00B35F8A">
        <w:t>Відмова у відкритті/ закритті рахунку в ЦП (нерезидент)</w:t>
      </w:r>
      <w:r w:rsidR="00084BA7" w:rsidRPr="00B35F8A">
        <w:t>.</w:t>
      </w:r>
      <w:r w:rsidR="002F7EA1" w:rsidRPr="00B35F8A">
        <w:rPr>
          <w:rStyle w:val="xslt"/>
          <w:bCs/>
          <w:iCs/>
          <w:spacing w:val="-1"/>
        </w:rPr>
        <w:t>;</w:t>
      </w:r>
    </w:p>
    <w:p w:rsidR="002F7EA1" w:rsidRPr="00B35F8A" w:rsidRDefault="004F373B" w:rsidP="00C40505">
      <w:pPr>
        <w:ind w:left="567"/>
        <w:rPr>
          <w:rStyle w:val="xslt"/>
          <w:bCs/>
          <w:iCs/>
          <w:spacing w:val="-1"/>
        </w:rPr>
      </w:pPr>
      <w:r w:rsidRPr="00B35F8A">
        <w:t>29</w:t>
      </w:r>
      <w:r w:rsidR="002F7EA1" w:rsidRPr="00B35F8A">
        <w:t>) Лист-повідомлення про відмову у проведенні операції (резидент)</w:t>
      </w:r>
      <w:r w:rsidR="00084BA7" w:rsidRPr="00B35F8A">
        <w:t>.</w:t>
      </w:r>
    </w:p>
    <w:p w:rsidR="002F7EA1" w:rsidRPr="00B35F8A" w:rsidRDefault="004F373B" w:rsidP="00C40505">
      <w:pPr>
        <w:ind w:left="567"/>
        <w:rPr>
          <w:rStyle w:val="xslt"/>
          <w:bCs/>
          <w:iCs/>
          <w:spacing w:val="-1"/>
        </w:rPr>
      </w:pPr>
      <w:r w:rsidRPr="00B35F8A">
        <w:t>30</w:t>
      </w:r>
      <w:r w:rsidR="002F7EA1" w:rsidRPr="00B35F8A">
        <w:t>) Лист-повідомлення про відмову у проведенні операції (нерезидент)</w:t>
      </w:r>
      <w:r w:rsidR="00084BA7" w:rsidRPr="00B35F8A">
        <w:t>.</w:t>
      </w:r>
    </w:p>
    <w:p w:rsidR="002F7EA1" w:rsidRPr="00B35F8A" w:rsidRDefault="004F373B" w:rsidP="00C40505">
      <w:pPr>
        <w:ind w:left="567"/>
      </w:pPr>
      <w:r w:rsidRPr="00B35F8A">
        <w:t>31</w:t>
      </w:r>
      <w:r w:rsidR="002F7EA1" w:rsidRPr="00B35F8A">
        <w:t>) Акт приймання-передавання реєстру в паперовому вигляді</w:t>
      </w:r>
      <w:r w:rsidR="00084BA7" w:rsidRPr="00B35F8A">
        <w:t>.</w:t>
      </w:r>
    </w:p>
    <w:p w:rsidR="002F7EA1" w:rsidRPr="00B35F8A" w:rsidRDefault="004F373B" w:rsidP="00C40505">
      <w:pPr>
        <w:ind w:left="567"/>
      </w:pPr>
      <w:r w:rsidRPr="00B35F8A">
        <w:lastRenderedPageBreak/>
        <w:t>32</w:t>
      </w:r>
      <w:r w:rsidR="002F7EA1" w:rsidRPr="00B35F8A">
        <w:t>) Акт приймання-передавання реєстру в електронному вигляді</w:t>
      </w:r>
      <w:r w:rsidR="00750FFD" w:rsidRPr="00B35F8A">
        <w:rPr>
          <w:rStyle w:val="xslt"/>
          <w:bCs/>
          <w:iCs/>
          <w:spacing w:val="-1"/>
        </w:rPr>
        <w:t>.</w:t>
      </w:r>
    </w:p>
    <w:p w:rsidR="000C3CCA" w:rsidRPr="00B35F8A" w:rsidRDefault="000C3CCA" w:rsidP="00C40505">
      <w:pPr>
        <w:pStyle w:val="20"/>
        <w:numPr>
          <w:ilvl w:val="1"/>
          <w:numId w:val="0"/>
        </w:numPr>
        <w:tabs>
          <w:tab w:val="left" w:pos="0"/>
        </w:tabs>
        <w:suppressAutoHyphens/>
        <w:spacing w:before="120" w:after="120"/>
        <w:ind w:left="578" w:hanging="578"/>
        <w:rPr>
          <w:color w:val="000000"/>
          <w:sz w:val="24"/>
          <w:szCs w:val="24"/>
        </w:rPr>
      </w:pPr>
      <w:bookmarkStart w:id="35" w:name="_Toc512497803"/>
      <w:r w:rsidRPr="00B35F8A">
        <w:rPr>
          <w:rStyle w:val="rvts0"/>
          <w:color w:val="000000"/>
          <w:sz w:val="24"/>
          <w:szCs w:val="24"/>
        </w:rPr>
        <w:t>Перелік облікових регістрів та внутрішніх документів</w:t>
      </w:r>
      <w:r w:rsidRPr="00B35F8A">
        <w:rPr>
          <w:color w:val="000000"/>
          <w:sz w:val="24"/>
          <w:szCs w:val="24"/>
        </w:rPr>
        <w:t>:</w:t>
      </w:r>
      <w:bookmarkEnd w:id="35"/>
    </w:p>
    <w:p w:rsidR="000C3CCA" w:rsidRPr="00B35F8A" w:rsidRDefault="000C3CCA" w:rsidP="00C40505">
      <w:pPr>
        <w:ind w:left="567"/>
        <w:jc w:val="both"/>
        <w:rPr>
          <w:color w:val="000000"/>
        </w:rPr>
      </w:pPr>
      <w:r w:rsidRPr="00B35F8A">
        <w:rPr>
          <w:color w:val="000000"/>
        </w:rPr>
        <w:t>3</w:t>
      </w:r>
      <w:r w:rsidR="004F373B" w:rsidRPr="00B35F8A">
        <w:rPr>
          <w:color w:val="000000"/>
        </w:rPr>
        <w:t>5</w:t>
      </w:r>
      <w:r w:rsidRPr="00B35F8A">
        <w:rPr>
          <w:color w:val="000000"/>
        </w:rPr>
        <w:t>) Журнал реєстрації вхідних документів</w:t>
      </w:r>
      <w:r w:rsidR="00084BA7" w:rsidRPr="00B35F8A">
        <w:rPr>
          <w:color w:val="000000"/>
        </w:rPr>
        <w:t>.</w:t>
      </w:r>
    </w:p>
    <w:p w:rsidR="000C3CCA" w:rsidRPr="00B35F8A" w:rsidRDefault="000C3CCA" w:rsidP="00C40505">
      <w:pPr>
        <w:ind w:left="567"/>
        <w:jc w:val="both"/>
        <w:rPr>
          <w:color w:val="000000"/>
        </w:rPr>
      </w:pPr>
      <w:r w:rsidRPr="00B35F8A">
        <w:rPr>
          <w:color w:val="000000"/>
        </w:rPr>
        <w:t>3</w:t>
      </w:r>
      <w:r w:rsidR="004F373B" w:rsidRPr="00B35F8A">
        <w:rPr>
          <w:color w:val="000000"/>
        </w:rPr>
        <w:t>6</w:t>
      </w:r>
      <w:r w:rsidRPr="00B35F8A">
        <w:rPr>
          <w:color w:val="000000"/>
        </w:rPr>
        <w:t>) Журнал реєстрації вихідних документів</w:t>
      </w:r>
      <w:r w:rsidR="00084BA7" w:rsidRPr="00B35F8A">
        <w:rPr>
          <w:color w:val="000000"/>
        </w:rPr>
        <w:t>.</w:t>
      </w:r>
    </w:p>
    <w:p w:rsidR="000C3CCA" w:rsidRPr="00B35F8A" w:rsidRDefault="000C3CCA" w:rsidP="00C40505">
      <w:pPr>
        <w:ind w:left="567"/>
        <w:jc w:val="both"/>
        <w:rPr>
          <w:color w:val="000000"/>
        </w:rPr>
      </w:pPr>
      <w:r w:rsidRPr="00B35F8A">
        <w:rPr>
          <w:color w:val="000000"/>
        </w:rPr>
        <w:t>3</w:t>
      </w:r>
      <w:r w:rsidR="004F373B" w:rsidRPr="00B35F8A">
        <w:rPr>
          <w:color w:val="000000"/>
        </w:rPr>
        <w:t>7</w:t>
      </w:r>
      <w:r w:rsidRPr="00B35F8A">
        <w:rPr>
          <w:color w:val="000000"/>
        </w:rPr>
        <w:t>) Журнал розпоряджень</w:t>
      </w:r>
      <w:r w:rsidR="00084BA7" w:rsidRPr="00B35F8A">
        <w:rPr>
          <w:color w:val="000000"/>
        </w:rPr>
        <w:t>.</w:t>
      </w:r>
    </w:p>
    <w:p w:rsidR="000C3CCA" w:rsidRPr="00B35F8A" w:rsidRDefault="000C3CCA" w:rsidP="00C40505">
      <w:pPr>
        <w:ind w:left="567"/>
        <w:jc w:val="both"/>
        <w:rPr>
          <w:color w:val="000000"/>
        </w:rPr>
      </w:pPr>
      <w:r w:rsidRPr="00B35F8A">
        <w:rPr>
          <w:color w:val="000000"/>
        </w:rPr>
        <w:t>3</w:t>
      </w:r>
      <w:r w:rsidR="004F373B" w:rsidRPr="00B35F8A">
        <w:rPr>
          <w:color w:val="000000"/>
        </w:rPr>
        <w:t>8</w:t>
      </w:r>
      <w:r w:rsidRPr="00B35F8A">
        <w:rPr>
          <w:color w:val="000000"/>
        </w:rPr>
        <w:t>) Журнал операцій</w:t>
      </w:r>
      <w:r w:rsidR="00084BA7" w:rsidRPr="00B35F8A">
        <w:rPr>
          <w:color w:val="000000"/>
        </w:rPr>
        <w:t>.</w:t>
      </w:r>
    </w:p>
    <w:p w:rsidR="000C3CCA" w:rsidRPr="00B35F8A" w:rsidRDefault="000C3CCA" w:rsidP="00C40505">
      <w:pPr>
        <w:ind w:left="567"/>
        <w:jc w:val="both"/>
        <w:rPr>
          <w:color w:val="000000"/>
        </w:rPr>
      </w:pPr>
      <w:r w:rsidRPr="00B35F8A">
        <w:rPr>
          <w:color w:val="000000"/>
        </w:rPr>
        <w:t>3</w:t>
      </w:r>
      <w:r w:rsidR="004F373B" w:rsidRPr="00B35F8A">
        <w:rPr>
          <w:color w:val="000000"/>
        </w:rPr>
        <w:t>9</w:t>
      </w:r>
      <w:r w:rsidRPr="00B35F8A">
        <w:rPr>
          <w:color w:val="000000"/>
        </w:rPr>
        <w:t>) Журнал реєстрації договорів</w:t>
      </w:r>
      <w:r w:rsidR="00084BA7" w:rsidRPr="00B35F8A">
        <w:rPr>
          <w:color w:val="000000"/>
        </w:rPr>
        <w:t>.</w:t>
      </w:r>
    </w:p>
    <w:p w:rsidR="000C3CCA" w:rsidRPr="00B35F8A" w:rsidRDefault="004F373B" w:rsidP="00C40505">
      <w:pPr>
        <w:ind w:left="567"/>
        <w:rPr>
          <w:color w:val="000000"/>
        </w:rPr>
      </w:pPr>
      <w:r w:rsidRPr="00B35F8A">
        <w:rPr>
          <w:color w:val="000000"/>
        </w:rPr>
        <w:t>40</w:t>
      </w:r>
      <w:r w:rsidR="000C3CCA" w:rsidRPr="00B35F8A">
        <w:rPr>
          <w:color w:val="000000"/>
        </w:rPr>
        <w:t>) Журнал обліку посвідчених довіреностей на право участі у загальних зборах</w:t>
      </w:r>
      <w:r w:rsidR="00084BA7" w:rsidRPr="00B35F8A">
        <w:rPr>
          <w:color w:val="000000"/>
        </w:rPr>
        <w:t>.</w:t>
      </w:r>
    </w:p>
    <w:p w:rsidR="000C3CCA" w:rsidRPr="00B35F8A" w:rsidRDefault="000C3CCA" w:rsidP="00C40505">
      <w:pPr>
        <w:ind w:left="567"/>
        <w:jc w:val="both"/>
        <w:rPr>
          <w:color w:val="000000"/>
        </w:rPr>
      </w:pPr>
      <w:r w:rsidRPr="00B35F8A">
        <w:rPr>
          <w:color w:val="000000"/>
        </w:rPr>
        <w:t>Депозитарна установа може використовувати також інші журнали, визначені чинним законодавством,  програмним комплексом, який використовується Депозитарною установою.</w:t>
      </w:r>
    </w:p>
    <w:p w:rsidR="000C3CCA" w:rsidRPr="00B35F8A" w:rsidRDefault="004F373B" w:rsidP="00C40505">
      <w:pPr>
        <w:pStyle w:val="afff"/>
        <w:ind w:left="567"/>
        <w:rPr>
          <w:rFonts w:ascii="Times New Roman" w:hAnsi="Times New Roman"/>
          <w:color w:val="000000"/>
          <w:szCs w:val="24"/>
        </w:rPr>
      </w:pPr>
      <w:r w:rsidRPr="00B35F8A">
        <w:rPr>
          <w:rFonts w:ascii="Times New Roman" w:hAnsi="Times New Roman"/>
          <w:color w:val="000000"/>
          <w:szCs w:val="24"/>
        </w:rPr>
        <w:t>41</w:t>
      </w:r>
      <w:r w:rsidR="000C3CCA" w:rsidRPr="00B35F8A">
        <w:rPr>
          <w:rFonts w:ascii="Times New Roman" w:hAnsi="Times New Roman"/>
          <w:color w:val="000000"/>
          <w:szCs w:val="24"/>
        </w:rPr>
        <w:t>) Посвідчувальний напис на довіреності на право участі у загальних зборах</w:t>
      </w:r>
      <w:r w:rsidR="00084BA7" w:rsidRPr="00B35F8A">
        <w:rPr>
          <w:rFonts w:ascii="Times New Roman" w:hAnsi="Times New Roman"/>
          <w:color w:val="000000"/>
          <w:szCs w:val="24"/>
        </w:rPr>
        <w:t>.</w:t>
      </w:r>
    </w:p>
    <w:p w:rsidR="000C3CCA" w:rsidRPr="00B35F8A" w:rsidRDefault="004F373B" w:rsidP="00C40505">
      <w:pPr>
        <w:ind w:left="567"/>
        <w:jc w:val="both"/>
        <w:rPr>
          <w:color w:val="000000"/>
        </w:rPr>
      </w:pPr>
      <w:r w:rsidRPr="00B35F8A">
        <w:rPr>
          <w:color w:val="000000"/>
        </w:rPr>
        <w:t>42</w:t>
      </w:r>
      <w:r w:rsidR="000C3CCA" w:rsidRPr="00B35F8A">
        <w:rPr>
          <w:color w:val="000000"/>
        </w:rPr>
        <w:t>) Посвідчувальний напис на довіреності на право участі у загальних зборах, виданій особою, яка діє за згодою батьків (усиновлювачів) (одного з них) або піклувальника</w:t>
      </w:r>
      <w:r w:rsidR="000C3CCA" w:rsidRPr="00B35F8A">
        <w:rPr>
          <w:rStyle w:val="xslt"/>
          <w:bCs/>
          <w:iCs/>
          <w:color w:val="000000"/>
          <w:spacing w:val="-1"/>
        </w:rPr>
        <w:t>.</w:t>
      </w:r>
    </w:p>
    <w:p w:rsidR="000C3CCA" w:rsidRPr="00B35F8A" w:rsidRDefault="004F373B" w:rsidP="00C40505">
      <w:pPr>
        <w:ind w:left="567"/>
        <w:jc w:val="both"/>
        <w:rPr>
          <w:color w:val="000000"/>
        </w:rPr>
      </w:pPr>
      <w:r w:rsidRPr="00B35F8A">
        <w:rPr>
          <w:color w:val="000000"/>
        </w:rPr>
        <w:t>43</w:t>
      </w:r>
      <w:r w:rsidR="000C3CCA" w:rsidRPr="00B35F8A">
        <w:rPr>
          <w:color w:val="000000"/>
        </w:rPr>
        <w:t>) Наказ про знищення документів</w:t>
      </w:r>
      <w:r w:rsidR="00084BA7" w:rsidRPr="00B35F8A">
        <w:rPr>
          <w:color w:val="000000"/>
        </w:rPr>
        <w:t>.</w:t>
      </w:r>
    </w:p>
    <w:p w:rsidR="000C3CCA" w:rsidRPr="00B35F8A" w:rsidRDefault="004F373B" w:rsidP="00C40505">
      <w:pPr>
        <w:ind w:left="567"/>
        <w:jc w:val="both"/>
        <w:rPr>
          <w:color w:val="000000"/>
        </w:rPr>
      </w:pPr>
      <w:r w:rsidRPr="00B35F8A">
        <w:rPr>
          <w:color w:val="000000"/>
        </w:rPr>
        <w:t>44</w:t>
      </w:r>
      <w:r w:rsidR="000C3CCA" w:rsidRPr="00B35F8A">
        <w:rPr>
          <w:color w:val="000000"/>
        </w:rPr>
        <w:t>) Акт про знищення документів</w:t>
      </w:r>
      <w:r w:rsidR="00084BA7" w:rsidRPr="00B35F8A">
        <w:rPr>
          <w:color w:val="000000"/>
        </w:rPr>
        <w:t>.</w:t>
      </w:r>
    </w:p>
    <w:p w:rsidR="000C3CCA" w:rsidRPr="00B35F8A" w:rsidRDefault="004F373B" w:rsidP="00C40505">
      <w:pPr>
        <w:ind w:left="567"/>
        <w:jc w:val="both"/>
        <w:rPr>
          <w:color w:val="000000"/>
        </w:rPr>
      </w:pPr>
      <w:r w:rsidRPr="00B35F8A">
        <w:rPr>
          <w:color w:val="000000"/>
        </w:rPr>
        <w:t>45</w:t>
      </w:r>
      <w:r w:rsidR="000C3CCA" w:rsidRPr="00B35F8A">
        <w:rPr>
          <w:color w:val="000000"/>
        </w:rPr>
        <w:t>) Реєстр знищених документів</w:t>
      </w:r>
      <w:r w:rsidR="00084BA7" w:rsidRPr="00B35F8A">
        <w:rPr>
          <w:color w:val="000000"/>
        </w:rPr>
        <w:t>.</w:t>
      </w:r>
      <w:r w:rsidR="000C3CCA" w:rsidRPr="00B35F8A">
        <w:rPr>
          <w:color w:val="000000"/>
        </w:rPr>
        <w:t>.</w:t>
      </w:r>
    </w:p>
    <w:p w:rsidR="000C3CCA" w:rsidRPr="00B35F8A" w:rsidRDefault="004F373B" w:rsidP="00C40505">
      <w:pPr>
        <w:ind w:left="567"/>
        <w:jc w:val="both"/>
        <w:rPr>
          <w:color w:val="000000"/>
        </w:rPr>
      </w:pPr>
      <w:r w:rsidRPr="00B35F8A">
        <w:rPr>
          <w:color w:val="000000"/>
        </w:rPr>
        <w:t>46</w:t>
      </w:r>
      <w:r w:rsidR="000C3CCA" w:rsidRPr="00B35F8A">
        <w:rPr>
          <w:color w:val="000000"/>
        </w:rPr>
        <w:t>) Акт приймання-передавання документів, що є підставою для встановлення обмежень у системі депозитарного обліку</w:t>
      </w:r>
      <w:r w:rsidR="00084BA7" w:rsidRPr="00B35F8A">
        <w:rPr>
          <w:color w:val="000000"/>
        </w:rPr>
        <w:t>.</w:t>
      </w:r>
      <w:r w:rsidR="000C3CCA" w:rsidRPr="00B35F8A">
        <w:rPr>
          <w:color w:val="000000"/>
        </w:rPr>
        <w:t>.</w:t>
      </w:r>
    </w:p>
    <w:p w:rsidR="002F7EA1" w:rsidRPr="00B35F8A" w:rsidRDefault="002F7EA1" w:rsidP="00C40505"/>
    <w:p w:rsidR="00CF6DBE" w:rsidRPr="00B35F8A" w:rsidRDefault="0065530D" w:rsidP="00C40505">
      <w:pPr>
        <w:pStyle w:val="ad"/>
        <w:tabs>
          <w:tab w:val="left" w:pos="1134"/>
        </w:tabs>
        <w:ind w:firstLine="561"/>
        <w:jc w:val="both"/>
        <w:rPr>
          <w:rFonts w:ascii="Times New Roman" w:hAnsi="Times New Roman"/>
          <w:sz w:val="24"/>
          <w:szCs w:val="24"/>
        </w:rPr>
      </w:pPr>
      <w:r w:rsidRPr="00B35F8A">
        <w:rPr>
          <w:rFonts w:ascii="Times New Roman" w:hAnsi="Times New Roman"/>
          <w:sz w:val="24"/>
          <w:szCs w:val="24"/>
        </w:rPr>
        <w:t xml:space="preserve">Форми вхідних, </w:t>
      </w:r>
      <w:r w:rsidR="00072716" w:rsidRPr="00B35F8A">
        <w:rPr>
          <w:rFonts w:ascii="Times New Roman" w:hAnsi="Times New Roman"/>
          <w:sz w:val="24"/>
          <w:szCs w:val="24"/>
        </w:rPr>
        <w:t xml:space="preserve">вихідних </w:t>
      </w:r>
      <w:r w:rsidR="000C3CCA" w:rsidRPr="00B35F8A">
        <w:rPr>
          <w:rFonts w:ascii="Times New Roman" w:hAnsi="Times New Roman"/>
          <w:sz w:val="24"/>
          <w:szCs w:val="24"/>
        </w:rPr>
        <w:t xml:space="preserve">та внутрішніх </w:t>
      </w:r>
      <w:r w:rsidR="00072716" w:rsidRPr="00B35F8A">
        <w:rPr>
          <w:rFonts w:ascii="Times New Roman" w:hAnsi="Times New Roman"/>
          <w:sz w:val="24"/>
          <w:szCs w:val="24"/>
        </w:rPr>
        <w:t xml:space="preserve">документів депозитарної установи наведені в додатках до цього </w:t>
      </w:r>
      <w:r w:rsidR="00D864EB" w:rsidRPr="00B35F8A">
        <w:rPr>
          <w:rFonts w:ascii="Times New Roman" w:hAnsi="Times New Roman"/>
          <w:sz w:val="24"/>
          <w:szCs w:val="24"/>
        </w:rPr>
        <w:t>Положення</w:t>
      </w:r>
      <w:r w:rsidR="00072716" w:rsidRPr="00B35F8A">
        <w:rPr>
          <w:rFonts w:ascii="Times New Roman" w:hAnsi="Times New Roman"/>
          <w:sz w:val="24"/>
          <w:szCs w:val="24"/>
        </w:rPr>
        <w:t>.</w:t>
      </w:r>
    </w:p>
    <w:p w:rsidR="0011790A" w:rsidRPr="00B35F8A" w:rsidRDefault="0011790A" w:rsidP="00C40505">
      <w:pPr>
        <w:pStyle w:val="ad"/>
        <w:tabs>
          <w:tab w:val="left" w:pos="1134"/>
        </w:tabs>
        <w:ind w:firstLine="561"/>
        <w:jc w:val="both"/>
        <w:rPr>
          <w:rFonts w:ascii="Times New Roman" w:hAnsi="Times New Roman"/>
          <w:sz w:val="24"/>
          <w:szCs w:val="24"/>
        </w:rPr>
      </w:pPr>
    </w:p>
    <w:p w:rsidR="0011790A" w:rsidRPr="00B35F8A" w:rsidRDefault="0011790A" w:rsidP="00954DCC">
      <w:pPr>
        <w:pStyle w:val="1"/>
        <w:numPr>
          <w:ilvl w:val="0"/>
          <w:numId w:val="16"/>
        </w:numPr>
        <w:spacing w:before="0" w:after="0"/>
        <w:rPr>
          <w:rFonts w:ascii="Times New Roman" w:hAnsi="Times New Roman"/>
          <w:sz w:val="24"/>
          <w:szCs w:val="24"/>
        </w:rPr>
      </w:pPr>
      <w:bookmarkStart w:id="36" w:name="_Toc44662074"/>
      <w:bookmarkStart w:id="37" w:name="_Toc44662601"/>
      <w:bookmarkStart w:id="38" w:name="_Toc44663233"/>
      <w:bookmarkStart w:id="39" w:name="_Toc44663443"/>
      <w:bookmarkStart w:id="40" w:name="_Toc44663801"/>
      <w:r w:rsidRPr="00B35F8A">
        <w:rPr>
          <w:rFonts w:ascii="Times New Roman" w:hAnsi="Times New Roman"/>
          <w:sz w:val="24"/>
          <w:szCs w:val="24"/>
        </w:rPr>
        <w:t>Порядок оформлення, подання та приймання  розпоряджень і документів від депонентів</w:t>
      </w:r>
      <w:bookmarkEnd w:id="36"/>
      <w:bookmarkEnd w:id="37"/>
      <w:bookmarkEnd w:id="38"/>
      <w:bookmarkEnd w:id="39"/>
      <w:r w:rsidR="00D623B0" w:rsidRPr="00B35F8A">
        <w:rPr>
          <w:rFonts w:ascii="Times New Roman" w:hAnsi="Times New Roman"/>
          <w:sz w:val="24"/>
          <w:szCs w:val="24"/>
        </w:rPr>
        <w:t>, номінальних утримувачів</w:t>
      </w:r>
      <w:bookmarkEnd w:id="40"/>
      <w:r w:rsidR="00D623B0" w:rsidRPr="00B35F8A">
        <w:rPr>
          <w:rFonts w:ascii="Times New Roman" w:hAnsi="Times New Roman"/>
          <w:sz w:val="24"/>
          <w:szCs w:val="24"/>
        </w:rPr>
        <w:t xml:space="preserve"> </w:t>
      </w:r>
    </w:p>
    <w:p w:rsidR="0011790A" w:rsidRPr="00B35F8A" w:rsidRDefault="0011790A" w:rsidP="00C40505">
      <w:pPr>
        <w:pStyle w:val="ad"/>
        <w:jc w:val="both"/>
        <w:rPr>
          <w:rFonts w:ascii="Times New Roman" w:hAnsi="Times New Roman"/>
          <w:sz w:val="24"/>
          <w:szCs w:val="24"/>
        </w:rPr>
      </w:pPr>
    </w:p>
    <w:p w:rsidR="00153B2F" w:rsidRPr="00B35F8A" w:rsidRDefault="000A32A5" w:rsidP="00954DCC">
      <w:pPr>
        <w:numPr>
          <w:ilvl w:val="1"/>
          <w:numId w:val="16"/>
        </w:numPr>
        <w:tabs>
          <w:tab w:val="left" w:pos="1276"/>
        </w:tabs>
        <w:ind w:left="0" w:firstLine="567"/>
        <w:jc w:val="both"/>
      </w:pPr>
      <w:r w:rsidRPr="00B35F8A">
        <w:t xml:space="preserve"> </w:t>
      </w:r>
      <w:r w:rsidR="00153B2F" w:rsidRPr="00B35F8A">
        <w:t>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визначеній внутрішніми документами депозитарної установи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(паперові документи, електронні документи, S.W.I.F.T.-</w:t>
      </w:r>
      <w:r w:rsidR="006959F6" w:rsidRPr="00B35F8A">
        <w:t xml:space="preserve"> </w:t>
      </w:r>
      <w:r w:rsidR="00153B2F" w:rsidRPr="00B35F8A">
        <w:t>повідомлення, в іншій формі).</w:t>
      </w:r>
    </w:p>
    <w:p w:rsidR="00560D40" w:rsidRPr="00B35F8A" w:rsidRDefault="000A32A5" w:rsidP="00954DCC">
      <w:pPr>
        <w:numPr>
          <w:ilvl w:val="1"/>
          <w:numId w:val="16"/>
        </w:numPr>
        <w:tabs>
          <w:tab w:val="left" w:pos="1276"/>
        </w:tabs>
        <w:ind w:left="0" w:firstLine="567"/>
        <w:jc w:val="both"/>
      </w:pPr>
      <w:r w:rsidRPr="00B35F8A">
        <w:t xml:space="preserve"> </w:t>
      </w:r>
      <w:r w:rsidR="00560D40" w:rsidRPr="00B35F8A">
        <w:t>Розпорядження, якщо ініціатором депозитарної операції виступає депонент чи керуючий його рахунком або клієнт чи керуючий його рахунком, підписується розпорядником рахунку в цінних паперах відповідно до наданих йому повноважень. Інформаційне повідомлення підписується уповноваженою особою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автентифікації, що використовується при обміні інформацією між депонентом та депозитарною установою, між клієнтом та Центральним депозитарієм, і може бути таким:</w:t>
      </w:r>
    </w:p>
    <w:p w:rsidR="00406D45" w:rsidRPr="00B35F8A" w:rsidRDefault="00406D45" w:rsidP="00954DCC">
      <w:pPr>
        <w:numPr>
          <w:ilvl w:val="0"/>
          <w:numId w:val="15"/>
        </w:numPr>
        <w:tabs>
          <w:tab w:val="left" w:pos="851"/>
        </w:tabs>
        <w:ind w:left="0" w:firstLine="567"/>
        <w:jc w:val="both"/>
      </w:pPr>
      <w:r w:rsidRPr="00B35F8A">
        <w:t>підпис розпорядника рахунку та, якщо депонентом, клієнтом або керуючим рахунком є юридична особа, печатка юридичної особи (для інформаційного повідомлення - підпис уповноваженої особи та печатка депозитарної установи) - у разі надання розпорядження та інформаційного повідомлення у вигляді паперового документа;</w:t>
      </w:r>
    </w:p>
    <w:p w:rsidR="00406D45" w:rsidRPr="00B35F8A" w:rsidRDefault="00406D45" w:rsidP="00954DCC">
      <w:pPr>
        <w:numPr>
          <w:ilvl w:val="0"/>
          <w:numId w:val="15"/>
        </w:numPr>
        <w:tabs>
          <w:tab w:val="left" w:pos="851"/>
        </w:tabs>
        <w:ind w:left="0" w:firstLine="567"/>
        <w:jc w:val="both"/>
      </w:pPr>
      <w:r w:rsidRPr="00B35F8A">
        <w:t>електронна ідентифікація надавача розпорядження, інформаційного повідомлення - у разі надання розпорядження, інформаційного повідомлення у формі S.W.I.F.T.-</w:t>
      </w:r>
      <w:r w:rsidR="006959F6" w:rsidRPr="00B35F8A">
        <w:t xml:space="preserve"> </w:t>
      </w:r>
      <w:r w:rsidRPr="00B35F8A">
        <w:t>повідомлення відповідно до міжнародних стандартів або в іншій формі;</w:t>
      </w:r>
    </w:p>
    <w:p w:rsidR="00406D45" w:rsidRPr="00B35F8A" w:rsidRDefault="00406D45" w:rsidP="00954DCC">
      <w:pPr>
        <w:numPr>
          <w:ilvl w:val="0"/>
          <w:numId w:val="15"/>
        </w:numPr>
        <w:tabs>
          <w:tab w:val="left" w:pos="851"/>
        </w:tabs>
        <w:ind w:left="0" w:firstLine="567"/>
        <w:jc w:val="both"/>
      </w:pPr>
      <w:r w:rsidRPr="00B35F8A">
        <w:t xml:space="preserve">кваліфікований електронний підпис розпорядника рахунку (для інформаційного повідомлення - кваліфікований електронний підпис уповноваженої особи депозитарної </w:t>
      </w:r>
      <w:r w:rsidRPr="00B35F8A">
        <w:lastRenderedPageBreak/>
        <w:t>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w:t>
      </w:r>
    </w:p>
    <w:p w:rsidR="00444BA1" w:rsidRPr="00B35F8A" w:rsidRDefault="000A32A5" w:rsidP="00954DCC">
      <w:pPr>
        <w:numPr>
          <w:ilvl w:val="1"/>
          <w:numId w:val="16"/>
        </w:numPr>
        <w:tabs>
          <w:tab w:val="left" w:pos="1276"/>
        </w:tabs>
        <w:ind w:left="0" w:firstLine="567"/>
        <w:jc w:val="both"/>
      </w:pPr>
      <w:r w:rsidRPr="00B35F8A">
        <w:t xml:space="preserve"> </w:t>
      </w:r>
      <w:r w:rsidR="000146C5" w:rsidRPr="00B35F8A">
        <w:t xml:space="preserve">До Депозитарної установи замість оригіналів документів, подання яких передбачено законодавством та цим Положенням, можуть подаватися їх копії. </w:t>
      </w:r>
      <w:r w:rsidR="00444BA1" w:rsidRPr="00B35F8A">
        <w:t xml:space="preserve"> При поданні копій документів, крім засвідчених у встановленому законодавством порядку (нотаріусом,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w:t>
      </w:r>
      <w:r w:rsidR="005D2320" w:rsidRPr="00B35F8A">
        <w:t xml:space="preserve">цівник </w:t>
      </w:r>
      <w:r w:rsidR="00444BA1" w:rsidRPr="00B35F8A">
        <w:t xml:space="preserve"> депозитарної установи, що приймає 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w:t>
      </w:r>
      <w:r w:rsidR="005D2320" w:rsidRPr="00B35F8A">
        <w:t xml:space="preserve">ою </w:t>
      </w:r>
      <w:r w:rsidR="00A31B2F" w:rsidRPr="00B35F8A">
        <w:t xml:space="preserve">Депозитарної </w:t>
      </w:r>
      <w:r w:rsidR="00444BA1" w:rsidRPr="00B35F8A">
        <w:t>установи відповідно як така, що відповідає оригіналу чи нотаріально засвідченій копії. Засвідчена таким чином копія документа залишається</w:t>
      </w:r>
      <w:r w:rsidR="005D2320" w:rsidRPr="00B35F8A">
        <w:t xml:space="preserve"> в </w:t>
      </w:r>
      <w:r w:rsidR="00A31B2F" w:rsidRPr="00B35F8A">
        <w:t xml:space="preserve">Депозитарній </w:t>
      </w:r>
      <w:r w:rsidR="00444BA1" w:rsidRPr="00B35F8A">
        <w:t>установі, а оригінал документа чи його нотаріально засвідчена копія повертається заявнику.</w:t>
      </w:r>
    </w:p>
    <w:p w:rsidR="00386E95" w:rsidRPr="00B35F8A" w:rsidRDefault="00386E95" w:rsidP="00C40505">
      <w:pPr>
        <w:tabs>
          <w:tab w:val="left" w:pos="1276"/>
        </w:tabs>
        <w:ind w:firstLine="567"/>
        <w:jc w:val="both"/>
      </w:pPr>
      <w:r w:rsidRPr="00B35F8A">
        <w:t xml:space="preserve">Копії документів, якими є закони України, акти Кабінету Міністрів України та інші акти законодавства, подання яких до Центрального депозитарію, </w:t>
      </w:r>
      <w:r w:rsidR="00F749E5" w:rsidRPr="00B35F8A">
        <w:t xml:space="preserve">Депозитарної </w:t>
      </w:r>
      <w:r w:rsidRPr="00B35F8A">
        <w:t xml:space="preserve">установи передбачено цим Положенням, що створені шляхом роздрукування з офіційного </w:t>
      </w:r>
      <w:proofErr w:type="spellStart"/>
      <w:r w:rsidRPr="00B35F8A">
        <w:t>веб-сайта</w:t>
      </w:r>
      <w:proofErr w:type="spellEnd"/>
      <w:r w:rsidRPr="00B35F8A">
        <w:t xml:space="preserve"> Верховної Ради України, засвідчення не потребують.</w:t>
      </w:r>
    </w:p>
    <w:p w:rsidR="001C5F9E" w:rsidRPr="00B35F8A" w:rsidRDefault="001C5F9E" w:rsidP="00C40505">
      <w:pPr>
        <w:tabs>
          <w:tab w:val="left" w:pos="1276"/>
        </w:tabs>
        <w:ind w:firstLine="567"/>
        <w:jc w:val="both"/>
      </w:pPr>
      <w:r w:rsidRPr="00B35F8A">
        <w:t xml:space="preserve">Копія установчого документа юридичної особи, подання якої передбачено цим Положенням, має бути засвідчена підписом уповноваженої особи та печаткою такої юридичної особи. Додатково </w:t>
      </w:r>
      <w:r w:rsidR="00F749E5" w:rsidRPr="00B35F8A">
        <w:t>Д</w:t>
      </w:r>
      <w:r w:rsidRPr="00B35F8A">
        <w:t>епозитарній установі має бути надана інформація щодо дати проведення державним реєстратором реєстрації відповідного установчого документа.</w:t>
      </w:r>
    </w:p>
    <w:p w:rsidR="008B361C" w:rsidRPr="00B35F8A" w:rsidRDefault="008B361C" w:rsidP="00C40505">
      <w:pPr>
        <w:tabs>
          <w:tab w:val="left" w:pos="1276"/>
        </w:tabs>
        <w:ind w:firstLine="567"/>
        <w:jc w:val="both"/>
      </w:pPr>
      <w:r w:rsidRPr="00B35F8A">
        <w:t xml:space="preserve">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w:t>
      </w:r>
      <w:r w:rsidR="00F749E5" w:rsidRPr="00B35F8A">
        <w:t xml:space="preserve">Депозитарній </w:t>
      </w:r>
      <w:r w:rsidRPr="00B35F8A">
        <w:t xml:space="preserve">установі в письмовому вигляді інформацію про код доступу до результатів надання адміністративних послуг, який надає доступ до копіювання опублікованого установчого документа. </w:t>
      </w:r>
      <w:r w:rsidR="006D3882" w:rsidRPr="00B35F8A">
        <w:t xml:space="preserve">Уповноважений працівник </w:t>
      </w:r>
      <w:r w:rsidR="00F749E5" w:rsidRPr="00B35F8A">
        <w:t xml:space="preserve">Депозитарної </w:t>
      </w:r>
      <w:r w:rsidR="006D3882" w:rsidRPr="00B35F8A">
        <w:t>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w:t>
      </w:r>
      <w:r w:rsidRPr="00B35F8A">
        <w:t xml:space="preserve"> Така електронна копія установчого документа залишається в </w:t>
      </w:r>
      <w:r w:rsidR="00F749E5" w:rsidRPr="00B35F8A">
        <w:t xml:space="preserve">Депозитарній </w:t>
      </w:r>
      <w:r w:rsidRPr="00B35F8A">
        <w:t>установі.</w:t>
      </w:r>
    </w:p>
    <w:p w:rsidR="00214421" w:rsidRPr="00B35F8A" w:rsidRDefault="00214421" w:rsidP="00C40505">
      <w:pPr>
        <w:tabs>
          <w:tab w:val="left" w:pos="1276"/>
        </w:tabs>
        <w:ind w:firstLine="567"/>
        <w:jc w:val="both"/>
      </w:pPr>
      <w:r w:rsidRPr="00B35F8A">
        <w:t xml:space="preserve">Депозитарна установа при відкритті рахунку в цінних паперах може створювати електронні копії документів, що подаються. У такому випадку для створення електронної копії мають бути пред'явлені оригінали або нотаріально засвідчені копії відповідних документів. </w:t>
      </w:r>
      <w:r w:rsidR="00623492" w:rsidRPr="00B35F8A">
        <w:t xml:space="preserve">Уповноважений працівник </w:t>
      </w:r>
      <w:r w:rsidR="00F749E5" w:rsidRPr="00B35F8A">
        <w:t xml:space="preserve">Депозитарної </w:t>
      </w:r>
      <w:r w:rsidR="00623492" w:rsidRPr="00B35F8A">
        <w:t>установи, який приймає документи, накладає свій кваліфікований електронний підпис при створенні електронного документа</w:t>
      </w:r>
      <w:r w:rsidRPr="00B35F8A">
        <w:t xml:space="preserve">. Створена таким чином електронна копія документа залишається в </w:t>
      </w:r>
      <w:r w:rsidR="00F749E5" w:rsidRPr="00B35F8A">
        <w:t xml:space="preserve">Депозитарній </w:t>
      </w:r>
      <w:r w:rsidRPr="00B35F8A">
        <w:t>установі, а оригінал документа чи його нотаріально засвідчена копія повертається заявнику.</w:t>
      </w:r>
    </w:p>
    <w:p w:rsidR="00AA02AB" w:rsidRPr="00B35F8A" w:rsidRDefault="00086147" w:rsidP="00954DCC">
      <w:pPr>
        <w:numPr>
          <w:ilvl w:val="1"/>
          <w:numId w:val="16"/>
        </w:numPr>
        <w:tabs>
          <w:tab w:val="left" w:pos="1276"/>
        </w:tabs>
        <w:ind w:left="0" w:firstLine="567"/>
        <w:jc w:val="both"/>
      </w:pPr>
      <w:r w:rsidRPr="00B35F8A">
        <w:t xml:space="preserve">Вказаний порядок засвідчення копій документів </w:t>
      </w:r>
      <w:r w:rsidR="003C5B28" w:rsidRPr="00B35F8A">
        <w:t xml:space="preserve">уповноваженим працівником </w:t>
      </w:r>
      <w:r w:rsidR="00F749E5" w:rsidRPr="00B35F8A">
        <w:t xml:space="preserve">Депозитарної </w:t>
      </w:r>
      <w:r w:rsidR="003C5B28" w:rsidRPr="00B35F8A">
        <w:t xml:space="preserve">установи </w:t>
      </w:r>
      <w:r w:rsidRPr="00B35F8A">
        <w:t xml:space="preserve">не розповсюджується на судові документи, </w:t>
      </w:r>
      <w:r w:rsidR="00AA02AB" w:rsidRPr="00B35F8A">
        <w:t>виконавчі документи, визначені законом, під час здійснення виконавчого провадження</w:t>
      </w:r>
      <w:r w:rsidRPr="00B35F8A">
        <w:t>.</w:t>
      </w:r>
      <w:r w:rsidR="00AA02AB" w:rsidRPr="00B35F8A">
        <w:t xml:space="preserve"> </w:t>
      </w:r>
    </w:p>
    <w:p w:rsidR="00103070" w:rsidRPr="00B35F8A" w:rsidRDefault="00103070" w:rsidP="00C40505">
      <w:pPr>
        <w:tabs>
          <w:tab w:val="left" w:pos="1276"/>
        </w:tabs>
        <w:ind w:firstLine="567"/>
        <w:jc w:val="both"/>
      </w:pPr>
      <w:r w:rsidRPr="00B35F8A">
        <w:t>Депозитарна установа не засвідчує копії з наступних документів:</w:t>
      </w:r>
    </w:p>
    <w:p w:rsidR="00103070" w:rsidRPr="00B35F8A" w:rsidRDefault="00103070" w:rsidP="00954DCC">
      <w:pPr>
        <w:numPr>
          <w:ilvl w:val="0"/>
          <w:numId w:val="27"/>
        </w:numPr>
        <w:ind w:hanging="153"/>
        <w:jc w:val="both"/>
      </w:pPr>
      <w:r w:rsidRPr="00B35F8A">
        <w:t xml:space="preserve">оригіналів та/або нотаріально засвідчених документів, якими надаються повноваження на представлення інтересів в </w:t>
      </w:r>
      <w:r w:rsidR="00F749E5" w:rsidRPr="00B35F8A">
        <w:t xml:space="preserve">Депозитарній </w:t>
      </w:r>
      <w:r w:rsidRPr="00B35F8A">
        <w:t>установі (довіреностей, договорів на представлення інтересів, тощо);</w:t>
      </w:r>
    </w:p>
    <w:p w:rsidR="00103070" w:rsidRPr="00B35F8A" w:rsidRDefault="00103070" w:rsidP="00954DCC">
      <w:pPr>
        <w:numPr>
          <w:ilvl w:val="0"/>
          <w:numId w:val="27"/>
        </w:numPr>
        <w:ind w:hanging="153"/>
        <w:jc w:val="both"/>
      </w:pPr>
      <w:r w:rsidRPr="00B35F8A">
        <w:t>договорів та/або інших правочинів, на підставі яких здійснюються операції з цінними паперами  (договори купівлі-продажу цінних паперів, дарування, застави, тощо);</w:t>
      </w:r>
    </w:p>
    <w:p w:rsidR="00103070" w:rsidRPr="00B35F8A" w:rsidRDefault="00103070" w:rsidP="00954DCC">
      <w:pPr>
        <w:numPr>
          <w:ilvl w:val="0"/>
          <w:numId w:val="27"/>
        </w:numPr>
        <w:ind w:hanging="153"/>
        <w:jc w:val="both"/>
      </w:pPr>
      <w:r w:rsidRPr="00B35F8A">
        <w:t xml:space="preserve">судових документів та </w:t>
      </w:r>
      <w:r w:rsidR="00AA02AB" w:rsidRPr="00B35F8A">
        <w:t>виконавчі документи, визначені законом, під час здійснення виконавчого провадження.</w:t>
      </w:r>
      <w:r w:rsidRPr="00B35F8A">
        <w:t>;</w:t>
      </w:r>
    </w:p>
    <w:p w:rsidR="00103070" w:rsidRPr="00B35F8A" w:rsidRDefault="00103070" w:rsidP="00954DCC">
      <w:pPr>
        <w:numPr>
          <w:ilvl w:val="0"/>
          <w:numId w:val="27"/>
        </w:numPr>
        <w:ind w:hanging="153"/>
        <w:jc w:val="both"/>
      </w:pPr>
      <w:r w:rsidRPr="00B35F8A">
        <w:t>свідоцтв на спадщину, свідоцтв на виділення частки у майні та інш</w:t>
      </w:r>
      <w:r w:rsidR="007A3B7B" w:rsidRPr="00B35F8A">
        <w:t>их</w:t>
      </w:r>
      <w:r w:rsidRPr="00B35F8A">
        <w:t xml:space="preserve"> </w:t>
      </w:r>
      <w:r w:rsidR="007A3B7B" w:rsidRPr="00B35F8A">
        <w:t>право установчих</w:t>
      </w:r>
      <w:r w:rsidRPr="00B35F8A">
        <w:t xml:space="preserve"> документ</w:t>
      </w:r>
      <w:r w:rsidR="007A3B7B" w:rsidRPr="00B35F8A">
        <w:t>ів</w:t>
      </w:r>
      <w:r w:rsidR="00F945B1" w:rsidRPr="00B35F8A">
        <w:t>;</w:t>
      </w:r>
    </w:p>
    <w:p w:rsidR="00F945B1" w:rsidRPr="00B35F8A" w:rsidRDefault="00050554" w:rsidP="00954DCC">
      <w:pPr>
        <w:numPr>
          <w:ilvl w:val="0"/>
          <w:numId w:val="27"/>
        </w:numPr>
        <w:ind w:hanging="153"/>
        <w:jc w:val="both"/>
      </w:pPr>
      <w:r w:rsidRPr="00B35F8A">
        <w:lastRenderedPageBreak/>
        <w:t>офіційних та/або неофіційних документів</w:t>
      </w:r>
      <w:r w:rsidR="00F945B1" w:rsidRPr="00B35F8A">
        <w:t>, оформлен</w:t>
      </w:r>
      <w:r w:rsidR="00F43E14" w:rsidRPr="00B35F8A">
        <w:t>их</w:t>
      </w:r>
      <w:r w:rsidR="00F945B1" w:rsidRPr="00B35F8A">
        <w:t xml:space="preserve"> на території іноземної держави.</w:t>
      </w:r>
    </w:p>
    <w:p w:rsidR="002F6F06" w:rsidRPr="00B35F8A" w:rsidRDefault="00103070" w:rsidP="00C40505">
      <w:pPr>
        <w:tabs>
          <w:tab w:val="left" w:pos="1276"/>
        </w:tabs>
        <w:ind w:firstLine="567"/>
        <w:jc w:val="both"/>
      </w:pPr>
      <w:r w:rsidRPr="00B35F8A">
        <w:t xml:space="preserve">Такі документи залишаються у </w:t>
      </w:r>
      <w:r w:rsidR="00F749E5" w:rsidRPr="00B35F8A">
        <w:t xml:space="preserve">Депозитарній </w:t>
      </w:r>
      <w:r w:rsidRPr="00B35F8A">
        <w:t>установі в оригіналах або нотаріально засвідчених копіях.</w:t>
      </w:r>
    </w:p>
    <w:p w:rsidR="000146C5" w:rsidRPr="00B35F8A" w:rsidRDefault="000A32A5" w:rsidP="00954DCC">
      <w:pPr>
        <w:numPr>
          <w:ilvl w:val="1"/>
          <w:numId w:val="16"/>
        </w:numPr>
        <w:tabs>
          <w:tab w:val="left" w:pos="1276"/>
        </w:tabs>
        <w:ind w:left="0" w:firstLine="567"/>
        <w:jc w:val="both"/>
      </w:pPr>
      <w:r w:rsidRPr="00B35F8A">
        <w:t xml:space="preserve"> </w:t>
      </w:r>
      <w:r w:rsidR="000146C5" w:rsidRPr="00B35F8A">
        <w:t>Депозитарні операції на рахунках у цінних паперах здійснюються Депозитарно</w:t>
      </w:r>
      <w:r w:rsidR="00726845" w:rsidRPr="00B35F8A">
        <w:t>ю</w:t>
      </w:r>
      <w:r w:rsidR="000146C5" w:rsidRPr="00B35F8A">
        <w:t xml:space="preserve"> установою на підставі розпоряджень депонентів, </w:t>
      </w:r>
      <w:r w:rsidR="00584640" w:rsidRPr="00B35F8A">
        <w:t xml:space="preserve">номінальних утримувачів </w:t>
      </w:r>
      <w:r w:rsidR="000146C5" w:rsidRPr="00B35F8A">
        <w:t>або емітентів</w:t>
      </w:r>
      <w:r w:rsidR="00726845" w:rsidRPr="00B35F8A">
        <w:t>,</w:t>
      </w:r>
      <w:r w:rsidR="000146C5" w:rsidRPr="00B35F8A">
        <w:t xml:space="preserve"> оформлених у відповідності до вимог, встановлених законодавством та цим Положенням.</w:t>
      </w:r>
      <w:r w:rsidR="000508C6" w:rsidRPr="00B35F8A">
        <w:t xml:space="preserve">  </w:t>
      </w:r>
    </w:p>
    <w:p w:rsidR="000508C6" w:rsidRPr="00B35F8A" w:rsidRDefault="000A32A5" w:rsidP="00954DCC">
      <w:pPr>
        <w:numPr>
          <w:ilvl w:val="1"/>
          <w:numId w:val="16"/>
        </w:numPr>
        <w:tabs>
          <w:tab w:val="left" w:pos="1276"/>
        </w:tabs>
        <w:ind w:left="0" w:firstLine="567"/>
        <w:jc w:val="both"/>
      </w:pPr>
      <w:r w:rsidRPr="00B35F8A">
        <w:t xml:space="preserve"> </w:t>
      </w:r>
      <w:r w:rsidR="000146C5" w:rsidRPr="00B35F8A">
        <w:t xml:space="preserve">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w:t>
      </w:r>
      <w:r w:rsidR="00C303DF" w:rsidRPr="00B35F8A">
        <w:t xml:space="preserve">відмовити у виконанні операції та </w:t>
      </w:r>
      <w:r w:rsidR="000146C5" w:rsidRPr="00B35F8A">
        <w:t xml:space="preserve">вимагати надання необхідної інформації. </w:t>
      </w:r>
      <w:r w:rsidR="00601469" w:rsidRPr="00B35F8A">
        <w:t xml:space="preserve"> Інформація в розпорядженнях на проведення депозитарних операцій має відповідати даним на рахунку в цінних паперах та в документах, які надаються до розпорядження. У разі, якщо пакет документів містить суперечливі дані, пакет </w:t>
      </w:r>
      <w:r w:rsidR="00F92F71" w:rsidRPr="00B35F8A">
        <w:t xml:space="preserve"> документів та розпорядження на проведення операції </w:t>
      </w:r>
      <w:r w:rsidR="00601469" w:rsidRPr="00B35F8A">
        <w:t>вважа</w:t>
      </w:r>
      <w:r w:rsidR="00F92F71" w:rsidRPr="00B35F8A">
        <w:t>ю</w:t>
      </w:r>
      <w:r w:rsidR="00601469" w:rsidRPr="00B35F8A">
        <w:t>ться таким</w:t>
      </w:r>
      <w:r w:rsidR="00F92F71" w:rsidRPr="00B35F8A">
        <w:t>и</w:t>
      </w:r>
      <w:r w:rsidR="00601469" w:rsidRPr="00B35F8A">
        <w:t>, що не відповіда</w:t>
      </w:r>
      <w:r w:rsidR="00F92F71" w:rsidRPr="00B35F8A">
        <w:t>ють</w:t>
      </w:r>
      <w:r w:rsidR="00601469" w:rsidRPr="00B35F8A">
        <w:t xml:space="preserve"> цьому Положенню.</w:t>
      </w:r>
    </w:p>
    <w:p w:rsidR="006D40DC" w:rsidRPr="00B35F8A" w:rsidRDefault="006D40DC" w:rsidP="00C40505">
      <w:pPr>
        <w:tabs>
          <w:tab w:val="left" w:pos="1276"/>
        </w:tabs>
        <w:ind w:firstLine="567"/>
        <w:jc w:val="both"/>
      </w:pPr>
      <w:r w:rsidRPr="00B35F8A">
        <w:t xml:space="preserve">Усі офіційні документи, що подаються до </w:t>
      </w:r>
      <w:r w:rsidR="00082F3E" w:rsidRPr="00B35F8A">
        <w:t xml:space="preserve">Депозитарної </w:t>
      </w:r>
      <w:r w:rsidRPr="00B35F8A">
        <w:t xml:space="preserve">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w:t>
      </w:r>
      <w:proofErr w:type="spellStart"/>
      <w:r w:rsidRPr="00B35F8A">
        <w:t>апостиля</w:t>
      </w:r>
      <w:proofErr w:type="spellEnd"/>
      <w:r w:rsidRPr="00B35F8A">
        <w:t>, передбаченого Конвенцією, що скасовує вимогу легалізації іноземних офіційних документів, від 05 жовтня 1961 року.</w:t>
      </w:r>
      <w:r w:rsidR="00197EFC" w:rsidRPr="00B35F8A">
        <w:t xml:space="preserve"> </w:t>
      </w:r>
      <w:r w:rsidRPr="00B35F8A">
        <w:t xml:space="preserve">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створених російською мовою), а їх переклад має бути засвідчений нотаріусом,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w:t>
      </w:r>
      <w:proofErr w:type="spellStart"/>
      <w:r w:rsidRPr="00B35F8A">
        <w:t>апостиля</w:t>
      </w:r>
      <w:proofErr w:type="spellEnd"/>
      <w:r w:rsidRPr="00B35F8A">
        <w:t xml:space="preserve"> згідно з міжнародними договорами України, вони не потребують додаткового перекладу чи засвідчення.</w:t>
      </w:r>
    </w:p>
    <w:p w:rsidR="000146C5" w:rsidRPr="00B35F8A" w:rsidRDefault="000146C5" w:rsidP="00954DCC">
      <w:pPr>
        <w:numPr>
          <w:ilvl w:val="1"/>
          <w:numId w:val="16"/>
        </w:numPr>
        <w:tabs>
          <w:tab w:val="left" w:pos="1276"/>
        </w:tabs>
        <w:ind w:left="0" w:firstLine="567"/>
        <w:jc w:val="both"/>
      </w:pPr>
      <w:r w:rsidRPr="00B35F8A">
        <w:t>Документи від юридичних осіб повинні мати дату та вихідний реєстраційний номер</w:t>
      </w:r>
      <w:r w:rsidR="00186FCF" w:rsidRPr="00B35F8A">
        <w:t xml:space="preserve"> (якщо це передбачено формою документа відповідно до внутрішніх документів Депозитарної </w:t>
      </w:r>
      <w:proofErr w:type="spellStart"/>
      <w:r w:rsidR="00186FCF" w:rsidRPr="00B35F8A">
        <w:t>уставнови</w:t>
      </w:r>
      <w:proofErr w:type="spellEnd"/>
      <w:r w:rsidR="00186FCF" w:rsidRPr="00B35F8A">
        <w:t>)</w:t>
      </w:r>
      <w:r w:rsidR="0043122F" w:rsidRPr="00B35F8A">
        <w:t>, засвідчені печаткою</w:t>
      </w:r>
      <w:r w:rsidR="00495A5D" w:rsidRPr="00B35F8A">
        <w:t xml:space="preserve">  </w:t>
      </w:r>
      <w:r w:rsidR="00F1382C" w:rsidRPr="00B35F8A">
        <w:t>(</w:t>
      </w:r>
      <w:r w:rsidR="00186FCF" w:rsidRPr="00B35F8A">
        <w:t>у разі використання</w:t>
      </w:r>
      <w:r w:rsidR="00495A5D" w:rsidRPr="00B35F8A">
        <w:t xml:space="preserve">) </w:t>
      </w:r>
      <w:r w:rsidR="0043122F" w:rsidRPr="00B35F8A">
        <w:t xml:space="preserve"> та підписом уповноваженої особи</w:t>
      </w:r>
      <w:r w:rsidRPr="00B35F8A">
        <w:t xml:space="preserve">. </w:t>
      </w:r>
      <w:r w:rsidR="00B663BB" w:rsidRPr="00B35F8A">
        <w:t xml:space="preserve">Документи (їх копії), які відповідно до цього Положення та вимог чинного законодавства подаються до депозитарної установи та мають бути засвідчені печаткою (печатками), потребують такого засвідчення у разі </w:t>
      </w:r>
      <w:r w:rsidR="00DF1F44" w:rsidRPr="00B35F8A">
        <w:t>використання особою у своїй діяльності печатки (печаток).</w:t>
      </w:r>
      <w:r w:rsidR="00B663BB" w:rsidRPr="00B35F8A">
        <w:t xml:space="preserve"> </w:t>
      </w:r>
      <w:r w:rsidR="00DF1F44" w:rsidRPr="00B35F8A">
        <w:t>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r w:rsidR="008B0282" w:rsidRPr="00B35F8A">
        <w:t xml:space="preserve"> </w:t>
      </w:r>
      <w:r w:rsidR="00121ED0" w:rsidRPr="00B35F8A">
        <w:t xml:space="preserve">Документи від фізичних осіб повинні містити дату та </w:t>
      </w:r>
      <w:r w:rsidR="008B0282" w:rsidRPr="00B35F8A">
        <w:t xml:space="preserve">бути </w:t>
      </w:r>
      <w:r w:rsidR="00121ED0" w:rsidRPr="00B35F8A">
        <w:t>засвідчені підписом фізичної особи</w:t>
      </w:r>
      <w:r w:rsidR="00D46450" w:rsidRPr="00B35F8A">
        <w:t xml:space="preserve">, реквізит </w:t>
      </w:r>
      <w:r w:rsidR="00172991" w:rsidRPr="00B35F8A">
        <w:t>"</w:t>
      </w:r>
      <w:r w:rsidR="00D46450" w:rsidRPr="00B35F8A">
        <w:t>вихідний реєстраційний номер</w:t>
      </w:r>
      <w:r w:rsidR="00172991" w:rsidRPr="00B35F8A">
        <w:t>"</w:t>
      </w:r>
      <w:r w:rsidR="00D46450" w:rsidRPr="00B35F8A">
        <w:t xml:space="preserve"> не обов’язковий для заповнення.</w:t>
      </w:r>
      <w:r w:rsidR="008B0282" w:rsidRPr="00B35F8A">
        <w:t xml:space="preserve"> </w:t>
      </w:r>
      <w:r w:rsidRPr="00B35F8A">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r w:rsidR="00F2248F" w:rsidRPr="00B35F8A">
        <w:t>У разі невикористання юридичною особою - резидентом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нотаріусом чи посадовою особою, яка відповідно до закону має право на вчинення таких нотаріальних дій.</w:t>
      </w:r>
    </w:p>
    <w:p w:rsidR="00A94B28" w:rsidRPr="00B35F8A" w:rsidRDefault="00A94B28" w:rsidP="00C40505">
      <w:pPr>
        <w:tabs>
          <w:tab w:val="left" w:pos="1276"/>
        </w:tabs>
        <w:ind w:firstLine="567"/>
        <w:jc w:val="both"/>
      </w:pPr>
      <w:r w:rsidRPr="00B35F8A">
        <w:t>Розкриття інформації про юридичних та фізичних осіб-депонентів</w:t>
      </w:r>
      <w:r w:rsidR="00170358" w:rsidRPr="00B35F8A">
        <w:t>, номінальних утримувачів</w:t>
      </w:r>
      <w:r w:rsidRPr="00B35F8A">
        <w:t xml:space="preserve"> депозитарної установи  здійснюється з урахуванням вимог Закону України </w:t>
      </w:r>
      <w:r w:rsidR="00172991" w:rsidRPr="00B35F8A">
        <w:t>"</w:t>
      </w:r>
      <w:r w:rsidRPr="00B35F8A">
        <w:t>Про депозитарну систему України</w:t>
      </w:r>
      <w:r w:rsidR="00172991" w:rsidRPr="00B35F8A">
        <w:t>"</w:t>
      </w:r>
      <w:r w:rsidRPr="00B35F8A">
        <w:t>.</w:t>
      </w:r>
    </w:p>
    <w:p w:rsidR="00170358" w:rsidRPr="00B35F8A" w:rsidRDefault="00170358" w:rsidP="00C40505">
      <w:pPr>
        <w:tabs>
          <w:tab w:val="left" w:pos="1276"/>
        </w:tabs>
        <w:ind w:firstLine="567"/>
        <w:jc w:val="both"/>
      </w:pPr>
      <w:r w:rsidRPr="00B35F8A">
        <w:lastRenderedPageBreak/>
        <w:t>Депозитарна установа не має права надавати будь-яку інформацію про депонентів іншої депозитарної установи, крім надання реєстру власників іменних цінних паперів відповідно до статті 22</w:t>
      </w:r>
      <w:r w:rsidR="00197EFC" w:rsidRPr="00B35F8A">
        <w:t xml:space="preserve"> зазначеного</w:t>
      </w:r>
      <w:r w:rsidRPr="00B35F8A">
        <w:t xml:space="preserve"> Закону та інших випадків, визначених цим Положенням.</w:t>
      </w:r>
    </w:p>
    <w:p w:rsidR="000146C5" w:rsidRPr="00B35F8A" w:rsidRDefault="000146C5" w:rsidP="00954DCC">
      <w:pPr>
        <w:numPr>
          <w:ilvl w:val="1"/>
          <w:numId w:val="16"/>
        </w:numPr>
        <w:tabs>
          <w:tab w:val="left" w:pos="1276"/>
        </w:tabs>
        <w:ind w:left="0" w:firstLine="567"/>
        <w:jc w:val="both"/>
      </w:pPr>
      <w:r w:rsidRPr="00B35F8A">
        <w:t>У розпорядженнях/заявах/запитах, які є підставою для здійснення депозитарних операцій, виправлення не допускаються, вільні рядки підлягають обов’язковому прокреслюванню.</w:t>
      </w:r>
    </w:p>
    <w:p w:rsidR="000146C5" w:rsidRPr="00B35F8A" w:rsidRDefault="000146C5" w:rsidP="00C40505">
      <w:pPr>
        <w:tabs>
          <w:tab w:val="left" w:pos="1276"/>
        </w:tabs>
        <w:ind w:firstLine="567"/>
        <w:jc w:val="both"/>
      </w:pPr>
      <w:r w:rsidRPr="00B35F8A">
        <w:t>Відповідальність за оформлення документів, що є підставою для проведення депозитарної операції на рахунк</w:t>
      </w:r>
      <w:r w:rsidR="00E961FB" w:rsidRPr="00B35F8A">
        <w:t>у в цін</w:t>
      </w:r>
      <w:r w:rsidRPr="00B35F8A">
        <w:t xml:space="preserve">них паперах, і достовірність інформації, яка міститься в них, несе депонент, </w:t>
      </w:r>
      <w:r w:rsidR="00E130AD" w:rsidRPr="00B35F8A">
        <w:t xml:space="preserve">номінальний утримувач, </w:t>
      </w:r>
      <w:r w:rsidRPr="00B35F8A">
        <w:t>емітент або заявник Депозитарної установи.</w:t>
      </w:r>
    </w:p>
    <w:p w:rsidR="00AF3380" w:rsidRPr="00B35F8A" w:rsidRDefault="008B0282" w:rsidP="00954DCC">
      <w:pPr>
        <w:numPr>
          <w:ilvl w:val="1"/>
          <w:numId w:val="16"/>
        </w:numPr>
        <w:tabs>
          <w:tab w:val="left" w:pos="1276"/>
        </w:tabs>
        <w:ind w:left="0" w:firstLine="567"/>
        <w:jc w:val="both"/>
      </w:pPr>
      <w:r w:rsidRPr="00B35F8A">
        <w:t xml:space="preserve"> </w:t>
      </w:r>
      <w:r w:rsidR="00AF3380" w:rsidRPr="00B35F8A">
        <w:t>Розпорядження та підтверджуючі документи</w:t>
      </w:r>
      <w:r w:rsidR="00E4667E" w:rsidRPr="00B35F8A">
        <w:t>, які надаються для проведення депозитарної операції,</w:t>
      </w:r>
      <w:r w:rsidR="00AF3380" w:rsidRPr="00B35F8A">
        <w:t xml:space="preserve"> мають бути оформлені відповідно до вимог чинного законодавства, не повинні містити вимог, які не передбачені чинним законодавством та або прямо йому суперечать. Договори, які є підставою для проведення операції</w:t>
      </w:r>
      <w:r w:rsidR="0046781C" w:rsidRPr="00B35F8A">
        <w:t xml:space="preserve"> (у разі їх надання) </w:t>
      </w:r>
      <w:r w:rsidR="00AF3380" w:rsidRPr="00B35F8A">
        <w:t xml:space="preserve"> мають бути укладені відповідно до вимог чинного законодавства та </w:t>
      </w:r>
      <w:r w:rsidR="00E4667E" w:rsidRPr="00B35F8A">
        <w:t xml:space="preserve">повинні бути діючими. </w:t>
      </w:r>
    </w:p>
    <w:p w:rsidR="000146C5" w:rsidRPr="00B35F8A" w:rsidRDefault="008B0282" w:rsidP="00954DCC">
      <w:pPr>
        <w:numPr>
          <w:ilvl w:val="1"/>
          <w:numId w:val="16"/>
        </w:numPr>
        <w:tabs>
          <w:tab w:val="left" w:pos="1276"/>
        </w:tabs>
        <w:ind w:left="0" w:firstLine="567"/>
        <w:jc w:val="both"/>
      </w:pPr>
      <w:r w:rsidRPr="00B35F8A">
        <w:t xml:space="preserve"> </w:t>
      </w:r>
      <w:r w:rsidR="000146C5" w:rsidRPr="00B35F8A">
        <w:t>У разі подання розпорядження  на проведення депозитарної операції у паперовому вигляді:</w:t>
      </w:r>
    </w:p>
    <w:p w:rsidR="000146C5" w:rsidRPr="00B35F8A" w:rsidRDefault="008B0282" w:rsidP="00954DCC">
      <w:pPr>
        <w:numPr>
          <w:ilvl w:val="2"/>
          <w:numId w:val="16"/>
        </w:numPr>
        <w:tabs>
          <w:tab w:val="left" w:pos="1276"/>
        </w:tabs>
        <w:ind w:left="0" w:firstLine="567"/>
        <w:jc w:val="both"/>
      </w:pPr>
      <w:r w:rsidRPr="00B35F8A">
        <w:t xml:space="preserve"> </w:t>
      </w:r>
      <w:r w:rsidR="000146C5" w:rsidRPr="00B35F8A">
        <w:t>Розпорядження, якщо ініціатором депозитарної операції виступає депонент</w:t>
      </w:r>
      <w:r w:rsidR="00E130AD" w:rsidRPr="00B35F8A">
        <w:t>, номінальний утримувач</w:t>
      </w:r>
      <w:r w:rsidR="000146C5" w:rsidRPr="00B35F8A">
        <w:t xml:space="preserve"> або керуючий його рахунком</w:t>
      </w:r>
      <w:r w:rsidR="006935E8" w:rsidRPr="00B35F8A">
        <w:t>,</w:t>
      </w:r>
      <w:r w:rsidR="000146C5" w:rsidRPr="00B35F8A">
        <w:t xml:space="preserve"> підписується розпорядником рахунку </w:t>
      </w:r>
      <w:r w:rsidR="00197EFC" w:rsidRPr="00B35F8A">
        <w:t xml:space="preserve">в </w:t>
      </w:r>
      <w:r w:rsidR="000146C5" w:rsidRPr="00B35F8A">
        <w:t xml:space="preserve">цінних паперах. Підпис розпорядника рахунку </w:t>
      </w:r>
      <w:r w:rsidR="00197EFC" w:rsidRPr="00B35F8A">
        <w:t xml:space="preserve">в </w:t>
      </w:r>
      <w:r w:rsidR="000146C5" w:rsidRPr="00B35F8A">
        <w:t>цінних паперах, якщо депонентом</w:t>
      </w:r>
      <w:r w:rsidR="000B4FAC" w:rsidRPr="00B35F8A">
        <w:t>, номінальним утримувачем</w:t>
      </w:r>
      <w:r w:rsidR="000146C5" w:rsidRPr="00B35F8A">
        <w:t xml:space="preserve"> або керуючим рахунком є юридична особа, засвідчується печаткою відповідної юридичною особи</w:t>
      </w:r>
      <w:r w:rsidR="00017911" w:rsidRPr="00B35F8A">
        <w:t xml:space="preserve"> (у разі </w:t>
      </w:r>
      <w:r w:rsidR="00197EFC" w:rsidRPr="00B35F8A">
        <w:t>використання</w:t>
      </w:r>
      <w:r w:rsidR="00017911" w:rsidRPr="00B35F8A">
        <w:t>)</w:t>
      </w:r>
      <w:r w:rsidR="000146C5" w:rsidRPr="00B35F8A">
        <w:t>.</w:t>
      </w:r>
    </w:p>
    <w:p w:rsidR="000146C5" w:rsidRPr="00B35F8A" w:rsidRDefault="008B0282" w:rsidP="00954DCC">
      <w:pPr>
        <w:numPr>
          <w:ilvl w:val="2"/>
          <w:numId w:val="16"/>
        </w:numPr>
        <w:tabs>
          <w:tab w:val="left" w:pos="1276"/>
        </w:tabs>
        <w:ind w:left="0" w:firstLine="567"/>
        <w:jc w:val="both"/>
      </w:pPr>
      <w:r w:rsidRPr="00B35F8A">
        <w:t xml:space="preserve"> </w:t>
      </w:r>
      <w:r w:rsidR="000146C5" w:rsidRPr="00B35F8A">
        <w:t>Розпорядження, якщо ініціатором депозитарної операції виступає нотаріус, на депозит якого внесені цінні папери, що є депонентом Депозитарної установи</w:t>
      </w:r>
      <w:r w:rsidR="00726845" w:rsidRPr="00B35F8A">
        <w:t>,</w:t>
      </w:r>
      <w:r w:rsidR="000146C5" w:rsidRPr="00B35F8A">
        <w:t xml:space="preserve"> підписується розпорядником рахунк</w:t>
      </w:r>
      <w:r w:rsidR="00E961FB" w:rsidRPr="00B35F8A">
        <w:t>у в цін</w:t>
      </w:r>
      <w:r w:rsidR="000146C5" w:rsidRPr="00B35F8A">
        <w:t>них паперах. Підпис розпорядника рахунк</w:t>
      </w:r>
      <w:r w:rsidR="00E961FB" w:rsidRPr="00B35F8A">
        <w:t>у в цін</w:t>
      </w:r>
      <w:r w:rsidR="000146C5" w:rsidRPr="00B35F8A">
        <w:t>них паперах засвідчується печаткою відповідного нотаріуса.</w:t>
      </w:r>
    </w:p>
    <w:p w:rsidR="000146C5" w:rsidRPr="00B35F8A" w:rsidRDefault="008B0282" w:rsidP="00954DCC">
      <w:pPr>
        <w:numPr>
          <w:ilvl w:val="2"/>
          <w:numId w:val="16"/>
        </w:numPr>
        <w:tabs>
          <w:tab w:val="left" w:pos="1276"/>
        </w:tabs>
        <w:ind w:left="0" w:firstLine="567"/>
        <w:jc w:val="both"/>
      </w:pPr>
      <w:r w:rsidRPr="00B35F8A">
        <w:t xml:space="preserve"> </w:t>
      </w:r>
      <w:r w:rsidR="000146C5" w:rsidRPr="00B35F8A">
        <w:t>Розпорядження, якщо проведення депозитарної операції ініціює заявник</w:t>
      </w:r>
      <w:r w:rsidR="00726845" w:rsidRPr="00B35F8A">
        <w:t>,</w:t>
      </w:r>
      <w:r w:rsidR="000146C5" w:rsidRPr="00B35F8A">
        <w:t xml:space="preserve"> підписується таким заявником (його уповноваженою особою) та засвідчується печаткою (для юридичних осіб</w:t>
      </w:r>
      <w:r w:rsidR="00D26932" w:rsidRPr="00B35F8A">
        <w:t>, у разі використання</w:t>
      </w:r>
      <w:r w:rsidR="000146C5" w:rsidRPr="00B35F8A">
        <w:t>). Такі розпорядження</w:t>
      </w:r>
      <w:r w:rsidR="00726845" w:rsidRPr="00B35F8A">
        <w:t>,</w:t>
      </w:r>
      <w:r w:rsidR="000146C5" w:rsidRPr="00B35F8A">
        <w:t xml:space="preserve"> складені заявниками, беруться до виконання Депозитарною установою лише у випадку переведення акцій з рахунку в цінних паперах заявника, відкритого за договором з емітентом, на рахуно</w:t>
      </w:r>
      <w:r w:rsidR="00BC4063" w:rsidRPr="00B35F8A">
        <w:t>к в цін</w:t>
      </w:r>
      <w:r w:rsidR="000146C5" w:rsidRPr="00B35F8A">
        <w:t>них паперах цього заявника, відкритий у іншо</w:t>
      </w:r>
      <w:r w:rsidR="00F54D98" w:rsidRPr="00B35F8A">
        <w:t>ї</w:t>
      </w:r>
      <w:r w:rsidR="000146C5" w:rsidRPr="00B35F8A">
        <w:t xml:space="preserve"> депозитарної установи, або на рахуно</w:t>
      </w:r>
      <w:r w:rsidR="00BC4063" w:rsidRPr="00B35F8A">
        <w:t>к в цін</w:t>
      </w:r>
      <w:r w:rsidR="000146C5" w:rsidRPr="00B35F8A">
        <w:t xml:space="preserve">них паперах цього заявника, відкритий йому </w:t>
      </w:r>
      <w:r w:rsidR="00E61830" w:rsidRPr="00B35F8A">
        <w:t xml:space="preserve">Депозитарною </w:t>
      </w:r>
      <w:r w:rsidR="000146C5" w:rsidRPr="00B35F8A">
        <w:t xml:space="preserve">установою до </w:t>
      </w:r>
      <w:r w:rsidR="00CC11B6" w:rsidRPr="00B35F8A">
        <w:t>переведення у бездокументарну форму,</w:t>
      </w:r>
      <w:r w:rsidR="000146C5" w:rsidRPr="00B35F8A">
        <w:t xml:space="preserve"> та наступне закриття рахунку заявника, відкритого за договором з емітентом. </w:t>
      </w:r>
    </w:p>
    <w:p w:rsidR="000146C5" w:rsidRPr="00B35F8A" w:rsidRDefault="008B0282" w:rsidP="00954DCC">
      <w:pPr>
        <w:numPr>
          <w:ilvl w:val="2"/>
          <w:numId w:val="16"/>
        </w:numPr>
        <w:tabs>
          <w:tab w:val="left" w:pos="1276"/>
        </w:tabs>
        <w:ind w:left="0" w:firstLine="567"/>
        <w:jc w:val="both"/>
      </w:pPr>
      <w:r w:rsidRPr="00B35F8A">
        <w:t xml:space="preserve"> </w:t>
      </w:r>
      <w:r w:rsidR="000146C5" w:rsidRPr="00B35F8A">
        <w:t>Розпорядження емітента, з яким Депозитарна установа уклала договір про відкриття</w:t>
      </w:r>
      <w:r w:rsidR="00626F39" w:rsidRPr="00B35F8A">
        <w:t>/обслуговування</w:t>
      </w:r>
      <w:r w:rsidR="000146C5" w:rsidRPr="00B35F8A">
        <w:t xml:space="preserve"> рахунк</w:t>
      </w:r>
      <w:r w:rsidR="008F311E" w:rsidRPr="00B35F8A">
        <w:t>ів в цін</w:t>
      </w:r>
      <w:r w:rsidR="000146C5" w:rsidRPr="00B35F8A">
        <w:t xml:space="preserve">них паперах </w:t>
      </w:r>
      <w:r w:rsidR="00E16BED" w:rsidRPr="00B35F8A">
        <w:t>власник</w:t>
      </w:r>
      <w:r w:rsidR="00702A12" w:rsidRPr="00B35F8A">
        <w:t>ам</w:t>
      </w:r>
      <w:r w:rsidR="00E16BED" w:rsidRPr="00B35F8A">
        <w:t xml:space="preserve"> </w:t>
      </w:r>
      <w:r w:rsidR="000146C5" w:rsidRPr="00B35F8A">
        <w:t>у процесі дематеріалізації/зміни депозитарної установи по дематеріалізованим цінних паперам, на проведення депозитарної операції</w:t>
      </w:r>
      <w:r w:rsidR="0072483E" w:rsidRPr="00B35F8A">
        <w:t xml:space="preserve">, а також </w:t>
      </w:r>
      <w:r w:rsidR="00BF191A" w:rsidRPr="00B35F8A">
        <w:t xml:space="preserve"> емітентом</w:t>
      </w:r>
      <w:r w:rsidR="00726845" w:rsidRPr="00B35F8A">
        <w:t>,</w:t>
      </w:r>
      <w:r w:rsidR="00BF191A" w:rsidRPr="00B35F8A">
        <w:t xml:space="preserve"> </w:t>
      </w:r>
      <w:r w:rsidR="0072483E" w:rsidRPr="00B35F8A">
        <w:t xml:space="preserve">з яким укладено договір </w:t>
      </w:r>
      <w:r w:rsidR="00BF191A" w:rsidRPr="00B35F8A">
        <w:t>про надання реєстру власників іменних цінних паперів</w:t>
      </w:r>
      <w:r w:rsidR="00726845" w:rsidRPr="00B35F8A">
        <w:t>,</w:t>
      </w:r>
      <w:r w:rsidR="00C95CA8" w:rsidRPr="00B35F8A">
        <w:t xml:space="preserve"> </w:t>
      </w:r>
      <w:r w:rsidR="000146C5" w:rsidRPr="00B35F8A">
        <w:t>підписується уповноваженою особою емітента (щодо якої Депозитарній установі надано картку із зразком підпису розпорядника рахунк</w:t>
      </w:r>
      <w:r w:rsidR="00E961FB" w:rsidRPr="00B35F8A">
        <w:t>у в цін</w:t>
      </w:r>
      <w:r w:rsidR="000146C5" w:rsidRPr="00B35F8A">
        <w:t>них паперах) та засвідчується печаткою емітента</w:t>
      </w:r>
      <w:r w:rsidR="00D26932" w:rsidRPr="00B35F8A">
        <w:t xml:space="preserve"> (у разі використання)</w:t>
      </w:r>
      <w:r w:rsidR="000146C5" w:rsidRPr="00B35F8A">
        <w:t>.</w:t>
      </w:r>
    </w:p>
    <w:p w:rsidR="00B31A5F" w:rsidRPr="00B35F8A" w:rsidRDefault="002C5E80" w:rsidP="00954DCC">
      <w:pPr>
        <w:numPr>
          <w:ilvl w:val="2"/>
          <w:numId w:val="16"/>
        </w:numPr>
        <w:tabs>
          <w:tab w:val="left" w:pos="1276"/>
        </w:tabs>
        <w:ind w:left="0" w:firstLine="567"/>
        <w:jc w:val="both"/>
      </w:pPr>
      <w:r w:rsidRPr="00B35F8A">
        <w:t xml:space="preserve"> </w:t>
      </w:r>
      <w:r w:rsidR="00B31A5F" w:rsidRPr="00B35F8A">
        <w:t xml:space="preserve">Документи в паперовому вигляді засвідчуються печаткою юридичної особи у разі </w:t>
      </w:r>
      <w:r w:rsidR="003422C6" w:rsidRPr="00B35F8A">
        <w:t xml:space="preserve">використання </w:t>
      </w:r>
      <w:r w:rsidR="00B31A5F" w:rsidRPr="00B35F8A">
        <w:t>печатки. У разі відсутності у юридичної особи печатки</w:t>
      </w:r>
      <w:r w:rsidR="003422C6" w:rsidRPr="00B35F8A">
        <w:t xml:space="preserve"> (невикористання печатки)</w:t>
      </w:r>
      <w:r w:rsidR="00B31A5F" w:rsidRPr="00B35F8A">
        <w:t xml:space="preserve"> надається офіційна довідка за підписом керівника юридичної особи про відсутність у юридичної особи печатки</w:t>
      </w:r>
      <w:r w:rsidR="003422C6" w:rsidRPr="00B35F8A">
        <w:t xml:space="preserve"> (невикористання печатки)</w:t>
      </w:r>
      <w:r w:rsidR="00B31A5F" w:rsidRPr="00B35F8A">
        <w:t>.</w:t>
      </w:r>
    </w:p>
    <w:p w:rsidR="000146C5" w:rsidRPr="00B35F8A" w:rsidRDefault="002C5E80" w:rsidP="00954DCC">
      <w:pPr>
        <w:numPr>
          <w:ilvl w:val="1"/>
          <w:numId w:val="16"/>
        </w:numPr>
        <w:tabs>
          <w:tab w:val="left" w:pos="1276"/>
        </w:tabs>
        <w:ind w:left="0" w:firstLine="567"/>
        <w:jc w:val="both"/>
      </w:pPr>
      <w:r w:rsidRPr="00B35F8A">
        <w:t xml:space="preserve"> </w:t>
      </w:r>
      <w:r w:rsidR="000146C5" w:rsidRPr="00B35F8A">
        <w:t>У разі подання розпорядження  на проведення депозитарної операції у вигляді електронного документу:</w:t>
      </w:r>
    </w:p>
    <w:p w:rsidR="000146C5" w:rsidRPr="00B35F8A" w:rsidRDefault="002C5E80" w:rsidP="00954DCC">
      <w:pPr>
        <w:numPr>
          <w:ilvl w:val="2"/>
          <w:numId w:val="16"/>
        </w:numPr>
        <w:tabs>
          <w:tab w:val="left" w:pos="1276"/>
        </w:tabs>
        <w:ind w:left="0" w:firstLine="567"/>
        <w:jc w:val="both"/>
      </w:pPr>
      <w:r w:rsidRPr="00B35F8A">
        <w:t xml:space="preserve"> </w:t>
      </w:r>
      <w:r w:rsidR="000146C5" w:rsidRPr="00B35F8A">
        <w:t>Розпорядження, якщо ініціатором депозитарної операції виступає депонент</w:t>
      </w:r>
      <w:r w:rsidR="000B4FAC" w:rsidRPr="00B35F8A">
        <w:t>, номінальний утримувач</w:t>
      </w:r>
      <w:r w:rsidR="006D6BA5" w:rsidRPr="00B35F8A">
        <w:t xml:space="preserve"> </w:t>
      </w:r>
      <w:r w:rsidR="000146C5" w:rsidRPr="00B35F8A">
        <w:t>або керуючий його рахунком</w:t>
      </w:r>
      <w:r w:rsidR="00726845" w:rsidRPr="00B35F8A">
        <w:t>,</w:t>
      </w:r>
      <w:r w:rsidR="000146C5" w:rsidRPr="00B35F8A">
        <w:t xml:space="preserve"> підписується </w:t>
      </w:r>
      <w:r w:rsidR="00B506B2" w:rsidRPr="00B35F8A">
        <w:t xml:space="preserve">кваліфікованим </w:t>
      </w:r>
      <w:r w:rsidR="000146C5" w:rsidRPr="00B35F8A">
        <w:t>електронним  підписом розпорядника рахунк</w:t>
      </w:r>
      <w:r w:rsidR="00E961FB" w:rsidRPr="00B35F8A">
        <w:t>у в цін</w:t>
      </w:r>
      <w:r w:rsidR="000146C5" w:rsidRPr="00B35F8A">
        <w:t>них паперах та, якщо депонентом</w:t>
      </w:r>
      <w:r w:rsidR="000B4FAC" w:rsidRPr="00B35F8A">
        <w:t>, номінальним утримувачем</w:t>
      </w:r>
      <w:r w:rsidR="000146C5" w:rsidRPr="00B35F8A">
        <w:t xml:space="preserve"> або керуючим рахунком є юридична особа, </w:t>
      </w:r>
      <w:r w:rsidR="007F4EF4" w:rsidRPr="00B35F8A">
        <w:t xml:space="preserve">кваліфікованим  </w:t>
      </w:r>
      <w:r w:rsidR="000146C5" w:rsidRPr="00B35F8A">
        <w:t>електронний підпис, що за правовим статусом прирівнюється до печатки юридичної особи (крім юридичних осіб нерезидентів або керуючих рахунком).</w:t>
      </w:r>
    </w:p>
    <w:p w:rsidR="000146C5" w:rsidRPr="00B35F8A" w:rsidRDefault="002C5E80" w:rsidP="00954DCC">
      <w:pPr>
        <w:numPr>
          <w:ilvl w:val="2"/>
          <w:numId w:val="16"/>
        </w:numPr>
        <w:tabs>
          <w:tab w:val="left" w:pos="1276"/>
        </w:tabs>
        <w:ind w:left="0" w:firstLine="567"/>
        <w:jc w:val="both"/>
      </w:pPr>
      <w:r w:rsidRPr="00B35F8A">
        <w:lastRenderedPageBreak/>
        <w:t xml:space="preserve"> </w:t>
      </w:r>
      <w:r w:rsidR="000146C5" w:rsidRPr="00B35F8A">
        <w:t>Розпорядження емітента, з яким Депозитарна установа уклала договір про відкриття</w:t>
      </w:r>
      <w:r w:rsidR="00626F39" w:rsidRPr="00B35F8A">
        <w:t>/обслуговування</w:t>
      </w:r>
      <w:r w:rsidR="000146C5" w:rsidRPr="00B35F8A">
        <w:t xml:space="preserve"> рахунк</w:t>
      </w:r>
      <w:r w:rsidR="008F311E" w:rsidRPr="00B35F8A">
        <w:t>ів в цін</w:t>
      </w:r>
      <w:r w:rsidR="000146C5" w:rsidRPr="00B35F8A">
        <w:t>них паперах</w:t>
      </w:r>
      <w:r w:rsidR="00E16BED" w:rsidRPr="00B35F8A">
        <w:t xml:space="preserve"> власників</w:t>
      </w:r>
      <w:r w:rsidR="000146C5" w:rsidRPr="00B35F8A">
        <w:t xml:space="preserve"> у процесі дематеріалізації/зміни депозитарної установи по дематеріалізованим цінних паперам, на проведення депозитарної операції</w:t>
      </w:r>
      <w:r w:rsidR="00726845" w:rsidRPr="00B35F8A">
        <w:t>,</w:t>
      </w:r>
      <w:r w:rsidR="000146C5" w:rsidRPr="00B35F8A">
        <w:t xml:space="preserve"> підписується </w:t>
      </w:r>
      <w:r w:rsidR="00EF13D1" w:rsidRPr="00B35F8A">
        <w:t xml:space="preserve">кваліфікованим  </w:t>
      </w:r>
      <w:r w:rsidR="000146C5" w:rsidRPr="00B35F8A">
        <w:t>електронним підписом уповноваженої особи емітента (щодо якої Депозитарній установі надано картку із зразком підпису розпорядника рахунк</w:t>
      </w:r>
      <w:r w:rsidR="00E961FB" w:rsidRPr="00B35F8A">
        <w:t>у в цін</w:t>
      </w:r>
      <w:r w:rsidR="000146C5" w:rsidRPr="00B35F8A">
        <w:t xml:space="preserve">них паперах) та </w:t>
      </w:r>
      <w:r w:rsidR="00EF13D1" w:rsidRPr="00B35F8A">
        <w:t xml:space="preserve">кваліфікованим </w:t>
      </w:r>
      <w:r w:rsidR="000146C5" w:rsidRPr="00B35F8A">
        <w:t>електронним підписом, що за правовим статусом прирівнюється до печатки юридичної особи-емітента.</w:t>
      </w:r>
    </w:p>
    <w:p w:rsidR="00C07616" w:rsidRPr="00B35F8A" w:rsidRDefault="002C5E80" w:rsidP="00954DCC">
      <w:pPr>
        <w:numPr>
          <w:ilvl w:val="2"/>
          <w:numId w:val="16"/>
        </w:numPr>
        <w:tabs>
          <w:tab w:val="left" w:pos="1276"/>
        </w:tabs>
        <w:ind w:left="0" w:firstLine="567"/>
        <w:jc w:val="both"/>
      </w:pPr>
      <w:r w:rsidRPr="00B35F8A">
        <w:t xml:space="preserve"> </w:t>
      </w:r>
      <w:r w:rsidR="00C07616" w:rsidRPr="00B35F8A">
        <w:t>Розпорядження (запити) на проведення депозитарних операцій повинні містити повну інформацію щодо депонента (</w:t>
      </w:r>
      <w:r w:rsidR="003422C6" w:rsidRPr="00B35F8A">
        <w:t xml:space="preserve">прізвище, ім’я та по батькові (за наявності) </w:t>
      </w:r>
      <w:r w:rsidR="00C07616" w:rsidRPr="00B35F8A">
        <w:t>або найменування, код ЄДРПОУ, дані паспорта, тощо), яка дозволяє ідентифікувати особу, щодо якої вимагається виконати депозитарну операцію, як депонента депозитарної установи.</w:t>
      </w:r>
      <w:r w:rsidR="00977565" w:rsidRPr="00B35F8A">
        <w:t xml:space="preserve"> В випадку, якщо з розпорядження депозитарна установа не може ідентифікувати особу, щодо якої вимагається виконати депозитарну операцію,</w:t>
      </w:r>
      <w:r w:rsidR="00CE0742" w:rsidRPr="00B35F8A">
        <w:t xml:space="preserve"> як депонента депозитарної установи,</w:t>
      </w:r>
      <w:r w:rsidR="00977565" w:rsidRPr="00B35F8A">
        <w:t xml:space="preserve"> то вказане розпорядження (запит) вважається таким, що не відповідає вимогам цього Положення.</w:t>
      </w:r>
    </w:p>
    <w:p w:rsidR="000146C5" w:rsidRPr="00B35F8A" w:rsidRDefault="002C5E80" w:rsidP="00954DCC">
      <w:pPr>
        <w:numPr>
          <w:ilvl w:val="1"/>
          <w:numId w:val="16"/>
        </w:numPr>
        <w:tabs>
          <w:tab w:val="left" w:pos="1276"/>
        </w:tabs>
        <w:ind w:left="0" w:firstLine="567"/>
        <w:jc w:val="both"/>
      </w:pPr>
      <w:r w:rsidRPr="00B35F8A">
        <w:t xml:space="preserve"> </w:t>
      </w:r>
      <w:r w:rsidR="000146C5" w:rsidRPr="00B35F8A">
        <w:t xml:space="preserve">У </w:t>
      </w:r>
      <w:r w:rsidR="00381A20" w:rsidRPr="00B35F8A">
        <w:t xml:space="preserve"> </w:t>
      </w:r>
      <w:r w:rsidR="000146C5" w:rsidRPr="00B35F8A">
        <w:t xml:space="preserve">випадку подання розпорядження у вигляді електронного документу у формі S.W.I.F.T. </w:t>
      </w:r>
      <w:r w:rsidR="00413861" w:rsidRPr="00B35F8A">
        <w:t>-</w:t>
      </w:r>
      <w:r w:rsidR="000146C5" w:rsidRPr="00B35F8A">
        <w:t xml:space="preserve"> повідомлення способом підтвердження справжності підпису є електронне підтвердження (авторизація) підписання розпорядження ініціатором депозитарної операції (користувачем системи S.W.I.F.T.).</w:t>
      </w:r>
    </w:p>
    <w:p w:rsidR="00381A20" w:rsidRPr="00B35F8A" w:rsidRDefault="002C5E80" w:rsidP="00954DCC">
      <w:pPr>
        <w:numPr>
          <w:ilvl w:val="1"/>
          <w:numId w:val="16"/>
        </w:numPr>
        <w:tabs>
          <w:tab w:val="left" w:pos="1276"/>
        </w:tabs>
        <w:ind w:left="0" w:firstLine="567"/>
        <w:jc w:val="both"/>
      </w:pPr>
      <w:r w:rsidRPr="00B35F8A">
        <w:t xml:space="preserve"> </w:t>
      </w:r>
      <w:r w:rsidR="00381A20" w:rsidRPr="00B35F8A">
        <w:t>У випадку надання розпорядження у вигляді електронного документа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714906" w:rsidRPr="00B35F8A" w:rsidRDefault="002C5E80" w:rsidP="00954DCC">
      <w:pPr>
        <w:numPr>
          <w:ilvl w:val="1"/>
          <w:numId w:val="16"/>
        </w:numPr>
        <w:tabs>
          <w:tab w:val="left" w:pos="1276"/>
        </w:tabs>
        <w:ind w:left="0" w:firstLine="567"/>
        <w:jc w:val="both"/>
      </w:pPr>
      <w:r w:rsidRPr="00B35F8A">
        <w:t xml:space="preserve"> </w:t>
      </w:r>
      <w:r w:rsidR="0029290B" w:rsidRPr="00B35F8A">
        <w:t>У</w:t>
      </w:r>
      <w:r w:rsidR="00714906" w:rsidRPr="00B35F8A">
        <w:t xml:space="preserve"> разі надання розпорядження та інформаційного повідомлення у формі електронного документа</w:t>
      </w:r>
      <w:r w:rsidR="000A2814" w:rsidRPr="00B35F8A">
        <w:t xml:space="preserve"> розпорядження може бути підписане </w:t>
      </w:r>
      <w:r w:rsidR="0029290B" w:rsidRPr="00B35F8A">
        <w:t>кваліфікованим електронним підписом розпорядника рахунку (для інформаційного повідомлення - кваліфікований електронний підпис уповноваженої особи Центрального депозитарію або депозитарної установи).</w:t>
      </w:r>
      <w:r w:rsidR="00714906" w:rsidRPr="00B35F8A">
        <w:t xml:space="preserve">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w:t>
      </w:r>
    </w:p>
    <w:p w:rsidR="000146C5" w:rsidRPr="00B35F8A" w:rsidRDefault="002C5E80" w:rsidP="00954DCC">
      <w:pPr>
        <w:numPr>
          <w:ilvl w:val="1"/>
          <w:numId w:val="16"/>
        </w:numPr>
        <w:tabs>
          <w:tab w:val="left" w:pos="1276"/>
        </w:tabs>
        <w:ind w:left="0" w:firstLine="567"/>
        <w:jc w:val="both"/>
      </w:pPr>
      <w:r w:rsidRPr="00B35F8A">
        <w:t xml:space="preserve"> </w:t>
      </w:r>
      <w:r w:rsidR="000146C5" w:rsidRPr="00B35F8A">
        <w:t>Інформаційне повідомлення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rsidR="000146C5" w:rsidRPr="00B35F8A" w:rsidRDefault="000146C5" w:rsidP="00C40505">
      <w:pPr>
        <w:tabs>
          <w:tab w:val="left" w:pos="540"/>
          <w:tab w:val="left" w:pos="567"/>
          <w:tab w:val="left" w:pos="1276"/>
        </w:tabs>
        <w:ind w:firstLine="567"/>
        <w:jc w:val="both"/>
      </w:pPr>
      <w:r w:rsidRPr="00B35F8A">
        <w:t>Інформаційне повідомлення Депозитарної установи, що надсилається нею у вигляді електронного документу</w:t>
      </w:r>
      <w:r w:rsidR="00726845" w:rsidRPr="00B35F8A">
        <w:t>,</w:t>
      </w:r>
      <w:r w:rsidRPr="00B35F8A">
        <w:t xml:space="preserve"> підписується </w:t>
      </w:r>
      <w:r w:rsidR="00EF13D1" w:rsidRPr="00B35F8A">
        <w:t xml:space="preserve">кваліфікованим </w:t>
      </w:r>
      <w:r w:rsidRPr="00B35F8A">
        <w:t xml:space="preserve">електронним підписом уповноваженої особи Депозитарної установи та </w:t>
      </w:r>
      <w:r w:rsidR="00EF13D1" w:rsidRPr="00B35F8A">
        <w:t xml:space="preserve">кваліфікованим </w:t>
      </w:r>
      <w:r w:rsidRPr="00B35F8A">
        <w:t>електронним підписом , що за правовим статусом прирівнюється до печатки юридичної особи.</w:t>
      </w:r>
    </w:p>
    <w:p w:rsidR="000146C5" w:rsidRPr="00B35F8A" w:rsidRDefault="000146C5" w:rsidP="00C40505">
      <w:pPr>
        <w:tabs>
          <w:tab w:val="left" w:pos="540"/>
          <w:tab w:val="left" w:pos="567"/>
          <w:tab w:val="left" w:pos="1276"/>
        </w:tabs>
        <w:ind w:firstLine="567"/>
        <w:jc w:val="both"/>
      </w:pPr>
      <w:r w:rsidRPr="00B35F8A">
        <w:t>У випадку надання Депозитарною установою інформаційного повідомлення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відповідного розпорядження користувачем системи S.W.I.F.T.</w:t>
      </w:r>
    </w:p>
    <w:p w:rsidR="000146C5" w:rsidRPr="00B35F8A" w:rsidRDefault="002C5E80" w:rsidP="00954DCC">
      <w:pPr>
        <w:numPr>
          <w:ilvl w:val="1"/>
          <w:numId w:val="16"/>
        </w:numPr>
        <w:tabs>
          <w:tab w:val="left" w:pos="1276"/>
        </w:tabs>
        <w:ind w:left="0" w:firstLine="567"/>
        <w:jc w:val="both"/>
      </w:pPr>
      <w:r w:rsidRPr="00B35F8A">
        <w:t xml:space="preserve"> </w:t>
      </w:r>
      <w:r w:rsidR="000146C5" w:rsidRPr="00B35F8A">
        <w:t>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0146C5" w:rsidRPr="00B35F8A" w:rsidRDefault="000146C5" w:rsidP="00954DCC">
      <w:pPr>
        <w:numPr>
          <w:ilvl w:val="2"/>
          <w:numId w:val="16"/>
        </w:numPr>
        <w:tabs>
          <w:tab w:val="left" w:pos="1276"/>
        </w:tabs>
        <w:ind w:left="0" w:firstLine="567"/>
        <w:jc w:val="both"/>
      </w:pPr>
      <w:r w:rsidRPr="00B35F8A">
        <w:t>особисто ініціатором депозитарної операції або його уповноваженою особою за місцезнаходженням Депозитарної установи;</w:t>
      </w:r>
    </w:p>
    <w:p w:rsidR="000146C5" w:rsidRPr="00B35F8A" w:rsidRDefault="000146C5" w:rsidP="00954DCC">
      <w:pPr>
        <w:numPr>
          <w:ilvl w:val="2"/>
          <w:numId w:val="16"/>
        </w:numPr>
        <w:tabs>
          <w:tab w:val="left" w:pos="1276"/>
        </w:tabs>
        <w:ind w:left="0" w:firstLine="567"/>
        <w:jc w:val="both"/>
      </w:pPr>
      <w:r w:rsidRPr="00B35F8A">
        <w:t>засобами поштового зв’язку;</w:t>
      </w:r>
    </w:p>
    <w:p w:rsidR="000146C5" w:rsidRPr="00B35F8A" w:rsidRDefault="000146C5" w:rsidP="00954DCC">
      <w:pPr>
        <w:numPr>
          <w:ilvl w:val="2"/>
          <w:numId w:val="16"/>
        </w:numPr>
        <w:tabs>
          <w:tab w:val="left" w:pos="1276"/>
        </w:tabs>
        <w:ind w:left="0" w:firstLine="567"/>
        <w:jc w:val="both"/>
      </w:pPr>
      <w:r w:rsidRPr="00B35F8A">
        <w:t>кур’єром;</w:t>
      </w:r>
    </w:p>
    <w:p w:rsidR="000146C5" w:rsidRPr="00B35F8A" w:rsidRDefault="000146C5" w:rsidP="00954DCC">
      <w:pPr>
        <w:numPr>
          <w:ilvl w:val="2"/>
          <w:numId w:val="16"/>
        </w:numPr>
        <w:tabs>
          <w:tab w:val="left" w:pos="1276"/>
        </w:tabs>
        <w:ind w:left="0" w:firstLine="567"/>
        <w:jc w:val="both"/>
      </w:pPr>
      <w:r w:rsidRPr="00B35F8A">
        <w:t xml:space="preserve">електронними засобами передачі інформації відповідно до Законів України </w:t>
      </w:r>
      <w:r w:rsidR="00172991" w:rsidRPr="00B35F8A">
        <w:t>"</w:t>
      </w:r>
      <w:r w:rsidRPr="00B35F8A">
        <w:t>Про електронн</w:t>
      </w:r>
      <w:r w:rsidR="00D61A4C" w:rsidRPr="00B35F8A">
        <w:t>і</w:t>
      </w:r>
      <w:r w:rsidRPr="00B35F8A">
        <w:t xml:space="preserve"> </w:t>
      </w:r>
      <w:r w:rsidR="00A00486" w:rsidRPr="00B35F8A">
        <w:t>довірчі послуги</w:t>
      </w:r>
      <w:r w:rsidR="00172991" w:rsidRPr="00B35F8A">
        <w:t>"</w:t>
      </w:r>
      <w:r w:rsidRPr="00B35F8A">
        <w:t xml:space="preserve"> та </w:t>
      </w:r>
      <w:r w:rsidR="00172991" w:rsidRPr="00B35F8A">
        <w:t>"</w:t>
      </w:r>
      <w:r w:rsidRPr="00B35F8A">
        <w:t>Про електронні документи та електронний документообіг</w:t>
      </w:r>
      <w:r w:rsidR="00172991" w:rsidRPr="00B35F8A">
        <w:t>"</w:t>
      </w:r>
      <w:r w:rsidRPr="00B35F8A">
        <w:t xml:space="preserve">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w:t>
      </w:r>
      <w:r w:rsidR="00EA3086" w:rsidRPr="00B35F8A">
        <w:t>/обслуговування</w:t>
      </w:r>
      <w:r w:rsidRPr="00B35F8A">
        <w:t xml:space="preserve"> рахунк</w:t>
      </w:r>
      <w:r w:rsidR="008F311E" w:rsidRPr="00B35F8A">
        <w:t>ів в цін</w:t>
      </w:r>
      <w:r w:rsidRPr="00B35F8A">
        <w:t>них паперах власник</w:t>
      </w:r>
      <w:r w:rsidR="00EA3086" w:rsidRPr="00B35F8A">
        <w:t>ів</w:t>
      </w:r>
      <w:r w:rsidRPr="00B35F8A">
        <w:t>);</w:t>
      </w:r>
    </w:p>
    <w:p w:rsidR="000146C5" w:rsidRPr="00B35F8A" w:rsidRDefault="000146C5" w:rsidP="00954DCC">
      <w:pPr>
        <w:numPr>
          <w:ilvl w:val="2"/>
          <w:numId w:val="16"/>
        </w:numPr>
        <w:tabs>
          <w:tab w:val="left" w:pos="1276"/>
        </w:tabs>
        <w:ind w:left="0" w:firstLine="567"/>
        <w:jc w:val="both"/>
      </w:pPr>
      <w:r w:rsidRPr="00B35F8A">
        <w:t xml:space="preserve">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w:t>
      </w:r>
      <w:r w:rsidRPr="00B35F8A">
        <w:lastRenderedPageBreak/>
        <w:t>в цінних паперах з депонентом/договором з емітентом про відкриття</w:t>
      </w:r>
      <w:r w:rsidR="009A5ADD" w:rsidRPr="00B35F8A">
        <w:t>/обслуговування</w:t>
      </w:r>
      <w:r w:rsidRPr="00B35F8A">
        <w:t xml:space="preserve"> рахунк</w:t>
      </w:r>
      <w:r w:rsidR="008F311E" w:rsidRPr="00B35F8A">
        <w:t>ів в цін</w:t>
      </w:r>
      <w:r w:rsidRPr="00B35F8A">
        <w:t>них паперах власник</w:t>
      </w:r>
      <w:r w:rsidR="00543416" w:rsidRPr="00B35F8A">
        <w:t>ів</w:t>
      </w:r>
      <w:r w:rsidRPr="00B35F8A">
        <w:t>).</w:t>
      </w:r>
    </w:p>
    <w:p w:rsidR="000146C5" w:rsidRPr="00B35F8A" w:rsidRDefault="000146C5" w:rsidP="00954DCC">
      <w:pPr>
        <w:numPr>
          <w:ilvl w:val="1"/>
          <w:numId w:val="16"/>
        </w:numPr>
        <w:tabs>
          <w:tab w:val="left" w:pos="1276"/>
        </w:tabs>
        <w:ind w:left="0" w:firstLine="567"/>
        <w:jc w:val="both"/>
      </w:pPr>
      <w:r w:rsidRPr="00B35F8A">
        <w:t>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0146C5" w:rsidRPr="00B35F8A" w:rsidRDefault="000146C5" w:rsidP="00954DCC">
      <w:pPr>
        <w:numPr>
          <w:ilvl w:val="2"/>
          <w:numId w:val="16"/>
        </w:numPr>
        <w:tabs>
          <w:tab w:val="left" w:pos="1276"/>
        </w:tabs>
        <w:ind w:left="0" w:firstLine="567"/>
        <w:jc w:val="both"/>
      </w:pPr>
      <w:r w:rsidRPr="00B35F8A">
        <w:t>перевіряє наявність повноважень у особи, що звернулась до Депозитарної установи;</w:t>
      </w:r>
    </w:p>
    <w:p w:rsidR="000146C5" w:rsidRPr="00B35F8A" w:rsidRDefault="000146C5" w:rsidP="00954DCC">
      <w:pPr>
        <w:numPr>
          <w:ilvl w:val="2"/>
          <w:numId w:val="16"/>
        </w:numPr>
        <w:tabs>
          <w:tab w:val="left" w:pos="1276"/>
        </w:tabs>
        <w:ind w:left="0" w:firstLine="567"/>
        <w:jc w:val="both"/>
      </w:pPr>
      <w:r w:rsidRPr="00B35F8A">
        <w:t>реєструє одержаний пакет документів у відповідному журналі;</w:t>
      </w:r>
    </w:p>
    <w:p w:rsidR="00014346" w:rsidRPr="00B35F8A" w:rsidRDefault="000146C5" w:rsidP="00954DCC">
      <w:pPr>
        <w:numPr>
          <w:ilvl w:val="2"/>
          <w:numId w:val="16"/>
        </w:numPr>
        <w:tabs>
          <w:tab w:val="left" w:pos="1276"/>
        </w:tabs>
        <w:ind w:left="0" w:firstLine="567"/>
        <w:jc w:val="both"/>
      </w:pPr>
      <w:r w:rsidRPr="00B35F8A">
        <w:t>видає особі, що звернулась, письмове підтвердження про прийняття пакету документів</w:t>
      </w:r>
      <w:r w:rsidR="003D455B" w:rsidRPr="00B35F8A">
        <w:t>, за вимогою особи, що подає документи.</w:t>
      </w:r>
    </w:p>
    <w:p w:rsidR="000146C5" w:rsidRPr="00B35F8A" w:rsidRDefault="000146C5" w:rsidP="00C40505">
      <w:pPr>
        <w:tabs>
          <w:tab w:val="left" w:pos="1276"/>
        </w:tabs>
        <w:ind w:firstLine="567"/>
        <w:jc w:val="both"/>
      </w:pPr>
      <w:r w:rsidRPr="00B35F8A">
        <w:t>Депозитарна установа може відмовити у прийманні документів, якщо:</w:t>
      </w:r>
    </w:p>
    <w:p w:rsidR="000146C5" w:rsidRPr="00B35F8A" w:rsidRDefault="000146C5" w:rsidP="00954DCC">
      <w:pPr>
        <w:numPr>
          <w:ilvl w:val="0"/>
          <w:numId w:val="28"/>
        </w:numPr>
        <w:tabs>
          <w:tab w:val="left" w:pos="567"/>
        </w:tabs>
        <w:ind w:left="567" w:firstLine="0"/>
        <w:jc w:val="both"/>
      </w:pPr>
      <w:r w:rsidRPr="00B35F8A">
        <w:t>особа, що їх подає Депозитарній установі не має відповідних повноважень;</w:t>
      </w:r>
    </w:p>
    <w:p w:rsidR="000146C5" w:rsidRPr="00B35F8A" w:rsidRDefault="000146C5" w:rsidP="00954DCC">
      <w:pPr>
        <w:numPr>
          <w:ilvl w:val="0"/>
          <w:numId w:val="28"/>
        </w:numPr>
        <w:tabs>
          <w:tab w:val="left" w:pos="567"/>
        </w:tabs>
        <w:ind w:left="567" w:firstLine="0"/>
        <w:jc w:val="both"/>
      </w:pPr>
      <w:r w:rsidRPr="00B35F8A">
        <w:t>документи, що подаються є пошкодженими/зіпсованими;</w:t>
      </w:r>
    </w:p>
    <w:p w:rsidR="000146C5" w:rsidRPr="00B35F8A" w:rsidRDefault="000146C5" w:rsidP="00954DCC">
      <w:pPr>
        <w:numPr>
          <w:ilvl w:val="0"/>
          <w:numId w:val="28"/>
        </w:numPr>
        <w:tabs>
          <w:tab w:val="left" w:pos="567"/>
        </w:tabs>
        <w:ind w:left="567" w:firstLine="0"/>
        <w:jc w:val="both"/>
      </w:pPr>
      <w:r w:rsidRPr="00B35F8A">
        <w:t>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014346" w:rsidRPr="00B35F8A" w:rsidRDefault="00014346" w:rsidP="00C40505">
      <w:pPr>
        <w:tabs>
          <w:tab w:val="left" w:pos="1276"/>
        </w:tabs>
        <w:ind w:firstLine="567"/>
        <w:jc w:val="both"/>
      </w:pPr>
      <w:r w:rsidRPr="00B35F8A">
        <w:t>В випадку, якщо протягом одного робочого дня з дати отримання розпорядження та пакету документів на проведення депозитарної операції Депозитарною установою не було направлено заявнику вмотивовану відмову, розпорядження на проведення депозитарної операції вважається таким, що прийнято Депозитарною установою до виконання</w:t>
      </w:r>
      <w:r w:rsidR="001E16EC" w:rsidRPr="00B35F8A">
        <w:t>.</w:t>
      </w:r>
    </w:p>
    <w:p w:rsidR="000146C5" w:rsidRPr="00B35F8A" w:rsidRDefault="000146C5" w:rsidP="00954DCC">
      <w:pPr>
        <w:numPr>
          <w:ilvl w:val="1"/>
          <w:numId w:val="16"/>
        </w:numPr>
        <w:tabs>
          <w:tab w:val="left" w:pos="1276"/>
        </w:tabs>
        <w:ind w:left="0" w:firstLine="567"/>
        <w:jc w:val="both"/>
      </w:pPr>
      <w:r w:rsidRPr="00B35F8A">
        <w:t>Депозитарна установа може надавати інформаційні повідомлення, документи</w:t>
      </w:r>
      <w:r w:rsidR="00726845" w:rsidRPr="00B35F8A">
        <w:t>,</w:t>
      </w:r>
      <w:r w:rsidRPr="00B35F8A">
        <w:t xml:space="preserve"> що підтверджують виконання Депозитарною установою депозитарної операції:</w:t>
      </w:r>
    </w:p>
    <w:p w:rsidR="000146C5" w:rsidRPr="00B35F8A" w:rsidRDefault="000146C5" w:rsidP="00954DCC">
      <w:pPr>
        <w:numPr>
          <w:ilvl w:val="2"/>
          <w:numId w:val="16"/>
        </w:numPr>
        <w:tabs>
          <w:tab w:val="left" w:pos="1276"/>
        </w:tabs>
        <w:ind w:left="0" w:firstLine="567"/>
        <w:jc w:val="both"/>
      </w:pPr>
      <w:r w:rsidRPr="00B35F8A">
        <w:t xml:space="preserve">особисто депоненту, </w:t>
      </w:r>
      <w:r w:rsidR="00DF28A8" w:rsidRPr="00B35F8A">
        <w:t xml:space="preserve">номінальному утримувачу, </w:t>
      </w:r>
      <w:r w:rsidR="00D96DA8" w:rsidRPr="00B35F8A">
        <w:t xml:space="preserve">емітенту або </w:t>
      </w:r>
      <w:r w:rsidRPr="00B35F8A">
        <w:t>його уповноваженій особі;</w:t>
      </w:r>
    </w:p>
    <w:p w:rsidR="000146C5" w:rsidRPr="00B35F8A" w:rsidRDefault="000146C5" w:rsidP="00954DCC">
      <w:pPr>
        <w:numPr>
          <w:ilvl w:val="2"/>
          <w:numId w:val="16"/>
        </w:numPr>
        <w:tabs>
          <w:tab w:val="left" w:pos="1276"/>
        </w:tabs>
        <w:ind w:left="0" w:firstLine="567"/>
        <w:jc w:val="both"/>
      </w:pPr>
      <w:r w:rsidRPr="00B35F8A">
        <w:t>засобами поштового зв’язку;</w:t>
      </w:r>
    </w:p>
    <w:p w:rsidR="000146C5" w:rsidRPr="00B35F8A" w:rsidRDefault="000146C5" w:rsidP="00954DCC">
      <w:pPr>
        <w:numPr>
          <w:ilvl w:val="2"/>
          <w:numId w:val="16"/>
        </w:numPr>
        <w:tabs>
          <w:tab w:val="left" w:pos="1276"/>
        </w:tabs>
        <w:ind w:left="0" w:firstLine="567"/>
        <w:jc w:val="both"/>
      </w:pPr>
      <w:r w:rsidRPr="00B35F8A">
        <w:t>кур’єром;</w:t>
      </w:r>
    </w:p>
    <w:p w:rsidR="000146C5" w:rsidRPr="00B35F8A" w:rsidRDefault="000146C5" w:rsidP="00954DCC">
      <w:pPr>
        <w:numPr>
          <w:ilvl w:val="2"/>
          <w:numId w:val="16"/>
        </w:numPr>
        <w:tabs>
          <w:tab w:val="left" w:pos="1276"/>
        </w:tabs>
        <w:ind w:left="0" w:firstLine="567"/>
        <w:jc w:val="both"/>
      </w:pPr>
      <w:r w:rsidRPr="00B35F8A">
        <w:t xml:space="preserve">електронними засобами передачі інформації відповідно до Законів України </w:t>
      </w:r>
      <w:r w:rsidR="00172991" w:rsidRPr="00B35F8A">
        <w:t>"</w:t>
      </w:r>
      <w:r w:rsidRPr="00B35F8A">
        <w:t>Про електронн</w:t>
      </w:r>
      <w:r w:rsidR="006E131B" w:rsidRPr="00B35F8A">
        <w:t>і довірчі послуги</w:t>
      </w:r>
      <w:r w:rsidR="00172991" w:rsidRPr="00B35F8A">
        <w:t>"</w:t>
      </w:r>
      <w:r w:rsidR="00054BBE" w:rsidRPr="00B35F8A">
        <w:t xml:space="preserve"> </w:t>
      </w:r>
      <w:r w:rsidRPr="00B35F8A">
        <w:t xml:space="preserve">та </w:t>
      </w:r>
      <w:r w:rsidR="00172991" w:rsidRPr="00B35F8A">
        <w:t>"</w:t>
      </w:r>
      <w:r w:rsidRPr="00B35F8A">
        <w:t>Про електронні документи та електронний документообіг</w:t>
      </w:r>
      <w:r w:rsidR="00172991" w:rsidRPr="00B35F8A">
        <w:t>"</w:t>
      </w:r>
      <w:r w:rsidR="00054BBE" w:rsidRPr="00B35F8A">
        <w:t xml:space="preserve"> </w:t>
      </w:r>
      <w:r w:rsidRPr="00B35F8A">
        <w:t xml:space="preserve">(якщо зазначений спосіб обміну інформацією передбачений договором про обслуговування рахунка в цінних паперах з депонентом/договором з емітентом про </w:t>
      </w:r>
      <w:r w:rsidR="001A5177" w:rsidRPr="00B35F8A">
        <w:t xml:space="preserve">відкриття/ обслуговування </w:t>
      </w:r>
      <w:r w:rsidRPr="00B35F8A">
        <w:t>рахунк</w:t>
      </w:r>
      <w:r w:rsidR="008F311E" w:rsidRPr="00B35F8A">
        <w:t>ів в цін</w:t>
      </w:r>
      <w:r w:rsidRPr="00B35F8A">
        <w:t>них паперах власник</w:t>
      </w:r>
      <w:r w:rsidR="001A5177" w:rsidRPr="00B35F8A">
        <w:t>ів</w:t>
      </w:r>
      <w:r w:rsidRPr="00B35F8A">
        <w:t>);</w:t>
      </w:r>
    </w:p>
    <w:p w:rsidR="002A51EA" w:rsidRPr="00B35F8A" w:rsidRDefault="002C5E80" w:rsidP="00954DCC">
      <w:pPr>
        <w:numPr>
          <w:ilvl w:val="2"/>
          <w:numId w:val="16"/>
        </w:numPr>
        <w:tabs>
          <w:tab w:val="left" w:pos="1276"/>
        </w:tabs>
        <w:ind w:left="0" w:firstLine="567"/>
        <w:jc w:val="both"/>
      </w:pPr>
      <w:r w:rsidRPr="00B35F8A">
        <w:t xml:space="preserve"> </w:t>
      </w:r>
      <w:r w:rsidR="000146C5" w:rsidRPr="00B35F8A">
        <w:t>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відкриття</w:t>
      </w:r>
      <w:r w:rsidR="00871879" w:rsidRPr="00B35F8A">
        <w:t>/обслуговування</w:t>
      </w:r>
      <w:r w:rsidR="000146C5" w:rsidRPr="00B35F8A">
        <w:t xml:space="preserve"> рахунк</w:t>
      </w:r>
      <w:r w:rsidR="008F311E" w:rsidRPr="00B35F8A">
        <w:t>ів в цін</w:t>
      </w:r>
      <w:r w:rsidR="000146C5" w:rsidRPr="00B35F8A">
        <w:t>них паперах власник</w:t>
      </w:r>
      <w:r w:rsidR="00871879" w:rsidRPr="00B35F8A">
        <w:t>ів</w:t>
      </w:r>
      <w:r w:rsidR="000146C5" w:rsidRPr="00B35F8A">
        <w:t>)</w:t>
      </w:r>
      <w:r w:rsidR="00F401B7" w:rsidRPr="00B35F8A">
        <w:t>.</w:t>
      </w:r>
    </w:p>
    <w:p w:rsidR="002A51EA" w:rsidRPr="00B35F8A" w:rsidRDefault="00F66267" w:rsidP="00954DCC">
      <w:pPr>
        <w:numPr>
          <w:ilvl w:val="1"/>
          <w:numId w:val="16"/>
        </w:numPr>
        <w:tabs>
          <w:tab w:val="left" w:pos="1276"/>
        </w:tabs>
        <w:ind w:left="0" w:firstLine="567"/>
        <w:jc w:val="both"/>
      </w:pPr>
      <w:r w:rsidRPr="00B35F8A">
        <w:t xml:space="preserve"> </w:t>
      </w:r>
      <w:r w:rsidR="002A51EA" w:rsidRPr="00B35F8A">
        <w:t>У разі заповнення картки із зразком підпису розпорядника рахунку в цінних паперах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rsidRPr="00B35F8A">
        <w:t>.</w:t>
      </w:r>
    </w:p>
    <w:p w:rsidR="000146C5" w:rsidRPr="00B35F8A" w:rsidRDefault="000146C5" w:rsidP="00C40505">
      <w:pPr>
        <w:pStyle w:val="ad"/>
        <w:ind w:left="567"/>
        <w:jc w:val="both"/>
        <w:rPr>
          <w:rFonts w:ascii="Times New Roman" w:hAnsi="Times New Roman"/>
          <w:sz w:val="24"/>
          <w:szCs w:val="24"/>
        </w:rPr>
      </w:pPr>
    </w:p>
    <w:p w:rsidR="00335EC8" w:rsidRPr="00B35F8A" w:rsidRDefault="00335EC8" w:rsidP="00954DCC">
      <w:pPr>
        <w:pStyle w:val="1"/>
        <w:numPr>
          <w:ilvl w:val="0"/>
          <w:numId w:val="16"/>
        </w:numPr>
        <w:spacing w:before="0" w:after="0"/>
        <w:rPr>
          <w:rFonts w:ascii="Times New Roman" w:hAnsi="Times New Roman"/>
          <w:sz w:val="24"/>
          <w:szCs w:val="24"/>
        </w:rPr>
      </w:pPr>
      <w:bookmarkStart w:id="41" w:name="_Toc44662075"/>
      <w:bookmarkStart w:id="42" w:name="_Toc44662602"/>
      <w:bookmarkStart w:id="43" w:name="_Toc44663234"/>
      <w:bookmarkStart w:id="44" w:name="_Toc44663444"/>
      <w:bookmarkStart w:id="45" w:name="_Toc44663802"/>
      <w:r w:rsidRPr="00B35F8A">
        <w:rPr>
          <w:rFonts w:ascii="Times New Roman" w:hAnsi="Times New Roman"/>
          <w:sz w:val="24"/>
          <w:szCs w:val="24"/>
        </w:rPr>
        <w:t>Підстави для відмови у прийманні розпоряджень до виконання</w:t>
      </w:r>
      <w:bookmarkEnd w:id="41"/>
      <w:bookmarkEnd w:id="42"/>
      <w:bookmarkEnd w:id="43"/>
      <w:bookmarkEnd w:id="44"/>
      <w:bookmarkEnd w:id="45"/>
      <w:r w:rsidRPr="00B35F8A">
        <w:rPr>
          <w:rFonts w:ascii="Times New Roman" w:hAnsi="Times New Roman"/>
          <w:sz w:val="24"/>
          <w:szCs w:val="24"/>
        </w:rPr>
        <w:t xml:space="preserve"> </w:t>
      </w:r>
    </w:p>
    <w:p w:rsidR="00335EC8" w:rsidRPr="00B35F8A" w:rsidRDefault="00335EC8" w:rsidP="00C40505"/>
    <w:p w:rsidR="008C3690" w:rsidRPr="00B35F8A" w:rsidRDefault="008C3690" w:rsidP="00C40505">
      <w:pPr>
        <w:ind w:firstLine="709"/>
        <w:jc w:val="both"/>
      </w:pPr>
      <w:r w:rsidRPr="00B35F8A">
        <w:t xml:space="preserve">Підставою для відмови </w:t>
      </w:r>
      <w:r w:rsidR="00054BBE" w:rsidRPr="00B35F8A">
        <w:t xml:space="preserve">Депозитарною </w:t>
      </w:r>
      <w:r w:rsidRPr="00B35F8A">
        <w:t>установою в узятті до виконання розпорядження</w:t>
      </w:r>
      <w:r w:rsidR="00CF7E92" w:rsidRPr="00B35F8A">
        <w:t xml:space="preserve"> та/або у виконанні депозитарної операції</w:t>
      </w:r>
      <w:r w:rsidRPr="00B35F8A">
        <w:t xml:space="preserve"> є: </w:t>
      </w:r>
    </w:p>
    <w:p w:rsidR="008C3690" w:rsidRPr="00B35F8A" w:rsidRDefault="00F66267" w:rsidP="00954DCC">
      <w:pPr>
        <w:numPr>
          <w:ilvl w:val="2"/>
          <w:numId w:val="16"/>
        </w:numPr>
        <w:ind w:left="709" w:firstLine="0"/>
        <w:jc w:val="both"/>
      </w:pPr>
      <w:r w:rsidRPr="00B35F8A">
        <w:lastRenderedPageBreak/>
        <w:t xml:space="preserve">Розпорядження </w:t>
      </w:r>
      <w:r w:rsidR="00CA4CEC" w:rsidRPr="00B35F8A">
        <w:t>(запит) або документи, що додаються до нього у встановленому порядку, не відповідають</w:t>
      </w:r>
      <w:r w:rsidR="00CA4CEC" w:rsidRPr="00B35F8A" w:rsidDel="00CA4CEC">
        <w:t xml:space="preserve"> </w:t>
      </w:r>
      <w:r w:rsidR="008C3690" w:rsidRPr="00B35F8A">
        <w:t xml:space="preserve">вимогам законодавства щодо його складання та внутрішнім документам </w:t>
      </w:r>
      <w:r w:rsidR="00151C91" w:rsidRPr="00B35F8A">
        <w:t xml:space="preserve">Центрального депозитарію, </w:t>
      </w:r>
      <w:r w:rsidR="008C3690" w:rsidRPr="00B35F8A">
        <w:t>депозитарної установи</w:t>
      </w:r>
      <w:r w:rsidRPr="00B35F8A">
        <w:t xml:space="preserve">. </w:t>
      </w:r>
      <w:r w:rsidR="009A1F8A" w:rsidRPr="00B35F8A">
        <w:t>Наявність в поданих документах виправлень, підчисток, незаповнених полів або полів, заповнених олівцем.</w:t>
      </w:r>
    </w:p>
    <w:p w:rsidR="00885463" w:rsidRPr="00B35F8A" w:rsidRDefault="00F66267" w:rsidP="00954DCC">
      <w:pPr>
        <w:numPr>
          <w:ilvl w:val="2"/>
          <w:numId w:val="16"/>
        </w:numPr>
        <w:ind w:left="709" w:firstLine="0"/>
        <w:jc w:val="both"/>
      </w:pPr>
      <w:r w:rsidRPr="00B35F8A">
        <w:t xml:space="preserve">У </w:t>
      </w:r>
      <w:r w:rsidR="00885463" w:rsidRPr="00B35F8A">
        <w:t>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відповідного депонента, клієнта, скоригований на кількість цінних паперів,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w:t>
      </w:r>
      <w:r w:rsidRPr="00B35F8A">
        <w:t>.</w:t>
      </w:r>
    </w:p>
    <w:p w:rsidR="008C3690" w:rsidRPr="00B35F8A" w:rsidRDefault="00F66267" w:rsidP="00954DCC">
      <w:pPr>
        <w:numPr>
          <w:ilvl w:val="2"/>
          <w:numId w:val="16"/>
        </w:numPr>
        <w:ind w:left="709" w:firstLine="0"/>
        <w:jc w:val="both"/>
      </w:pPr>
      <w:r w:rsidRPr="00B35F8A">
        <w:t xml:space="preserve">Вказані </w:t>
      </w:r>
      <w:r w:rsidR="008C3690" w:rsidRPr="00B35F8A">
        <w:t xml:space="preserve">у розпорядженні </w:t>
      </w:r>
      <w:r w:rsidR="009E7055" w:rsidRPr="00B35F8A">
        <w:t xml:space="preserve">та/або документах, що є підставою для проведення депозитарної операції, </w:t>
      </w:r>
      <w:r w:rsidR="008C3690" w:rsidRPr="00B35F8A">
        <w:t>цінні папери, права на цінні папери, які призначені для переказу або списання з рахунку в цінних паперах клієнта, депонента, заблоковані у зв</w:t>
      </w:r>
      <w:r w:rsidRPr="00B35F8A">
        <w:t>’</w:t>
      </w:r>
      <w:r w:rsidR="008C3690" w:rsidRPr="00B35F8A">
        <w:t>язку з обтяженням їх зобов</w:t>
      </w:r>
      <w:r w:rsidRPr="00B35F8A">
        <w:t>’</w:t>
      </w:r>
      <w:r w:rsidR="008C3690" w:rsidRPr="00B35F8A">
        <w:t xml:space="preserve">язаннями або іншим обмеженням в обігу (крім випадків, передбачених </w:t>
      </w:r>
      <w:r w:rsidR="00BD4E93" w:rsidRPr="00B35F8A">
        <w:t xml:space="preserve">законодавством та </w:t>
      </w:r>
      <w:r w:rsidR="008C3690" w:rsidRPr="00B35F8A">
        <w:t>цим Положенням</w:t>
      </w:r>
      <w:r w:rsidRPr="00B35F8A">
        <w:t>).</w:t>
      </w:r>
    </w:p>
    <w:p w:rsidR="008C3690" w:rsidRPr="00B35F8A" w:rsidRDefault="00F66267" w:rsidP="00954DCC">
      <w:pPr>
        <w:numPr>
          <w:ilvl w:val="2"/>
          <w:numId w:val="16"/>
        </w:numPr>
        <w:ind w:left="709" w:firstLine="0"/>
        <w:jc w:val="both"/>
      </w:pPr>
      <w:r w:rsidRPr="00B35F8A">
        <w:t xml:space="preserve">Надання </w:t>
      </w:r>
      <w:r w:rsidR="008C3690" w:rsidRPr="00B35F8A">
        <w:t xml:space="preserve">розпорядження </w:t>
      </w:r>
      <w:r w:rsidR="009E7055" w:rsidRPr="00B35F8A">
        <w:t>та/або документів, що є підставою для проведення депозитарної операції</w:t>
      </w:r>
      <w:r w:rsidR="00054BBE" w:rsidRPr="00B35F8A">
        <w:t xml:space="preserve"> </w:t>
      </w:r>
      <w:r w:rsidR="008C3690" w:rsidRPr="00B35F8A">
        <w:t>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в ньому цінними паперами, накладених судовим рішенням</w:t>
      </w:r>
      <w:r w:rsidR="00F01774" w:rsidRPr="00B35F8A">
        <w:t xml:space="preserve"> або рішенням уповноваженого законом державного органу чи його посадової особи,</w:t>
      </w:r>
      <w:r w:rsidR="008C3690" w:rsidRPr="00B35F8A">
        <w:t xml:space="preserve"> рішенням </w:t>
      </w:r>
      <w:r w:rsidR="00054BBE" w:rsidRPr="00B35F8A">
        <w:t xml:space="preserve">НКЦПФР </w:t>
      </w:r>
      <w:r w:rsidR="008C3690" w:rsidRPr="00B35F8A">
        <w:t xml:space="preserve">щодо ліквідації строкового ІСІ (крім операцій з викупу цінних паперів цього ІСІ), іншим рішенням </w:t>
      </w:r>
      <w:r w:rsidR="004C28FD" w:rsidRPr="00B35F8A">
        <w:t>НКЦПФР</w:t>
      </w:r>
      <w:r w:rsidR="008C3690" w:rsidRPr="00B35F8A">
        <w:t xml:space="preserve">, розпорядженням або постановою уповноваженої особи </w:t>
      </w:r>
      <w:r w:rsidR="004C28FD" w:rsidRPr="00B35F8A">
        <w:t>НКЦПФР</w:t>
      </w:r>
      <w:r w:rsidR="008C3690" w:rsidRPr="00B35F8A">
        <w:t>, прийнятим відповідно до встановлених законодавством повноважень</w:t>
      </w:r>
      <w:r w:rsidRPr="00B35F8A">
        <w:t>.</w:t>
      </w:r>
    </w:p>
    <w:p w:rsidR="00BD4CDF" w:rsidRPr="00B35F8A" w:rsidRDefault="00F66267" w:rsidP="00954DCC">
      <w:pPr>
        <w:numPr>
          <w:ilvl w:val="2"/>
          <w:numId w:val="16"/>
        </w:numPr>
        <w:ind w:left="709" w:firstLine="0"/>
        <w:jc w:val="both"/>
      </w:pPr>
      <w:r w:rsidRPr="00B35F8A">
        <w:t xml:space="preserve">Надання </w:t>
      </w:r>
      <w:r w:rsidR="00BD4CDF" w:rsidRPr="00B35F8A">
        <w:t xml:space="preserve">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статі 65-2 Закону України </w:t>
      </w:r>
      <w:r w:rsidR="00172991" w:rsidRPr="00B35F8A">
        <w:t>"</w:t>
      </w:r>
      <w:r w:rsidR="00BD4CDF" w:rsidRPr="00B35F8A">
        <w:t>Про акціонерні товариства</w:t>
      </w:r>
      <w:r w:rsidR="00172991" w:rsidRPr="00B35F8A">
        <w:t>"</w:t>
      </w:r>
      <w:r w:rsidR="00CD1256">
        <w:t xml:space="preserve"> </w:t>
      </w:r>
      <w:r w:rsidR="00CD1256" w:rsidRPr="00CD1256">
        <w:t>або частини одинадцятої статті 36 Закону України "Про систему гарантування вкладів фізичних осіб"</w:t>
      </w:r>
      <w:r w:rsidR="004C28FD" w:rsidRPr="00B35F8A">
        <w:t>.</w:t>
      </w:r>
    </w:p>
    <w:p w:rsidR="008C3690" w:rsidRPr="00B35F8A" w:rsidRDefault="00F66267" w:rsidP="00954DCC">
      <w:pPr>
        <w:numPr>
          <w:ilvl w:val="2"/>
          <w:numId w:val="16"/>
        </w:numPr>
        <w:ind w:left="709" w:firstLine="0"/>
        <w:jc w:val="both"/>
      </w:pPr>
      <w:r w:rsidRPr="00B35F8A">
        <w:t xml:space="preserve">Несплата </w:t>
      </w:r>
      <w:r w:rsidR="008C3690" w:rsidRPr="00B35F8A">
        <w:t>депонентом</w:t>
      </w:r>
      <w:r w:rsidR="00FD7DFA" w:rsidRPr="00B35F8A">
        <w:t>, клієнтом</w:t>
      </w:r>
      <w:r w:rsidR="008C3690" w:rsidRPr="00B35F8A">
        <w:t xml:space="preserve"> </w:t>
      </w:r>
      <w:r w:rsidR="004C28FD" w:rsidRPr="00B35F8A">
        <w:t xml:space="preserve">Депозитарної </w:t>
      </w:r>
      <w:r w:rsidR="008C3690" w:rsidRPr="00B35F8A">
        <w:t xml:space="preserve">установи, клієнтом Центрального депозитарію депозитарних послуг за умови, якщо це передбачено відповідним договором (договором про обслуговування рахунку в цінних паперах, </w:t>
      </w:r>
      <w:r w:rsidR="00FD7DFA" w:rsidRPr="00B35F8A">
        <w:t xml:space="preserve">договором про надання послуг з обслуговування рахунку в цінних паперах номінального утримувача, </w:t>
      </w:r>
      <w:r w:rsidR="008C3690" w:rsidRPr="00B35F8A">
        <w:t>договором про відкриття</w:t>
      </w:r>
      <w:r w:rsidR="00871879" w:rsidRPr="00B35F8A">
        <w:t xml:space="preserve">/обслуговування </w:t>
      </w:r>
      <w:r w:rsidR="008C3690" w:rsidRPr="00B35F8A">
        <w:t xml:space="preserve"> рахунку(</w:t>
      </w:r>
      <w:proofErr w:type="spellStart"/>
      <w:r w:rsidR="008C3690" w:rsidRPr="00B35F8A">
        <w:t>-ів</w:t>
      </w:r>
      <w:proofErr w:type="spellEnd"/>
      <w:r w:rsidR="008C3690" w:rsidRPr="00B35F8A">
        <w:t xml:space="preserve">) в цінних паперах </w:t>
      </w:r>
      <w:r w:rsidR="00871879" w:rsidRPr="00B35F8A">
        <w:t xml:space="preserve">власників </w:t>
      </w:r>
      <w:r w:rsidR="008C3690" w:rsidRPr="00B35F8A">
        <w:t>та іншими договорами</w:t>
      </w:r>
      <w:r w:rsidRPr="00B35F8A">
        <w:t>).</w:t>
      </w:r>
    </w:p>
    <w:p w:rsidR="008C3690" w:rsidRPr="00B35F8A" w:rsidRDefault="00F66267" w:rsidP="00954DCC">
      <w:pPr>
        <w:numPr>
          <w:ilvl w:val="2"/>
          <w:numId w:val="16"/>
        </w:numPr>
        <w:ind w:left="709" w:firstLine="0"/>
        <w:jc w:val="both"/>
      </w:pPr>
      <w:r w:rsidRPr="00B35F8A">
        <w:t xml:space="preserve">Вказані </w:t>
      </w:r>
      <w:r w:rsidR="008C3690" w:rsidRPr="00B35F8A">
        <w:t xml:space="preserve">у розпорядженні цінні папери, права на цінні папери іноземного емітента, які призначені для переказу (крім проведення операцій блокування/розблокування) або списання з рахунку в цінних паперах клієнта, депонента, не допущені до обігу на території України </w:t>
      </w:r>
      <w:r w:rsidR="00CD1256" w:rsidRPr="00CD1256">
        <w:t>або допущені, але Центральним депозитарієм виявлено порушення вимог проспекту цінних паперів (або іншого документу, що містить інформацію про випуск таких цінних паперів) та/або рішення Комісії про допуск таких цінних паперів іноземного емітента до обігу на території України</w:t>
      </w:r>
      <w:r w:rsidRPr="00B35F8A">
        <w:t>.</w:t>
      </w:r>
    </w:p>
    <w:p w:rsidR="008C3690" w:rsidRPr="00B35F8A" w:rsidRDefault="00F66267" w:rsidP="00954DCC">
      <w:pPr>
        <w:numPr>
          <w:ilvl w:val="2"/>
          <w:numId w:val="16"/>
        </w:numPr>
        <w:ind w:left="709" w:firstLine="0"/>
        <w:jc w:val="both"/>
      </w:pPr>
      <w:r w:rsidRPr="00B35F8A">
        <w:t xml:space="preserve">Вказані </w:t>
      </w:r>
      <w:r w:rsidR="008C3690" w:rsidRPr="00B35F8A">
        <w:t>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w:t>
      </w:r>
      <w:r w:rsidRPr="00B35F8A">
        <w:t>.</w:t>
      </w:r>
    </w:p>
    <w:p w:rsidR="008C3690" w:rsidRPr="00B35F8A" w:rsidRDefault="00F66267" w:rsidP="00954DCC">
      <w:pPr>
        <w:numPr>
          <w:ilvl w:val="2"/>
          <w:numId w:val="16"/>
        </w:numPr>
        <w:ind w:left="709" w:firstLine="0"/>
        <w:jc w:val="both"/>
      </w:pPr>
      <w:r w:rsidRPr="00B35F8A">
        <w:t xml:space="preserve">Ненадання </w:t>
      </w:r>
      <w:r w:rsidR="008C3690" w:rsidRPr="00B35F8A">
        <w:t>документів</w:t>
      </w:r>
      <w:r w:rsidR="00CD1256">
        <w:t xml:space="preserve"> </w:t>
      </w:r>
      <w:r w:rsidR="00CD1256" w:rsidRPr="00CD1256">
        <w:t>(інформації, визначеної законодавством)</w:t>
      </w:r>
      <w:r w:rsidR="008C3690" w:rsidRPr="00B35F8A">
        <w:t xml:space="preserve"> та нездійснення дій, визначених цим Положенням та внутрішніми документами Центрального </w:t>
      </w:r>
      <w:r w:rsidR="008C3690" w:rsidRPr="00B35F8A">
        <w:lastRenderedPageBreak/>
        <w:t xml:space="preserve">депозитарію, </w:t>
      </w:r>
      <w:r w:rsidR="004C28FD" w:rsidRPr="00B35F8A">
        <w:t xml:space="preserve">Депозитарної </w:t>
      </w:r>
      <w:r w:rsidR="008C3690" w:rsidRPr="00B35F8A">
        <w:t>установи, що необхідні для проведення депозитарної операції</w:t>
      </w:r>
      <w:r w:rsidRPr="00B35F8A">
        <w:t>.</w:t>
      </w:r>
    </w:p>
    <w:p w:rsidR="008C3690" w:rsidRPr="00B35F8A" w:rsidRDefault="00F66267" w:rsidP="00954DCC">
      <w:pPr>
        <w:numPr>
          <w:ilvl w:val="2"/>
          <w:numId w:val="16"/>
        </w:numPr>
        <w:ind w:left="709" w:firstLine="0"/>
        <w:jc w:val="both"/>
      </w:pPr>
      <w:r w:rsidRPr="00B35F8A">
        <w:t xml:space="preserve">Укладення </w:t>
      </w:r>
      <w:r w:rsidR="008C3690" w:rsidRPr="00B35F8A">
        <w:t>правочину щодо переходу прав на цінні папери іноземного емітента на території України поза межами фондової біржі</w:t>
      </w:r>
      <w:r w:rsidRPr="00B35F8A">
        <w:t>.</w:t>
      </w:r>
    </w:p>
    <w:p w:rsidR="00BD0771" w:rsidRPr="00B35F8A" w:rsidRDefault="00F66267" w:rsidP="00954DCC">
      <w:pPr>
        <w:numPr>
          <w:ilvl w:val="2"/>
          <w:numId w:val="16"/>
        </w:numPr>
        <w:ind w:left="709" w:firstLine="0"/>
        <w:jc w:val="both"/>
      </w:pPr>
      <w:r w:rsidRPr="00B35F8A">
        <w:t xml:space="preserve">Відсутність </w:t>
      </w:r>
      <w:r w:rsidR="007148C1" w:rsidRPr="00B35F8A">
        <w:t xml:space="preserve">рахунку в цінних паперах особи, щодо якої вимагається здійснити </w:t>
      </w:r>
      <w:r w:rsidR="00F401B7" w:rsidRPr="00B35F8A">
        <w:t>депозитарну операцію</w:t>
      </w:r>
      <w:r w:rsidR="007148C1" w:rsidRPr="00B35F8A">
        <w:t xml:space="preserve">, та/або відсутність цінних паперів, прав на цінні папери, щодо яких вимагається </w:t>
      </w:r>
      <w:r w:rsidR="00F401B7" w:rsidRPr="00B35F8A">
        <w:t>здійснити</w:t>
      </w:r>
      <w:r w:rsidR="007148C1" w:rsidRPr="00B35F8A">
        <w:t xml:space="preserve"> депозитарну операцію</w:t>
      </w:r>
      <w:r w:rsidRPr="00B35F8A">
        <w:t>.</w:t>
      </w:r>
    </w:p>
    <w:p w:rsidR="007148C1" w:rsidRPr="00B35F8A" w:rsidRDefault="00F66267" w:rsidP="00954DCC">
      <w:pPr>
        <w:numPr>
          <w:ilvl w:val="2"/>
          <w:numId w:val="16"/>
        </w:numPr>
        <w:ind w:left="709" w:firstLine="0"/>
        <w:jc w:val="both"/>
      </w:pPr>
      <w:r w:rsidRPr="00B35F8A">
        <w:t xml:space="preserve"> Ненадання </w:t>
      </w:r>
      <w:r w:rsidR="00BD0771" w:rsidRPr="00B35F8A">
        <w:t xml:space="preserve">на вимогу </w:t>
      </w:r>
      <w:r w:rsidR="004C28FD" w:rsidRPr="00B35F8A">
        <w:t xml:space="preserve">Депозитарної </w:t>
      </w:r>
      <w:r w:rsidR="00BD0771" w:rsidRPr="00B35F8A">
        <w:t>установи документів та/або інформації, необхідних (</w:t>
      </w:r>
      <w:proofErr w:type="spellStart"/>
      <w:r w:rsidR="00BD0771" w:rsidRPr="00B35F8A">
        <w:t>-ої</w:t>
      </w:r>
      <w:proofErr w:type="spellEnd"/>
      <w:r w:rsidR="00BD0771" w:rsidRPr="00B35F8A">
        <w:t>) для виконання депозитарною установою вимог законодавства у сфері запобігання та протидії (легалізації) доходів, одержаних злочинним шляхом, фінансуванню тероризму та фінансуванню розповсюдження зброї масового знищення  щодо проведення ідентифікації, верифікації, вивчення, уточнення інформації про клієнта</w:t>
      </w:r>
      <w:r w:rsidRPr="00B35F8A">
        <w:t>.</w:t>
      </w:r>
    </w:p>
    <w:p w:rsidR="00234508" w:rsidRPr="00B35F8A" w:rsidRDefault="00F66267" w:rsidP="00954DCC">
      <w:pPr>
        <w:numPr>
          <w:ilvl w:val="2"/>
          <w:numId w:val="16"/>
        </w:numPr>
        <w:ind w:left="709" w:firstLine="0"/>
        <w:jc w:val="both"/>
      </w:pPr>
      <w:r w:rsidRPr="00B35F8A">
        <w:t xml:space="preserve">Розпорядження </w:t>
      </w:r>
      <w:r w:rsidR="00234508" w:rsidRPr="00B35F8A">
        <w:t>депонентів, керуючих рахунк</w:t>
      </w:r>
      <w:r w:rsidR="008F311E" w:rsidRPr="00B35F8A">
        <w:t>ів в цін</w:t>
      </w:r>
      <w:r w:rsidR="00234508" w:rsidRPr="00B35F8A">
        <w:t xml:space="preserve">них паперах депонентів стосовно проведення облікової операції за правочином щодо цінних паперів, за яким передбачена оплата грошовими коштами (далі - оплатний правочин) щодо цінних паперів, вчиненим після набрання чинності Законом України </w:t>
      </w:r>
      <w:r w:rsidR="00172991" w:rsidRPr="00B35F8A">
        <w:t>"</w:t>
      </w:r>
      <w:r w:rsidR="00234508" w:rsidRPr="00B35F8A">
        <w:t xml:space="preserve">Про створення вільної економічної зони </w:t>
      </w:r>
      <w:r w:rsidR="00172991" w:rsidRPr="00B35F8A">
        <w:t>"</w:t>
      </w:r>
      <w:r w:rsidR="00234508" w:rsidRPr="00B35F8A">
        <w:t>Крим</w:t>
      </w:r>
      <w:r w:rsidR="00172991" w:rsidRPr="00B35F8A">
        <w:t>"</w:t>
      </w:r>
      <w:r w:rsidR="004C28FD" w:rsidRPr="00B35F8A">
        <w:t xml:space="preserve"> </w:t>
      </w:r>
      <w:r w:rsidR="00234508" w:rsidRPr="00B35F8A">
        <w:t>та про особливості здійснення економічної діяльності на тимчасово окупованій території України</w:t>
      </w:r>
      <w:r w:rsidR="00172991" w:rsidRPr="00B35F8A">
        <w:t>"</w:t>
      </w:r>
      <w:r w:rsidR="004C28FD" w:rsidRPr="00B35F8A">
        <w:t xml:space="preserve">, </w:t>
      </w:r>
      <w:r w:rsidR="00234508" w:rsidRPr="00B35F8A">
        <w:t xml:space="preserve">одержувачем яких є особа, яка на дату вчинення правочину знаходиться або зареєстрована (для юридичних осіб - має місцезнаходження, для фізичних осіб - має місце проживання) на тимчасово окупованій території України, та виконання за яким здійснюється без дотримання принципу </w:t>
      </w:r>
      <w:r w:rsidR="00172991" w:rsidRPr="00B35F8A">
        <w:t>"</w:t>
      </w:r>
      <w:r w:rsidR="00234508" w:rsidRPr="00B35F8A">
        <w:t>поставка цінних паперів проти оплати</w:t>
      </w:r>
      <w:r w:rsidR="00172991" w:rsidRPr="00B35F8A">
        <w:t>"</w:t>
      </w:r>
      <w:r w:rsidR="004C28FD" w:rsidRPr="00B35F8A">
        <w:t>.</w:t>
      </w:r>
    </w:p>
    <w:p w:rsidR="00234508" w:rsidRPr="00B35F8A" w:rsidRDefault="00F66267" w:rsidP="00954DCC">
      <w:pPr>
        <w:pStyle w:val="af0"/>
        <w:numPr>
          <w:ilvl w:val="2"/>
          <w:numId w:val="16"/>
        </w:numPr>
        <w:tabs>
          <w:tab w:val="left" w:pos="0"/>
        </w:tabs>
        <w:spacing w:before="0" w:beforeAutospacing="0" w:after="0" w:afterAutospacing="0"/>
        <w:ind w:left="709" w:firstLine="0"/>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Розпорядженням </w:t>
      </w:r>
      <w:r w:rsidR="00234508" w:rsidRPr="00B35F8A">
        <w:rPr>
          <w:rFonts w:ascii="Times New Roman" w:hAnsi="Times New Roman" w:cs="Times New Roman"/>
          <w:color w:val="auto"/>
          <w:sz w:val="24"/>
          <w:szCs w:val="24"/>
          <w:lang w:val="uk-UA"/>
        </w:rPr>
        <w:t>вимагається здійснення операцій списання прав на цінні папери з рахунку в цінних паперах власника в депозитарній установі з метою їх зарахування на рахуно</w:t>
      </w:r>
      <w:r w:rsidR="00BC4063" w:rsidRPr="00B35F8A">
        <w:rPr>
          <w:rFonts w:ascii="Times New Roman" w:hAnsi="Times New Roman" w:cs="Times New Roman"/>
          <w:color w:val="auto"/>
          <w:sz w:val="24"/>
          <w:szCs w:val="24"/>
          <w:lang w:val="uk-UA"/>
        </w:rPr>
        <w:t>к в цін</w:t>
      </w:r>
      <w:r w:rsidR="00234508" w:rsidRPr="00B35F8A">
        <w:rPr>
          <w:rFonts w:ascii="Times New Roman" w:hAnsi="Times New Roman" w:cs="Times New Roman"/>
          <w:color w:val="auto"/>
          <w:sz w:val="24"/>
          <w:szCs w:val="24"/>
          <w:lang w:val="uk-UA"/>
        </w:rPr>
        <w:t>них паперах цього самого власника в обраній ним депозитарній установі, яка зареєстрована та розташована в межах території Автономної Республіки Крим та міста Севастополя.</w:t>
      </w:r>
    </w:p>
    <w:p w:rsidR="008C3690" w:rsidRPr="00B35F8A" w:rsidRDefault="008C3690" w:rsidP="00954DCC">
      <w:pPr>
        <w:numPr>
          <w:ilvl w:val="2"/>
          <w:numId w:val="16"/>
        </w:numPr>
        <w:ind w:left="709" w:firstLine="0"/>
        <w:jc w:val="both"/>
      </w:pPr>
      <w:r w:rsidRPr="00B35F8A">
        <w:t>Інші підстави, передбачені чинним законодавством України</w:t>
      </w:r>
      <w:r w:rsidR="00D72F53" w:rsidRPr="00B35F8A">
        <w:t xml:space="preserve"> та договором з емітентом та/або депонентом</w:t>
      </w:r>
      <w:r w:rsidR="00F66267" w:rsidRPr="00B35F8A">
        <w:t>.</w:t>
      </w:r>
    </w:p>
    <w:p w:rsidR="003979CF" w:rsidRPr="00B35F8A" w:rsidRDefault="003979CF" w:rsidP="00954DCC">
      <w:pPr>
        <w:numPr>
          <w:ilvl w:val="2"/>
          <w:numId w:val="16"/>
        </w:numPr>
        <w:ind w:left="709" w:firstLine="0"/>
        <w:jc w:val="both"/>
      </w:pPr>
      <w:r w:rsidRPr="00B35F8A">
        <w:t>Несплата емітентом послуг депозитарної установи</w:t>
      </w:r>
      <w:r w:rsidR="00363540" w:rsidRPr="00B35F8A">
        <w:t xml:space="preserve"> та/або наявність заборгованості за раніше надані послуги</w:t>
      </w:r>
      <w:r w:rsidR="00F66267" w:rsidRPr="00B35F8A">
        <w:t>.</w:t>
      </w:r>
    </w:p>
    <w:p w:rsidR="005D0AC4" w:rsidRPr="00B35F8A" w:rsidRDefault="006A0AB5" w:rsidP="00954DCC">
      <w:pPr>
        <w:numPr>
          <w:ilvl w:val="2"/>
          <w:numId w:val="16"/>
        </w:numPr>
        <w:ind w:left="709" w:firstLine="0"/>
        <w:jc w:val="both"/>
      </w:pPr>
      <w:r w:rsidRPr="00B35F8A">
        <w:t>Припинення виконання операцій за рахунками власників, які обслуговуються відповідно до договору про відкриття/обслуговування рахунк</w:t>
      </w:r>
      <w:r w:rsidR="008F311E" w:rsidRPr="00B35F8A">
        <w:t>ів в цін</w:t>
      </w:r>
      <w:r w:rsidRPr="00B35F8A">
        <w:t xml:space="preserve">них паперах власників цінних паперів та включені до облікового реєстру після дати обліку у разі припинення дії </w:t>
      </w:r>
      <w:r w:rsidR="00055309" w:rsidRPr="00B35F8A">
        <w:t xml:space="preserve">відповідного </w:t>
      </w:r>
      <w:r w:rsidRPr="00B35F8A">
        <w:t>договору</w:t>
      </w:r>
      <w:r w:rsidR="00055309" w:rsidRPr="00B35F8A">
        <w:t xml:space="preserve"> з емітентом</w:t>
      </w:r>
      <w:r w:rsidR="005D0AC4" w:rsidRPr="00B35F8A">
        <w:t>;</w:t>
      </w:r>
      <w:r w:rsidR="004C28FD" w:rsidRPr="00B35F8A">
        <w:t xml:space="preserve"> </w:t>
      </w:r>
      <w:r w:rsidR="009666A5" w:rsidRPr="00B35F8A">
        <w:t>Невчинення депонентом необхідних дій для приведення договору про відкриття рахунку в цінних паперах, укладеного до набрання чинності Законом</w:t>
      </w:r>
      <w:r w:rsidR="00DF1B6C" w:rsidRPr="00B35F8A">
        <w:t xml:space="preserve"> України </w:t>
      </w:r>
      <w:r w:rsidR="00172991" w:rsidRPr="00B35F8A">
        <w:t>"</w:t>
      </w:r>
      <w:r w:rsidR="00DF1B6C" w:rsidRPr="00B35F8A">
        <w:t>Про депозитарну систему України</w:t>
      </w:r>
      <w:r w:rsidR="00172991" w:rsidRPr="00B35F8A">
        <w:t>"</w:t>
      </w:r>
      <w:r w:rsidR="009666A5" w:rsidRPr="00B35F8A">
        <w:t>, у відповідність до Вимог до договору про обслуговування рахунку в цінних паперах, затверджених рішенням НКЦПФР № 1412 від 06.08.2013 р.,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r w:rsidR="00F66267" w:rsidRPr="00B35F8A">
        <w:t>.</w:t>
      </w:r>
    </w:p>
    <w:p w:rsidR="005D0AC4" w:rsidRPr="00B35F8A" w:rsidRDefault="00F66267" w:rsidP="00954DCC">
      <w:pPr>
        <w:numPr>
          <w:ilvl w:val="2"/>
          <w:numId w:val="16"/>
        </w:numPr>
        <w:ind w:left="709" w:firstLine="0"/>
        <w:jc w:val="both"/>
      </w:pPr>
      <w:r w:rsidRPr="00B35F8A">
        <w:t xml:space="preserve">У </w:t>
      </w:r>
      <w:r w:rsidR="005D0AC4" w:rsidRPr="00B35F8A">
        <w:t>розпорядженні виявлена невідповідність/неможливість ідентифікації підпису розпорядника рахунку в цінних паперах та/або печатки на розпорядженні зразку підпису розпорядника рахунку та/або печатки відповідно, що містяться в картці зразків підписів розпорядника (розпорядників) рахунку в цінних паперах, та відбитку печатки юридичної особи</w:t>
      </w:r>
      <w:r w:rsidR="009A1F8A" w:rsidRPr="00B35F8A">
        <w:t>.</w:t>
      </w:r>
    </w:p>
    <w:p w:rsidR="006A0AB5" w:rsidRPr="00B35F8A" w:rsidRDefault="00F66267" w:rsidP="00954DCC">
      <w:pPr>
        <w:numPr>
          <w:ilvl w:val="2"/>
          <w:numId w:val="16"/>
        </w:numPr>
        <w:ind w:left="709" w:firstLine="0"/>
        <w:jc w:val="both"/>
      </w:pPr>
      <w:r w:rsidRPr="00B35F8A">
        <w:t xml:space="preserve">Невідповідність </w:t>
      </w:r>
      <w:r w:rsidR="005D0AC4" w:rsidRPr="00B35F8A">
        <w:t>інформації в наданій юридичною особою</w:t>
      </w:r>
      <w:r w:rsidR="00753961" w:rsidRPr="00B35F8A">
        <w:t xml:space="preserve"> або фізичною особою-підприємцем</w:t>
      </w:r>
      <w:r w:rsidR="005D0AC4" w:rsidRPr="00B35F8A">
        <w:t xml:space="preserve"> виписці з ЄДР даним он-лайн сервісу ЄДР на момент перевірки документів</w:t>
      </w:r>
      <w:r w:rsidR="00374FEC" w:rsidRPr="00B35F8A">
        <w:t>.</w:t>
      </w:r>
      <w:r w:rsidR="009A1F8A" w:rsidRPr="00B35F8A">
        <w:t xml:space="preserve"> </w:t>
      </w:r>
    </w:p>
    <w:p w:rsidR="008C3690" w:rsidRPr="00B35F8A" w:rsidRDefault="008C3690" w:rsidP="00954DCC">
      <w:pPr>
        <w:numPr>
          <w:ilvl w:val="2"/>
          <w:numId w:val="16"/>
        </w:numPr>
        <w:ind w:left="709" w:firstLine="0"/>
        <w:jc w:val="both"/>
      </w:pPr>
      <w:r w:rsidRPr="00B35F8A">
        <w:lastRenderedPageBreak/>
        <w:t xml:space="preserve">Підстави для відмови депозитарною установою в узятті до виконання </w:t>
      </w:r>
      <w:r w:rsidR="00AF259B" w:rsidRPr="00B35F8A">
        <w:t>розпорядження та/або у виконанні депозитарної операції</w:t>
      </w:r>
      <w:r w:rsidRPr="00B35F8A">
        <w:t>, передбачені п. 7.1.3 та п. 7.1.4 цього пункту, не застосовуються у випадках приймання розпоряджень:</w:t>
      </w:r>
    </w:p>
    <w:p w:rsidR="008C3690" w:rsidRPr="00B35F8A" w:rsidRDefault="008C3690" w:rsidP="00954DCC">
      <w:pPr>
        <w:numPr>
          <w:ilvl w:val="0"/>
          <w:numId w:val="29"/>
        </w:numPr>
        <w:ind w:left="709" w:firstLine="0"/>
        <w:jc w:val="both"/>
      </w:pPr>
      <w:r w:rsidRPr="00B35F8A">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953DA0" w:rsidRPr="00B35F8A" w:rsidRDefault="00953DA0" w:rsidP="00954DCC">
      <w:pPr>
        <w:numPr>
          <w:ilvl w:val="0"/>
          <w:numId w:val="29"/>
        </w:numPr>
        <w:ind w:left="709" w:firstLine="0"/>
        <w:jc w:val="both"/>
      </w:pPr>
      <w:r w:rsidRPr="00B35F8A">
        <w:t>на виконання операції щодо розблокування цінних паперів / прав на цінні папери, що були заблоковані депозитарними установами на підставі розпоряджень клієнтів, депонентів, керуючих рахунк</w:t>
      </w:r>
      <w:r w:rsidR="008F311E" w:rsidRPr="00B35F8A">
        <w:t>ів в цін</w:t>
      </w:r>
      <w:r w:rsidRPr="00B35F8A">
        <w:t>них паперах депонентів, клієнтів для виставлення цінних паперів на продаж;</w:t>
      </w:r>
    </w:p>
    <w:p w:rsidR="0079353E" w:rsidRPr="00B35F8A" w:rsidRDefault="00077CE7" w:rsidP="00954DCC">
      <w:pPr>
        <w:numPr>
          <w:ilvl w:val="0"/>
          <w:numId w:val="29"/>
        </w:numPr>
        <w:ind w:left="709" w:firstLine="0"/>
        <w:jc w:val="both"/>
      </w:pPr>
      <w:r w:rsidRPr="00B35F8A">
        <w:t>щодо списання прав на цінні папери, у тому числі прав на знерухомлені цінні папери (які знаходяться на зберіганні в Центральному депозитарії)</w:t>
      </w:r>
      <w:r w:rsidR="005156BE" w:rsidRPr="00B35F8A">
        <w:t xml:space="preserve"> </w:t>
      </w:r>
      <w:r w:rsidRPr="00B35F8A">
        <w:t>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w:t>
      </w:r>
      <w:r w:rsidR="00BC4063" w:rsidRPr="00B35F8A">
        <w:t>к в цін</w:t>
      </w:r>
      <w:r w:rsidRPr="00B35F8A">
        <w:t>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Комісії, стосуються конкретно цього депонента;</w:t>
      </w:r>
    </w:p>
    <w:p w:rsidR="00D84941" w:rsidRPr="00B35F8A" w:rsidRDefault="00A31C4D" w:rsidP="00954DCC">
      <w:pPr>
        <w:numPr>
          <w:ilvl w:val="0"/>
          <w:numId w:val="29"/>
        </w:numPr>
        <w:ind w:left="709" w:firstLine="0"/>
        <w:jc w:val="both"/>
      </w:pPr>
      <w:r w:rsidRPr="00B35F8A">
        <w:t xml:space="preserve">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w:t>
      </w:r>
      <w:r w:rsidR="005156BE" w:rsidRPr="00B35F8A">
        <w:t xml:space="preserve">НКЦПФР </w:t>
      </w:r>
      <w:r w:rsidRPr="00B35F8A">
        <w:t>про зупинення обігу цінних паперів / розпорядженням про зупинення обігу акцій та за відсутності інших обмежень.</w:t>
      </w:r>
      <w:r w:rsidR="00AF259B" w:rsidRPr="00B35F8A">
        <w:t>.</w:t>
      </w:r>
    </w:p>
    <w:p w:rsidR="003874C9" w:rsidRPr="00B35F8A" w:rsidRDefault="003874C9" w:rsidP="00954DCC">
      <w:pPr>
        <w:numPr>
          <w:ilvl w:val="2"/>
          <w:numId w:val="16"/>
        </w:numPr>
        <w:ind w:left="709" w:firstLine="0"/>
        <w:jc w:val="both"/>
      </w:pPr>
      <w:r w:rsidRPr="00B35F8A">
        <w:t xml:space="preserve">Підстави для відмови Центральним депозитарієм або </w:t>
      </w:r>
      <w:r w:rsidR="005156BE" w:rsidRPr="00B35F8A">
        <w:t xml:space="preserve">Депозитарною </w:t>
      </w:r>
      <w:r w:rsidRPr="00B35F8A">
        <w:t>установою у взятті до виконання розпорядження та/або у виконанні депозитарної операції, передбачені п. 7.1.4 цього пункту, не застосовуються у випадках:</w:t>
      </w:r>
    </w:p>
    <w:p w:rsidR="003874C9" w:rsidRPr="00B35F8A" w:rsidRDefault="00953DA0" w:rsidP="00954DCC">
      <w:pPr>
        <w:numPr>
          <w:ilvl w:val="2"/>
          <w:numId w:val="10"/>
        </w:numPr>
        <w:ind w:left="709"/>
        <w:jc w:val="both"/>
      </w:pPr>
      <w:r w:rsidRPr="00B35F8A">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r w:rsidR="005156BE" w:rsidRPr="00B35F8A">
        <w:t xml:space="preserve"> </w:t>
      </w:r>
      <w:r w:rsidR="00213A07" w:rsidRPr="00B35F8A">
        <w:t xml:space="preserve">виконання безумовної операції щодо цінних паперів на виконання </w:t>
      </w:r>
      <w:r w:rsidRPr="00B35F8A">
        <w:t>судового рішення</w:t>
      </w:r>
      <w:r w:rsidR="00213A07" w:rsidRPr="00B35F8A">
        <w:t>;</w:t>
      </w:r>
    </w:p>
    <w:p w:rsidR="003874C9" w:rsidRPr="00B35F8A" w:rsidRDefault="005156BE" w:rsidP="00C40505">
      <w:pPr>
        <w:ind w:left="709"/>
        <w:jc w:val="both"/>
      </w:pPr>
      <w:r w:rsidRPr="00B35F8A">
        <w:t>-</w:t>
      </w:r>
      <w:r w:rsidRPr="00B35F8A">
        <w:tab/>
      </w:r>
      <w:r w:rsidR="00213A07" w:rsidRPr="00B35F8A">
        <w:t xml:space="preserve">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w:t>
      </w:r>
      <w:r w:rsidRPr="00B35F8A">
        <w:t>НКЦПФР</w:t>
      </w:r>
    </w:p>
    <w:p w:rsidR="001C1B58" w:rsidRPr="00B35F8A" w:rsidRDefault="001C1B58" w:rsidP="00954DCC">
      <w:pPr>
        <w:numPr>
          <w:ilvl w:val="2"/>
          <w:numId w:val="16"/>
        </w:numPr>
        <w:ind w:left="709" w:firstLine="0"/>
        <w:jc w:val="both"/>
      </w:pPr>
      <w:r w:rsidRPr="00B35F8A">
        <w:t xml:space="preserve">Підстави для відмови Центральним депозитарієм або </w:t>
      </w:r>
      <w:r w:rsidR="005156BE" w:rsidRPr="00B35F8A">
        <w:t xml:space="preserve">Депозитарною </w:t>
      </w:r>
      <w:r w:rsidRPr="00B35F8A">
        <w:t xml:space="preserve">установою у взятті до виконання розпорядження та/або у виконанні депозитарної операції, передбачені </w:t>
      </w:r>
      <w:r w:rsidR="00793C01" w:rsidRPr="00B35F8A">
        <w:t>п.7.1.3</w:t>
      </w:r>
      <w:r w:rsidR="005F29DD" w:rsidRPr="00B35F8A">
        <w:t>, 7.1.4</w:t>
      </w:r>
      <w:r w:rsidRPr="00B35F8A">
        <w:t xml:space="preserve"> застосовуються без винятків, передбачених </w:t>
      </w:r>
      <w:r w:rsidR="00D56B81" w:rsidRPr="00B35F8A">
        <w:t xml:space="preserve"> </w:t>
      </w:r>
      <w:r w:rsidR="00F23C25" w:rsidRPr="00B35F8A">
        <w:t>абзацами  4-5 п. 7</w:t>
      </w:r>
      <w:r w:rsidR="00374FEC" w:rsidRPr="00B35F8A">
        <w:t>.</w:t>
      </w:r>
      <w:r w:rsidR="00F23C25" w:rsidRPr="00B35F8A">
        <w:t>1</w:t>
      </w:r>
      <w:r w:rsidR="00374FEC" w:rsidRPr="00B35F8A">
        <w:t>.</w:t>
      </w:r>
      <w:r w:rsidR="00F23C25" w:rsidRPr="00B35F8A">
        <w:t xml:space="preserve">20, </w:t>
      </w:r>
      <w:proofErr w:type="spellStart"/>
      <w:r w:rsidR="00F23C25" w:rsidRPr="00B35F8A">
        <w:t>абз</w:t>
      </w:r>
      <w:proofErr w:type="spellEnd"/>
      <w:r w:rsidR="00F23C25" w:rsidRPr="00B35F8A">
        <w:t>. 2-3 п. 7.1.21</w:t>
      </w:r>
      <w:r w:rsidRPr="00B35F8A">
        <w:t xml:space="preserve">, якщо відповідні обмеження в системі депозитарного обліку встановлено на підставі судового рішення </w:t>
      </w:r>
      <w:r w:rsidR="00992637" w:rsidRPr="00B35F8A">
        <w:t xml:space="preserve">або рішення уповноваженого законом державного органу чи його посадової особи, </w:t>
      </w:r>
      <w:r w:rsidRPr="00B35F8A">
        <w:t xml:space="preserve">або рішення </w:t>
      </w:r>
      <w:r w:rsidR="005156BE" w:rsidRPr="00B35F8A">
        <w:t>НКЦПФР</w:t>
      </w:r>
      <w:r w:rsidRPr="00B35F8A">
        <w:t>, прийнятого на вимогу уповноваженого законом державного органу або його посадової особи.</w:t>
      </w:r>
    </w:p>
    <w:p w:rsidR="008C3690" w:rsidRDefault="008C3690" w:rsidP="00954DCC">
      <w:pPr>
        <w:numPr>
          <w:ilvl w:val="2"/>
          <w:numId w:val="16"/>
        </w:numPr>
        <w:ind w:left="709" w:firstLine="0"/>
        <w:jc w:val="both"/>
      </w:pPr>
      <w:r w:rsidRPr="00B35F8A">
        <w:t>У випадку відмови у виконанні розпорядження на проведення операції  Депозитарна установа протягом терміну, передбаченого чинним законодавством, надає клієнту лист - відмову із зазначенням підстав відмови. Якщо клієнт згоден з підставами відмови і надав лист, підписаний розпорядником рахунк</w:t>
      </w:r>
      <w:r w:rsidR="00E961FB" w:rsidRPr="00B35F8A">
        <w:t>у в цін</w:t>
      </w:r>
      <w:r w:rsidRPr="00B35F8A">
        <w:t xml:space="preserve">них паперах і скріплений печаткою (у разі, якщо депонент є юридичною особою), про свою згоду з відмовою і проханням повернути розпорядження і супроводжувальні документи на доопрацювання, </w:t>
      </w:r>
      <w:r w:rsidR="00E4667E" w:rsidRPr="00B35F8A">
        <w:t xml:space="preserve">депозитарна установа </w:t>
      </w:r>
      <w:r w:rsidRPr="00B35F8A">
        <w:t>повертає розпорядження і супроводжувальні документи</w:t>
      </w:r>
      <w:r w:rsidR="00E4667E" w:rsidRPr="00B35F8A">
        <w:t xml:space="preserve"> на доопрацювання</w:t>
      </w:r>
      <w:r w:rsidRPr="00B35F8A">
        <w:t xml:space="preserve"> способом, вказаним у</w:t>
      </w:r>
      <w:r w:rsidR="00726845" w:rsidRPr="00B35F8A">
        <w:t xml:space="preserve"> п. 6.15.1-6.15.3 цього Положення</w:t>
      </w:r>
      <w:r w:rsidRPr="00B35F8A">
        <w:t>.</w:t>
      </w:r>
    </w:p>
    <w:p w:rsidR="00F824CF" w:rsidRDefault="00F824CF" w:rsidP="00954DCC">
      <w:pPr>
        <w:numPr>
          <w:ilvl w:val="2"/>
          <w:numId w:val="16"/>
        </w:numPr>
        <w:ind w:left="709" w:firstLine="0"/>
        <w:jc w:val="both"/>
      </w:pPr>
      <w:r>
        <w:t>Н</w:t>
      </w:r>
      <w:r w:rsidRPr="00F824CF">
        <w:t>адання розпорядження</w:t>
      </w:r>
      <w:r>
        <w:t xml:space="preserve"> </w:t>
      </w:r>
      <w:r w:rsidRPr="00F824CF">
        <w:t xml:space="preserve">на блокування цінних паперів, прав на цінні папери з метою їх резервування для продажу на фондовій біржі з порушенням вимог проспекту цінних паперів (або іншого документу, що містить інформацію про емісію таких цінних </w:t>
      </w:r>
      <w:r w:rsidRPr="00F824CF">
        <w:lastRenderedPageBreak/>
        <w:t>паперів) або рішення Комісії про допуск цінних паперів іноземного емітента до обігу на території України щодо умов їх обігу</w:t>
      </w:r>
      <w:r>
        <w:t>.</w:t>
      </w:r>
    </w:p>
    <w:p w:rsidR="00F824CF" w:rsidRPr="00F824CF" w:rsidRDefault="00F824CF" w:rsidP="00954DCC">
      <w:pPr>
        <w:numPr>
          <w:ilvl w:val="2"/>
          <w:numId w:val="16"/>
        </w:numPr>
        <w:ind w:left="709" w:firstLine="0"/>
        <w:jc w:val="both"/>
      </w:pPr>
      <w:r w:rsidRPr="00F824CF">
        <w:t>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відповідно до податкового законодавства України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цього Положення</w:t>
      </w:r>
      <w:r>
        <w:t>.</w:t>
      </w:r>
    </w:p>
    <w:p w:rsidR="008C3690" w:rsidRPr="00B35F8A" w:rsidRDefault="008C3690" w:rsidP="00C40505">
      <w:pPr>
        <w:ind w:firstLine="709"/>
        <w:jc w:val="both"/>
      </w:pPr>
      <w:r w:rsidRPr="00B35F8A">
        <w:t>У випадку, якщо документи, надані для проведення операції/отримання інформації, містять ознаки підробки або фальсифікації, Депозитарна установа має право не віддавати  документи ініціатору операції, а передати оригінали документів та/або їх копії  правоохоронним органам.</w:t>
      </w:r>
    </w:p>
    <w:p w:rsidR="00F47F79" w:rsidRPr="00B35F8A" w:rsidRDefault="00F47F79" w:rsidP="00C40505">
      <w:pPr>
        <w:ind w:firstLine="709"/>
        <w:jc w:val="both"/>
      </w:pPr>
      <w:r w:rsidRPr="00B35F8A">
        <w:t xml:space="preserve">У разі якщо розпорядження та супровідні документи відповідають вимогам чинного законодавства та цього Положення, </w:t>
      </w:r>
      <w:r w:rsidR="005156BE" w:rsidRPr="00B35F8A">
        <w:t>Д</w:t>
      </w:r>
      <w:r w:rsidRPr="00B35F8A">
        <w:t xml:space="preserve">епозитарна установа приймає до виконання розпорядження. Депонент вважається таким, що повідомлений про прийняття </w:t>
      </w:r>
      <w:r w:rsidR="005156BE" w:rsidRPr="00B35F8A">
        <w:t xml:space="preserve">Депозитарною </w:t>
      </w:r>
      <w:r w:rsidRPr="00B35F8A">
        <w:t>установою розпорядження до виконання, якщо протягом наступного робочого дня після прийняття відповідного розпорядження депоненту не було відправлено (надано) відмову у взятті розпорядження до виконання.</w:t>
      </w:r>
    </w:p>
    <w:p w:rsidR="008E6B2C" w:rsidRPr="00B35F8A" w:rsidRDefault="008E6B2C" w:rsidP="00C40505">
      <w:pPr>
        <w:ind w:left="709"/>
        <w:jc w:val="both"/>
      </w:pPr>
    </w:p>
    <w:p w:rsidR="009B0422" w:rsidRPr="00B35F8A" w:rsidRDefault="009B0422" w:rsidP="00954DCC">
      <w:pPr>
        <w:pStyle w:val="1"/>
        <w:numPr>
          <w:ilvl w:val="0"/>
          <w:numId w:val="16"/>
        </w:numPr>
        <w:spacing w:before="0" w:after="0"/>
        <w:rPr>
          <w:rFonts w:ascii="Times New Roman" w:hAnsi="Times New Roman"/>
          <w:sz w:val="24"/>
          <w:szCs w:val="24"/>
        </w:rPr>
      </w:pPr>
      <w:r w:rsidRPr="00B35F8A">
        <w:rPr>
          <w:rFonts w:ascii="Times New Roman" w:hAnsi="Times New Roman"/>
          <w:sz w:val="24"/>
          <w:szCs w:val="24"/>
        </w:rPr>
        <w:t xml:space="preserve"> </w:t>
      </w:r>
      <w:bookmarkStart w:id="46" w:name="_Toc44662076"/>
      <w:bookmarkStart w:id="47" w:name="_Toc44662603"/>
      <w:bookmarkStart w:id="48" w:name="_Toc44663235"/>
      <w:bookmarkStart w:id="49" w:name="_Toc44663445"/>
      <w:bookmarkStart w:id="50" w:name="_Toc44663803"/>
      <w:r w:rsidRPr="00B35F8A">
        <w:rPr>
          <w:rFonts w:ascii="Times New Roman" w:hAnsi="Times New Roman"/>
          <w:sz w:val="24"/>
          <w:szCs w:val="24"/>
        </w:rPr>
        <w:t>Порядок надання депонентам</w:t>
      </w:r>
      <w:r w:rsidR="009A2AD9" w:rsidRPr="00B35F8A">
        <w:rPr>
          <w:rFonts w:ascii="Times New Roman" w:hAnsi="Times New Roman"/>
          <w:sz w:val="24"/>
          <w:szCs w:val="24"/>
        </w:rPr>
        <w:t xml:space="preserve">, номінальним утримувачам </w:t>
      </w:r>
      <w:r w:rsidRPr="00B35F8A">
        <w:rPr>
          <w:rFonts w:ascii="Times New Roman" w:hAnsi="Times New Roman"/>
          <w:sz w:val="24"/>
          <w:szCs w:val="24"/>
        </w:rPr>
        <w:t>виписок, довідок та іншої інформації, а також порядок обміну повідомленнями з депонентами</w:t>
      </w:r>
      <w:r w:rsidR="009A2AD9" w:rsidRPr="00B35F8A">
        <w:rPr>
          <w:rFonts w:ascii="Times New Roman" w:hAnsi="Times New Roman"/>
          <w:sz w:val="24"/>
          <w:szCs w:val="24"/>
        </w:rPr>
        <w:t>, номінальними утримувачами</w:t>
      </w:r>
      <w:bookmarkEnd w:id="46"/>
      <w:bookmarkEnd w:id="47"/>
      <w:bookmarkEnd w:id="48"/>
      <w:bookmarkEnd w:id="49"/>
      <w:bookmarkEnd w:id="50"/>
    </w:p>
    <w:p w:rsidR="009B0422" w:rsidRPr="00B35F8A" w:rsidRDefault="009B0422" w:rsidP="00C40505"/>
    <w:p w:rsidR="009B0422" w:rsidRPr="00B35F8A" w:rsidRDefault="009137E9" w:rsidP="00954DCC">
      <w:pPr>
        <w:pStyle w:val="310"/>
        <w:numPr>
          <w:ilvl w:val="1"/>
          <w:numId w:val="16"/>
        </w:numPr>
        <w:tabs>
          <w:tab w:val="left" w:pos="0"/>
          <w:tab w:val="left" w:pos="993"/>
        </w:tabs>
        <w:ind w:left="0" w:firstLine="567"/>
        <w:rPr>
          <w:sz w:val="24"/>
          <w:szCs w:val="24"/>
          <w:lang w:val="uk-UA"/>
        </w:rPr>
      </w:pPr>
      <w:r w:rsidRPr="00B35F8A">
        <w:rPr>
          <w:sz w:val="24"/>
          <w:szCs w:val="24"/>
          <w:lang w:val="uk-UA"/>
        </w:rPr>
        <w:t xml:space="preserve"> </w:t>
      </w:r>
      <w:r w:rsidR="009B0422" w:rsidRPr="00B35F8A">
        <w:rPr>
          <w:sz w:val="24"/>
          <w:szCs w:val="24"/>
          <w:lang w:val="uk-UA"/>
        </w:rPr>
        <w:t>Видача  депонентам</w:t>
      </w:r>
      <w:r w:rsidR="0065697C" w:rsidRPr="00B35F8A">
        <w:rPr>
          <w:sz w:val="24"/>
          <w:szCs w:val="24"/>
          <w:lang w:val="uk-UA"/>
        </w:rPr>
        <w:t>, номінальним утримувачам</w:t>
      </w:r>
      <w:r w:rsidR="009B0422" w:rsidRPr="00B35F8A">
        <w:rPr>
          <w:sz w:val="24"/>
          <w:szCs w:val="24"/>
          <w:lang w:val="uk-UA"/>
        </w:rPr>
        <w:t xml:space="preserve"> виписок, довідок та іншої інформації здійснюється </w:t>
      </w:r>
      <w:r w:rsidR="00466CD8" w:rsidRPr="00B35F8A">
        <w:rPr>
          <w:sz w:val="24"/>
          <w:szCs w:val="24"/>
          <w:lang w:val="uk-UA"/>
        </w:rPr>
        <w:t xml:space="preserve">Депозитарною </w:t>
      </w:r>
      <w:r w:rsidR="009B0422" w:rsidRPr="00B35F8A">
        <w:rPr>
          <w:sz w:val="24"/>
          <w:szCs w:val="24"/>
          <w:lang w:val="uk-UA"/>
        </w:rPr>
        <w:t>установою:</w:t>
      </w:r>
    </w:p>
    <w:p w:rsidR="009B0422" w:rsidRPr="00B35F8A" w:rsidRDefault="00104642" w:rsidP="00954DCC">
      <w:pPr>
        <w:pStyle w:val="310"/>
        <w:numPr>
          <w:ilvl w:val="0"/>
          <w:numId w:val="7"/>
        </w:numPr>
        <w:tabs>
          <w:tab w:val="left" w:pos="0"/>
          <w:tab w:val="left" w:pos="851"/>
        </w:tabs>
        <w:ind w:left="567" w:firstLine="0"/>
        <w:rPr>
          <w:sz w:val="24"/>
          <w:szCs w:val="24"/>
          <w:lang w:val="uk-UA"/>
        </w:rPr>
      </w:pPr>
      <w:r w:rsidRPr="00B35F8A">
        <w:rPr>
          <w:sz w:val="24"/>
          <w:szCs w:val="24"/>
          <w:lang w:val="uk-UA"/>
        </w:rPr>
        <w:t>о</w:t>
      </w:r>
      <w:r w:rsidR="009B0422" w:rsidRPr="00B35F8A">
        <w:rPr>
          <w:sz w:val="24"/>
          <w:szCs w:val="24"/>
          <w:lang w:val="uk-UA"/>
        </w:rPr>
        <w:t>собисто депоненту</w:t>
      </w:r>
      <w:r w:rsidR="0065697C" w:rsidRPr="00B35F8A">
        <w:rPr>
          <w:sz w:val="24"/>
          <w:szCs w:val="24"/>
          <w:lang w:val="uk-UA"/>
        </w:rPr>
        <w:t>, номінальному утримувачу</w:t>
      </w:r>
      <w:r w:rsidR="009B0422" w:rsidRPr="00B35F8A">
        <w:rPr>
          <w:sz w:val="24"/>
          <w:szCs w:val="24"/>
          <w:lang w:val="uk-UA"/>
        </w:rPr>
        <w:t xml:space="preserve"> або його уповноваженій особі у приміщенні </w:t>
      </w:r>
      <w:r w:rsidR="00466CD8" w:rsidRPr="00B35F8A">
        <w:rPr>
          <w:sz w:val="24"/>
          <w:szCs w:val="24"/>
          <w:lang w:val="uk-UA"/>
        </w:rPr>
        <w:t xml:space="preserve">Депозитарної </w:t>
      </w:r>
      <w:r w:rsidR="009B0422" w:rsidRPr="00B35F8A">
        <w:rPr>
          <w:sz w:val="24"/>
          <w:szCs w:val="24"/>
          <w:lang w:val="uk-UA"/>
        </w:rPr>
        <w:t>установи у час</w:t>
      </w:r>
      <w:r w:rsidR="00363939" w:rsidRPr="00B35F8A">
        <w:rPr>
          <w:sz w:val="24"/>
          <w:szCs w:val="24"/>
          <w:lang w:val="uk-UA"/>
        </w:rPr>
        <w:t>,</w:t>
      </w:r>
      <w:r w:rsidR="009B0422" w:rsidRPr="00B35F8A">
        <w:rPr>
          <w:sz w:val="24"/>
          <w:szCs w:val="24"/>
          <w:lang w:val="uk-UA"/>
        </w:rPr>
        <w:t xml:space="preserve"> визначений цим </w:t>
      </w:r>
      <w:r w:rsidR="00CC7CCC" w:rsidRPr="00B35F8A">
        <w:rPr>
          <w:sz w:val="24"/>
          <w:szCs w:val="24"/>
          <w:lang w:val="uk-UA"/>
        </w:rPr>
        <w:t>Положенням</w:t>
      </w:r>
      <w:r w:rsidR="009B0422" w:rsidRPr="00B35F8A">
        <w:rPr>
          <w:sz w:val="24"/>
          <w:szCs w:val="24"/>
          <w:lang w:val="uk-UA"/>
        </w:rPr>
        <w:t>;</w:t>
      </w:r>
    </w:p>
    <w:p w:rsidR="009B0422" w:rsidRPr="00B35F8A" w:rsidRDefault="009B0422" w:rsidP="00954DCC">
      <w:pPr>
        <w:pStyle w:val="310"/>
        <w:numPr>
          <w:ilvl w:val="0"/>
          <w:numId w:val="7"/>
        </w:numPr>
        <w:tabs>
          <w:tab w:val="left" w:pos="0"/>
          <w:tab w:val="left" w:pos="851"/>
        </w:tabs>
        <w:ind w:left="567" w:firstLine="0"/>
        <w:rPr>
          <w:sz w:val="24"/>
          <w:szCs w:val="24"/>
          <w:lang w:val="uk-UA"/>
        </w:rPr>
      </w:pPr>
      <w:r w:rsidRPr="00B35F8A">
        <w:rPr>
          <w:sz w:val="24"/>
          <w:szCs w:val="24"/>
          <w:lang w:val="uk-UA"/>
        </w:rPr>
        <w:t>шляхом направлення депоненту</w:t>
      </w:r>
      <w:r w:rsidR="00205FE4" w:rsidRPr="00B35F8A">
        <w:rPr>
          <w:sz w:val="24"/>
          <w:szCs w:val="24"/>
          <w:lang w:val="uk-UA"/>
        </w:rPr>
        <w:t xml:space="preserve">, </w:t>
      </w:r>
      <w:proofErr w:type="spellStart"/>
      <w:r w:rsidR="00205FE4" w:rsidRPr="00B35F8A">
        <w:rPr>
          <w:sz w:val="24"/>
          <w:szCs w:val="24"/>
          <w:lang w:val="uk-UA"/>
        </w:rPr>
        <w:t>номінальнму</w:t>
      </w:r>
      <w:proofErr w:type="spellEnd"/>
      <w:r w:rsidR="00205FE4" w:rsidRPr="00B35F8A">
        <w:rPr>
          <w:sz w:val="24"/>
          <w:szCs w:val="24"/>
          <w:lang w:val="uk-UA"/>
        </w:rPr>
        <w:t xml:space="preserve"> утримувачу</w:t>
      </w:r>
      <w:r w:rsidRPr="00B35F8A">
        <w:rPr>
          <w:sz w:val="24"/>
          <w:szCs w:val="24"/>
          <w:lang w:val="uk-UA"/>
        </w:rPr>
        <w:t xml:space="preserve"> поштою, кур’єром, факсом  та іншим способом, визначеним  у запиті, розпорядженні депонента</w:t>
      </w:r>
      <w:r w:rsidR="00205FE4" w:rsidRPr="00B35F8A">
        <w:rPr>
          <w:sz w:val="24"/>
          <w:szCs w:val="24"/>
          <w:lang w:val="uk-UA"/>
        </w:rPr>
        <w:t>, номінального утримувача</w:t>
      </w:r>
      <w:r w:rsidRPr="00B35F8A">
        <w:rPr>
          <w:sz w:val="24"/>
          <w:szCs w:val="24"/>
          <w:lang w:val="uk-UA"/>
        </w:rPr>
        <w:t xml:space="preserve"> або у договорі про </w:t>
      </w:r>
      <w:r w:rsidR="009668DD" w:rsidRPr="00B35F8A">
        <w:rPr>
          <w:sz w:val="24"/>
          <w:szCs w:val="24"/>
          <w:lang w:val="uk-UA"/>
        </w:rPr>
        <w:t>відкриття/</w:t>
      </w:r>
      <w:r w:rsidRPr="00B35F8A">
        <w:rPr>
          <w:sz w:val="24"/>
          <w:szCs w:val="24"/>
          <w:lang w:val="uk-UA"/>
        </w:rPr>
        <w:t>обслуговування рахунку в цінних паперах</w:t>
      </w:r>
      <w:r w:rsidR="009668DD" w:rsidRPr="00B35F8A">
        <w:rPr>
          <w:sz w:val="24"/>
          <w:szCs w:val="24"/>
          <w:lang w:val="uk-UA"/>
        </w:rPr>
        <w:t xml:space="preserve"> або договорі про обслуговування рахунку в цінних паперах</w:t>
      </w:r>
      <w:r w:rsidRPr="00B35F8A">
        <w:rPr>
          <w:sz w:val="24"/>
          <w:szCs w:val="24"/>
          <w:lang w:val="uk-UA"/>
        </w:rPr>
        <w:t>.</w:t>
      </w:r>
    </w:p>
    <w:p w:rsidR="009B0422" w:rsidRPr="00B35F8A" w:rsidRDefault="009137E9" w:rsidP="00954DCC">
      <w:pPr>
        <w:pStyle w:val="310"/>
        <w:numPr>
          <w:ilvl w:val="1"/>
          <w:numId w:val="16"/>
        </w:numPr>
        <w:tabs>
          <w:tab w:val="left" w:pos="0"/>
          <w:tab w:val="left" w:pos="993"/>
        </w:tabs>
        <w:ind w:left="0" w:firstLine="567"/>
        <w:rPr>
          <w:sz w:val="24"/>
          <w:szCs w:val="24"/>
          <w:lang w:val="uk-UA"/>
        </w:rPr>
      </w:pPr>
      <w:r w:rsidRPr="00B35F8A">
        <w:rPr>
          <w:sz w:val="24"/>
          <w:szCs w:val="24"/>
          <w:lang w:val="uk-UA"/>
        </w:rPr>
        <w:t xml:space="preserve"> </w:t>
      </w:r>
      <w:r w:rsidR="009B0422" w:rsidRPr="00B35F8A">
        <w:rPr>
          <w:sz w:val="24"/>
          <w:szCs w:val="24"/>
          <w:lang w:val="uk-UA"/>
        </w:rPr>
        <w:t xml:space="preserve">Обмін повідомленнями з депонентами </w:t>
      </w:r>
      <w:r w:rsidR="00205FE4" w:rsidRPr="00B35F8A">
        <w:rPr>
          <w:sz w:val="24"/>
          <w:szCs w:val="24"/>
          <w:lang w:val="uk-UA"/>
        </w:rPr>
        <w:t xml:space="preserve">, номінальними утримувачами </w:t>
      </w:r>
      <w:r w:rsidR="009B0422" w:rsidRPr="00B35F8A">
        <w:rPr>
          <w:sz w:val="24"/>
          <w:szCs w:val="24"/>
          <w:lang w:val="uk-UA"/>
        </w:rPr>
        <w:t>відповідно до укладених з ними договорами здійснюється у спосіб, обумовлений відповідними договорами, особисто, шляхом обміну листами, тощо.</w:t>
      </w:r>
    </w:p>
    <w:p w:rsidR="009B0422" w:rsidRPr="00B35F8A" w:rsidRDefault="009137E9" w:rsidP="00954DCC">
      <w:pPr>
        <w:pStyle w:val="310"/>
        <w:numPr>
          <w:ilvl w:val="1"/>
          <w:numId w:val="16"/>
        </w:numPr>
        <w:tabs>
          <w:tab w:val="left" w:pos="0"/>
          <w:tab w:val="left" w:pos="993"/>
        </w:tabs>
        <w:ind w:left="0" w:firstLine="567"/>
        <w:rPr>
          <w:sz w:val="24"/>
          <w:szCs w:val="24"/>
          <w:lang w:val="uk-UA"/>
        </w:rPr>
      </w:pPr>
      <w:r w:rsidRPr="00B35F8A">
        <w:rPr>
          <w:sz w:val="24"/>
          <w:szCs w:val="24"/>
          <w:lang w:val="uk-UA"/>
        </w:rPr>
        <w:t xml:space="preserve"> </w:t>
      </w:r>
      <w:r w:rsidR="009B0422" w:rsidRPr="00B35F8A">
        <w:rPr>
          <w:sz w:val="24"/>
          <w:szCs w:val="24"/>
          <w:lang w:val="uk-UA"/>
        </w:rPr>
        <w:t xml:space="preserve">Обмін повідомленням здійснюється з урахуванням положень розділу 6 цього </w:t>
      </w:r>
      <w:r w:rsidR="00CC7CCC" w:rsidRPr="00B35F8A">
        <w:rPr>
          <w:sz w:val="24"/>
          <w:szCs w:val="24"/>
          <w:lang w:val="uk-UA"/>
        </w:rPr>
        <w:t>Положення</w:t>
      </w:r>
      <w:r w:rsidR="009B0422" w:rsidRPr="00B35F8A">
        <w:rPr>
          <w:sz w:val="24"/>
          <w:szCs w:val="24"/>
          <w:lang w:val="uk-UA"/>
        </w:rPr>
        <w:t>.</w:t>
      </w:r>
    </w:p>
    <w:p w:rsidR="00516103" w:rsidRPr="00B35F8A" w:rsidRDefault="009137E9" w:rsidP="00954DCC">
      <w:pPr>
        <w:pStyle w:val="310"/>
        <w:numPr>
          <w:ilvl w:val="1"/>
          <w:numId w:val="16"/>
        </w:numPr>
        <w:tabs>
          <w:tab w:val="left" w:pos="0"/>
          <w:tab w:val="left" w:pos="993"/>
        </w:tabs>
        <w:ind w:left="0" w:firstLine="567"/>
        <w:rPr>
          <w:sz w:val="24"/>
          <w:szCs w:val="24"/>
          <w:lang w:val="uk-UA"/>
        </w:rPr>
      </w:pPr>
      <w:r w:rsidRPr="00B35F8A">
        <w:rPr>
          <w:sz w:val="24"/>
          <w:szCs w:val="24"/>
          <w:lang w:val="uk-UA"/>
        </w:rPr>
        <w:t xml:space="preserve"> </w:t>
      </w:r>
      <w:r w:rsidR="00516103" w:rsidRPr="00B35F8A">
        <w:rPr>
          <w:sz w:val="24"/>
          <w:szCs w:val="24"/>
          <w:lang w:val="uk-UA"/>
        </w:rPr>
        <w:t>Для отримання документів надаються документи, які ідентифікують особу депонента</w:t>
      </w:r>
      <w:r w:rsidR="00205FE4" w:rsidRPr="00B35F8A">
        <w:rPr>
          <w:sz w:val="24"/>
          <w:szCs w:val="24"/>
          <w:lang w:val="uk-UA"/>
        </w:rPr>
        <w:t xml:space="preserve">, </w:t>
      </w:r>
      <w:r w:rsidR="00F00CC3" w:rsidRPr="00B35F8A">
        <w:rPr>
          <w:sz w:val="24"/>
          <w:szCs w:val="24"/>
          <w:lang w:val="uk-UA"/>
        </w:rPr>
        <w:t>номінального утримувача</w:t>
      </w:r>
      <w:r w:rsidR="00516103" w:rsidRPr="00B35F8A">
        <w:rPr>
          <w:sz w:val="24"/>
          <w:szCs w:val="24"/>
          <w:lang w:val="uk-UA"/>
        </w:rPr>
        <w:t xml:space="preserve"> (його представника), а у разі отримання документів представником депонента</w:t>
      </w:r>
      <w:r w:rsidR="00F00CC3" w:rsidRPr="00B35F8A">
        <w:rPr>
          <w:sz w:val="24"/>
          <w:szCs w:val="24"/>
          <w:lang w:val="uk-UA"/>
        </w:rPr>
        <w:t>, номінального утримувача</w:t>
      </w:r>
      <w:r w:rsidR="00516103" w:rsidRPr="00B35F8A">
        <w:rPr>
          <w:sz w:val="24"/>
          <w:szCs w:val="24"/>
          <w:lang w:val="uk-UA"/>
        </w:rPr>
        <w:t xml:space="preserve"> - також документів, що підтверджують повноваження такої особи.</w:t>
      </w:r>
    </w:p>
    <w:p w:rsidR="00516103" w:rsidRPr="00B35F8A" w:rsidRDefault="00516103" w:rsidP="00C40505">
      <w:pPr>
        <w:pStyle w:val="310"/>
        <w:tabs>
          <w:tab w:val="left" w:pos="0"/>
        </w:tabs>
        <w:ind w:left="709" w:firstLine="0"/>
        <w:rPr>
          <w:sz w:val="24"/>
          <w:szCs w:val="24"/>
          <w:lang w:val="uk-UA"/>
        </w:rPr>
      </w:pPr>
    </w:p>
    <w:p w:rsidR="009B0422" w:rsidRPr="00B35F8A" w:rsidRDefault="009B0422" w:rsidP="00C40505"/>
    <w:p w:rsidR="004D2985" w:rsidRPr="00B35F8A" w:rsidRDefault="004D2985" w:rsidP="00954DCC">
      <w:pPr>
        <w:pStyle w:val="1"/>
        <w:numPr>
          <w:ilvl w:val="0"/>
          <w:numId w:val="16"/>
        </w:numPr>
        <w:spacing w:before="0" w:after="0"/>
        <w:rPr>
          <w:rFonts w:ascii="Times New Roman" w:hAnsi="Times New Roman"/>
          <w:sz w:val="24"/>
          <w:szCs w:val="24"/>
        </w:rPr>
      </w:pPr>
      <w:r w:rsidRPr="00B35F8A">
        <w:rPr>
          <w:rFonts w:ascii="Times New Roman" w:hAnsi="Times New Roman"/>
          <w:sz w:val="24"/>
          <w:szCs w:val="24"/>
        </w:rPr>
        <w:t xml:space="preserve"> </w:t>
      </w:r>
      <w:bookmarkStart w:id="51" w:name="_Toc44662077"/>
      <w:bookmarkStart w:id="52" w:name="_Toc44662604"/>
      <w:bookmarkStart w:id="53" w:name="_Toc44663236"/>
      <w:bookmarkStart w:id="54" w:name="_Toc44663446"/>
      <w:bookmarkStart w:id="55" w:name="_Toc44663804"/>
      <w:r w:rsidRPr="00B35F8A">
        <w:rPr>
          <w:rFonts w:ascii="Times New Roman" w:hAnsi="Times New Roman"/>
          <w:sz w:val="24"/>
          <w:szCs w:val="24"/>
        </w:rPr>
        <w:t>Умови і порядок відкриття та закриття рахунків в цінних паперах</w:t>
      </w:r>
      <w:bookmarkEnd w:id="51"/>
      <w:bookmarkEnd w:id="52"/>
      <w:bookmarkEnd w:id="53"/>
      <w:bookmarkEnd w:id="54"/>
      <w:bookmarkEnd w:id="55"/>
    </w:p>
    <w:p w:rsidR="004D2985" w:rsidRPr="00B35F8A" w:rsidRDefault="004D2985" w:rsidP="00C40505"/>
    <w:p w:rsidR="00AD21F5" w:rsidRPr="00B35F8A" w:rsidRDefault="00216C4F" w:rsidP="00954DCC">
      <w:pPr>
        <w:numPr>
          <w:ilvl w:val="1"/>
          <w:numId w:val="16"/>
        </w:numPr>
        <w:tabs>
          <w:tab w:val="left" w:pos="993"/>
          <w:tab w:val="left" w:pos="1418"/>
        </w:tabs>
        <w:ind w:left="0" w:firstLine="556"/>
        <w:jc w:val="both"/>
      </w:pPr>
      <w:r w:rsidRPr="00B35F8A">
        <w:t>Депозитарна установа відкриває рахунок в цінних паперах власникам цінних паперів та нотаріусам, які після укладання договору про обслуговування рахунк</w:t>
      </w:r>
      <w:r w:rsidR="00E961FB" w:rsidRPr="00B35F8A">
        <w:t>у в цін</w:t>
      </w:r>
      <w:r w:rsidRPr="00B35F8A">
        <w:t xml:space="preserve">них паперах і відкриття рахунку, набувають статусу депонента. </w:t>
      </w:r>
      <w:r w:rsidR="007F5141" w:rsidRPr="00B35F8A">
        <w:t xml:space="preserve"> Депозитарна установа відкриває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r w:rsidR="007F5141" w:rsidRPr="00B35F8A">
        <w:rPr>
          <w:shd w:val="clear" w:color="auto" w:fill="FFFFFF"/>
        </w:rPr>
        <w:t>.</w:t>
      </w:r>
    </w:p>
    <w:p w:rsidR="00363FC7" w:rsidRPr="00B35F8A" w:rsidRDefault="00363FC7" w:rsidP="00C40505">
      <w:pPr>
        <w:tabs>
          <w:tab w:val="left" w:pos="360"/>
        </w:tabs>
        <w:ind w:left="567"/>
        <w:jc w:val="both"/>
        <w:rPr>
          <w:iCs/>
        </w:rPr>
      </w:pPr>
      <w:r w:rsidRPr="00B35F8A">
        <w:lastRenderedPageBreak/>
        <w:t>Укладені Договори  фіксуються у Журналі реєстрації договорів</w:t>
      </w:r>
      <w:r w:rsidRPr="00B35F8A">
        <w:rPr>
          <w:iCs/>
        </w:rPr>
        <w:t>.</w:t>
      </w:r>
    </w:p>
    <w:p w:rsidR="00216C4F" w:rsidRPr="00B35F8A" w:rsidRDefault="00216C4F" w:rsidP="00C40505">
      <w:pPr>
        <w:tabs>
          <w:tab w:val="left" w:pos="1276"/>
          <w:tab w:val="left" w:pos="1418"/>
        </w:tabs>
        <w:ind w:firstLine="556"/>
        <w:jc w:val="both"/>
      </w:pPr>
      <w:r w:rsidRPr="00B35F8A">
        <w:t>Для відкриття рахунку в цінних паперах депозитарній установі мають бути подані документи, визначені цим Положенням та чинним законодавством.</w:t>
      </w:r>
    </w:p>
    <w:p w:rsidR="00FA2952" w:rsidRPr="00B35F8A" w:rsidRDefault="00FA2952" w:rsidP="00C40505">
      <w:pPr>
        <w:tabs>
          <w:tab w:val="left" w:pos="1276"/>
          <w:tab w:val="left" w:pos="1418"/>
        </w:tabs>
        <w:ind w:firstLine="556"/>
        <w:jc w:val="both"/>
      </w:pPr>
      <w:r w:rsidRPr="00B35F8A">
        <w:t xml:space="preserve">Відкриття рахунку в цінних паперах здійснюється депозитарною установою лише за умови подання необхідних документів, визначених чинним законодавством та цим Положенням, </w:t>
      </w:r>
      <w:r w:rsidRPr="00B35F8A">
        <w:rPr>
          <w:b/>
          <w:u w:val="single"/>
          <w:shd w:val="clear" w:color="auto" w:fill="F2F2F2"/>
        </w:rPr>
        <w:t>особисто клієнтом та/або особисто уповноваженим представником клієнта</w:t>
      </w:r>
      <w:r w:rsidRPr="00B35F8A">
        <w:rPr>
          <w:shd w:val="clear" w:color="auto" w:fill="F2F2F2"/>
        </w:rPr>
        <w:t>.</w:t>
      </w:r>
    </w:p>
    <w:p w:rsidR="00FA2952" w:rsidRPr="00B35F8A" w:rsidRDefault="00FA2952" w:rsidP="00C40505">
      <w:pPr>
        <w:tabs>
          <w:tab w:val="left" w:pos="1276"/>
          <w:tab w:val="left" w:pos="1418"/>
        </w:tabs>
        <w:ind w:firstLine="556"/>
        <w:jc w:val="both"/>
      </w:pPr>
      <w:r w:rsidRPr="00B35F8A">
        <w:t xml:space="preserve">При відкритті рахунку клієнт та/або його уповноважений представник клієнта має особисто надати до </w:t>
      </w:r>
      <w:r w:rsidR="00363FC7" w:rsidRPr="00B35F8A">
        <w:t xml:space="preserve">Депозитарної </w:t>
      </w:r>
      <w:r w:rsidRPr="00B35F8A">
        <w:t xml:space="preserve">установи документи для відкриття рахунку\проведення ідентифікації та верифікації згідно з вимогами цього </w:t>
      </w:r>
      <w:r w:rsidR="00F713C7" w:rsidRPr="00B35F8A">
        <w:t>Положення</w:t>
      </w:r>
      <w:r w:rsidRPr="00B35F8A">
        <w:t xml:space="preserve"> та власні ідентифікаційні дані.</w:t>
      </w:r>
    </w:p>
    <w:p w:rsidR="00FA2952" w:rsidRPr="00B35F8A" w:rsidRDefault="00FA2952" w:rsidP="00C40505">
      <w:pPr>
        <w:tabs>
          <w:tab w:val="left" w:pos="1276"/>
          <w:tab w:val="left" w:pos="1418"/>
        </w:tabs>
        <w:ind w:firstLine="556"/>
        <w:jc w:val="both"/>
      </w:pPr>
      <w:r w:rsidRPr="00B35F8A">
        <w:t xml:space="preserve">При поданні документів уповноважений представник клієнта повинен надати співробітнику </w:t>
      </w:r>
      <w:r w:rsidR="00363FC7" w:rsidRPr="00B35F8A">
        <w:t xml:space="preserve">Депозитарної </w:t>
      </w:r>
      <w:r w:rsidRPr="00B35F8A">
        <w:t>установи:</w:t>
      </w:r>
    </w:p>
    <w:p w:rsidR="00FA2952" w:rsidRPr="00B35F8A" w:rsidRDefault="00FA2952" w:rsidP="00954DCC">
      <w:pPr>
        <w:numPr>
          <w:ilvl w:val="0"/>
          <w:numId w:val="13"/>
        </w:numPr>
        <w:tabs>
          <w:tab w:val="left" w:pos="851"/>
          <w:tab w:val="left" w:pos="1276"/>
          <w:tab w:val="left" w:pos="1418"/>
        </w:tabs>
        <w:ind w:left="0" w:firstLine="556"/>
        <w:jc w:val="both"/>
      </w:pPr>
      <w:r w:rsidRPr="00B35F8A">
        <w:t xml:space="preserve">офіційний документ, яким визначені повноваження діяти від імені особи; </w:t>
      </w:r>
    </w:p>
    <w:p w:rsidR="00FA2952" w:rsidRPr="00B35F8A" w:rsidRDefault="00FA2952" w:rsidP="00954DCC">
      <w:pPr>
        <w:numPr>
          <w:ilvl w:val="0"/>
          <w:numId w:val="13"/>
        </w:numPr>
        <w:tabs>
          <w:tab w:val="left" w:pos="851"/>
          <w:tab w:val="left" w:pos="1276"/>
          <w:tab w:val="left" w:pos="1418"/>
        </w:tabs>
        <w:ind w:left="0" w:firstLine="556"/>
        <w:jc w:val="both"/>
      </w:pPr>
      <w:r w:rsidRPr="00B35F8A">
        <w:t>оригінал паспорту</w:t>
      </w:r>
      <w:r w:rsidR="005650C8" w:rsidRPr="00B35F8A">
        <w:t xml:space="preserve"> або іншого документу для встановлення особи, передбаченого чинним законодавством та цим Положенням</w:t>
      </w:r>
      <w:r w:rsidRPr="00B35F8A">
        <w:t>;</w:t>
      </w:r>
    </w:p>
    <w:p w:rsidR="0082749E" w:rsidRPr="00B35F8A" w:rsidRDefault="0082749E" w:rsidP="00954DCC">
      <w:pPr>
        <w:numPr>
          <w:ilvl w:val="0"/>
          <w:numId w:val="13"/>
        </w:numPr>
        <w:tabs>
          <w:tab w:val="left" w:pos="851"/>
          <w:tab w:val="left" w:pos="1276"/>
          <w:tab w:val="left" w:pos="1418"/>
        </w:tabs>
        <w:ind w:left="0" w:firstLine="556"/>
        <w:jc w:val="both"/>
      </w:pPr>
      <w:r w:rsidRPr="00B35F8A">
        <w:t>документ, що засвідчує реєстрацію фізичної особи у Державному реєстрі фізичних осіб - платників податків (для резидентів).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r w:rsidR="009137E9" w:rsidRPr="00B35F8A">
        <w:t>.</w:t>
      </w:r>
    </w:p>
    <w:p w:rsidR="00F25747" w:rsidRPr="00B35F8A" w:rsidRDefault="00F25747" w:rsidP="00954DCC">
      <w:pPr>
        <w:numPr>
          <w:ilvl w:val="1"/>
          <w:numId w:val="16"/>
        </w:numPr>
        <w:tabs>
          <w:tab w:val="left" w:pos="1134"/>
          <w:tab w:val="left" w:pos="1418"/>
        </w:tabs>
        <w:ind w:left="0" w:firstLine="556"/>
        <w:jc w:val="both"/>
      </w:pPr>
      <w:r w:rsidRPr="00B35F8A">
        <w:t>Депозитарна установа до укладення договору з депонентом</w:t>
      </w:r>
      <w:r w:rsidR="00AD21F5" w:rsidRPr="00B35F8A">
        <w:t>, клієнтом</w:t>
      </w:r>
      <w:r w:rsidRPr="00B35F8A">
        <w:t xml:space="preserve"> здійснює ідентифікацію </w:t>
      </w:r>
      <w:r w:rsidR="003966F9" w:rsidRPr="00B35F8A">
        <w:t xml:space="preserve">та верифікацію </w:t>
      </w:r>
      <w:r w:rsidR="00EA75DB" w:rsidRPr="00B35F8A">
        <w:t>клієнта</w:t>
      </w:r>
      <w:r w:rsidR="00726845" w:rsidRPr="00B35F8A">
        <w:t>,</w:t>
      </w:r>
      <w:r w:rsidRPr="00B35F8A">
        <w:t xml:space="preserve"> у порядку, встановленому законодавством України, зокрема, законодавством, яке регулює відносини у сфері запобігання та протидії легалізації (відмиванню</w:t>
      </w:r>
      <w:r w:rsidR="00C70D00" w:rsidRPr="00B35F8A">
        <w:t>) доходів, одержаних злочинним шляхом, фінансуванню тероризму та фінансуванню розповсюдження зброї масового знищення</w:t>
      </w:r>
      <w:r w:rsidRPr="00B35F8A">
        <w:t>.</w:t>
      </w:r>
      <w:r w:rsidR="00CD4838" w:rsidRPr="00B35F8A">
        <w:t xml:space="preserve"> З метою ідентифікації</w:t>
      </w:r>
      <w:r w:rsidR="003966F9" w:rsidRPr="00B35F8A">
        <w:t xml:space="preserve"> та верифікації</w:t>
      </w:r>
      <w:r w:rsidR="00CD4838" w:rsidRPr="00B35F8A">
        <w:t xml:space="preserve"> особою, яка має намір укласти договір, мають бути надані  </w:t>
      </w:r>
      <w:r w:rsidR="00363FC7" w:rsidRPr="00B35F8A">
        <w:t xml:space="preserve">Депозитарній </w:t>
      </w:r>
      <w:r w:rsidR="00CD4838" w:rsidRPr="00B35F8A">
        <w:t>установі документи, визначені законодавством та даним положенням, які дають змогу здійснити ідентифікацію</w:t>
      </w:r>
      <w:r w:rsidR="003966F9" w:rsidRPr="00B35F8A">
        <w:t xml:space="preserve"> та верифікацію</w:t>
      </w:r>
      <w:r w:rsidR="00CD4838" w:rsidRPr="00B35F8A">
        <w:t>. Відомості про особу мають бути підтверджені відповідними документами.</w:t>
      </w:r>
    </w:p>
    <w:p w:rsidR="00ED7ABC" w:rsidRPr="00B35F8A" w:rsidRDefault="00ED7ABC" w:rsidP="00C40505">
      <w:pPr>
        <w:tabs>
          <w:tab w:val="left" w:pos="0"/>
          <w:tab w:val="left" w:pos="1134"/>
          <w:tab w:val="left" w:pos="1418"/>
        </w:tabs>
        <w:ind w:firstLine="556"/>
        <w:jc w:val="both"/>
      </w:pPr>
      <w:r w:rsidRPr="00B35F8A">
        <w:t xml:space="preserve">Депозитарна установа  має право витребувати, а клієнт, представник клієнта зобов'язані подати інформацію (офіційні документи), необхідну (необхідні) для ідентифікації, верифікації, вивчення клієнта, уточнення інформації про клієнта, а також для виконання </w:t>
      </w:r>
      <w:r w:rsidR="00363FC7" w:rsidRPr="00B35F8A">
        <w:t xml:space="preserve">Депозитарною </w:t>
      </w:r>
      <w:r w:rsidRPr="00B35F8A">
        <w:t>установою, як суб'єктом первинного фінансового моніторингу.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ED7ABC" w:rsidRPr="00B35F8A" w:rsidRDefault="00ED7ABC" w:rsidP="00C40505">
      <w:pPr>
        <w:tabs>
          <w:tab w:val="left" w:pos="0"/>
          <w:tab w:val="left" w:pos="1134"/>
          <w:tab w:val="left" w:pos="1418"/>
        </w:tabs>
        <w:ind w:firstLine="556"/>
        <w:jc w:val="both"/>
      </w:pPr>
      <w:r w:rsidRPr="00B35F8A">
        <w:t>Під час ідентифікації юридичної особи резидента та/або нерезидента депозитарній установі мають бути надані відомості про кінцевих бенефіціарн</w:t>
      </w:r>
      <w:r w:rsidR="00A671FB" w:rsidRPr="00B35F8A">
        <w:t>их</w:t>
      </w:r>
      <w:r w:rsidRPr="00B35F8A">
        <w:t xml:space="preserve"> власник</w:t>
      </w:r>
      <w:r w:rsidR="00A671FB" w:rsidRPr="00B35F8A">
        <w:t>ів</w:t>
      </w:r>
      <w:r w:rsidRPr="00B35F8A">
        <w:t xml:space="preserve"> (контролер</w:t>
      </w:r>
      <w:r w:rsidR="00A671FB" w:rsidRPr="00B35F8A">
        <w:t>ів</w:t>
      </w:r>
      <w:r w:rsidRPr="00B35F8A">
        <w:t xml:space="preserve">). Термін </w:t>
      </w:r>
      <w:r w:rsidR="00172991" w:rsidRPr="00B35F8A">
        <w:t>"</w:t>
      </w:r>
      <w:r w:rsidRPr="00B35F8A">
        <w:t>кінцевий бенефіціарний власник (контролер)</w:t>
      </w:r>
      <w:r w:rsidR="00172991" w:rsidRPr="00B35F8A">
        <w:t>"</w:t>
      </w:r>
      <w:r w:rsidRPr="00B35F8A">
        <w:t xml:space="preserve"> вживається у значенні, наведеному Законом України </w:t>
      </w:r>
      <w:r w:rsidR="00172991" w:rsidRPr="00B35F8A">
        <w:t>"</w:t>
      </w:r>
      <w:r w:rsidRPr="00B35F8A">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72991" w:rsidRPr="00B35F8A">
        <w:t>"</w:t>
      </w:r>
      <w:r w:rsidRPr="00B35F8A">
        <w:t xml:space="preserve">. </w:t>
      </w:r>
    </w:p>
    <w:p w:rsidR="00ED7ABC" w:rsidRPr="00B35F8A" w:rsidRDefault="00ED7ABC" w:rsidP="00C40505">
      <w:pPr>
        <w:tabs>
          <w:tab w:val="left" w:pos="0"/>
          <w:tab w:val="left" w:pos="1134"/>
          <w:tab w:val="left" w:pos="1418"/>
        </w:tabs>
        <w:ind w:firstLine="556"/>
        <w:jc w:val="both"/>
      </w:pPr>
    </w:p>
    <w:p w:rsidR="00ED7ABC" w:rsidRPr="00B35F8A" w:rsidRDefault="00ED7ABC" w:rsidP="00C40505">
      <w:pPr>
        <w:tabs>
          <w:tab w:val="left" w:pos="0"/>
          <w:tab w:val="left" w:pos="1134"/>
          <w:tab w:val="left" w:pos="1418"/>
        </w:tabs>
        <w:ind w:firstLine="556"/>
        <w:jc w:val="both"/>
      </w:pPr>
      <w:r w:rsidRPr="00B35F8A">
        <w:t xml:space="preserve">З метою встановлення кінцевого бенефіціарного власника (контролера) </w:t>
      </w:r>
      <w:r w:rsidR="00363FC7" w:rsidRPr="00B35F8A">
        <w:t xml:space="preserve">Депозитарна установа </w:t>
      </w:r>
      <w:r w:rsidRPr="00B35F8A">
        <w:t>витребовує у клієнта - юридичної особи інформацію та/або документи, що підтверджують наявність структури власності такого клієнта.</w:t>
      </w:r>
    </w:p>
    <w:p w:rsidR="00253E86" w:rsidRPr="00B35F8A" w:rsidRDefault="00506574" w:rsidP="00C40505">
      <w:pPr>
        <w:tabs>
          <w:tab w:val="left" w:pos="0"/>
          <w:tab w:val="left" w:pos="1134"/>
          <w:tab w:val="left" w:pos="1418"/>
        </w:tabs>
        <w:ind w:firstLine="556"/>
        <w:jc w:val="both"/>
      </w:pPr>
      <w:r w:rsidRPr="00B35F8A">
        <w:t>Відомості, які надаються для ідентифікації юридичної та/або фізичної особи, мають бути достовірними</w:t>
      </w:r>
      <w:r w:rsidR="00253E86" w:rsidRPr="00B35F8A">
        <w:t xml:space="preserve"> та повними</w:t>
      </w:r>
      <w:r w:rsidRPr="00B35F8A">
        <w:t>.</w:t>
      </w:r>
      <w:r w:rsidR="00253E86" w:rsidRPr="00B35F8A">
        <w:t xml:space="preserve"> Депозитарна установа залишає за собою право здійснити перевірку відомостей, наданих особою.</w:t>
      </w:r>
      <w:r w:rsidR="00ED7ABC" w:rsidRPr="00B35F8A">
        <w:t xml:space="preserve"> Офіційні документ</w:t>
      </w:r>
      <w:r w:rsidR="00A671FB" w:rsidRPr="00B35F8A">
        <w:t>и</w:t>
      </w:r>
      <w:r w:rsidR="00ED7ABC" w:rsidRPr="00B35F8A">
        <w:t xml:space="preserve"> або засвідчені в установленому порядку їх копії, я</w:t>
      </w:r>
      <w:r w:rsidR="00A671FB" w:rsidRPr="00B35F8A">
        <w:t>к</w:t>
      </w:r>
      <w:r w:rsidR="00ED7ABC" w:rsidRPr="00B35F8A">
        <w:t xml:space="preserve">і надаються для ідентифікації та верифікації клієнта (представника клієнта) мають </w:t>
      </w:r>
      <w:r w:rsidR="00ED7ABC" w:rsidRPr="00B35F8A">
        <w:lastRenderedPageBreak/>
        <w:t>бути чинними (дійсними) на момент їх подання та включати всі необхідні ідентифікаційні дані</w:t>
      </w:r>
      <w:r w:rsidR="00363FC7" w:rsidRPr="00B35F8A">
        <w:t>.</w:t>
      </w:r>
    </w:p>
    <w:p w:rsidR="00506574" w:rsidRPr="00B35F8A" w:rsidRDefault="00253E86" w:rsidP="00C40505">
      <w:pPr>
        <w:tabs>
          <w:tab w:val="left" w:pos="0"/>
          <w:tab w:val="left" w:pos="1134"/>
          <w:tab w:val="left" w:pos="1418"/>
        </w:tabs>
        <w:ind w:firstLine="556"/>
        <w:jc w:val="both"/>
      </w:pPr>
      <w:r w:rsidRPr="00B35F8A">
        <w:t>Депозитарна установа має право відмовитись від укладання договору</w:t>
      </w:r>
      <w:r w:rsidR="00363FC7" w:rsidRPr="00B35F8A">
        <w:t xml:space="preserve"> </w:t>
      </w:r>
      <w:r w:rsidRPr="00B35F8A">
        <w:t xml:space="preserve">на надання будь-яких депозитарних послуг у разі ненадання, надання неповної або надання недостовірної інформації для ідентифікації </w:t>
      </w:r>
      <w:r w:rsidR="008F29CE" w:rsidRPr="00B35F8A">
        <w:t xml:space="preserve">та верифікації </w:t>
      </w:r>
      <w:r w:rsidRPr="00B35F8A">
        <w:t>особи</w:t>
      </w:r>
      <w:r w:rsidR="00707795" w:rsidRPr="00B35F8A">
        <w:t>, передбаченої чинним законодавством та цим Положенням.</w:t>
      </w:r>
    </w:p>
    <w:p w:rsidR="00F25747" w:rsidRPr="00B35F8A" w:rsidRDefault="00F25747" w:rsidP="00954DCC">
      <w:pPr>
        <w:numPr>
          <w:ilvl w:val="1"/>
          <w:numId w:val="16"/>
        </w:numPr>
        <w:tabs>
          <w:tab w:val="left" w:pos="1134"/>
          <w:tab w:val="left" w:pos="1418"/>
        </w:tabs>
        <w:ind w:left="0" w:firstLine="556"/>
        <w:jc w:val="both"/>
      </w:pPr>
      <w:r w:rsidRPr="00B35F8A">
        <w:t>Ідентифікація</w:t>
      </w:r>
      <w:r w:rsidR="00741343">
        <w:t xml:space="preserve"> </w:t>
      </w:r>
      <w:r w:rsidR="00741343" w:rsidRPr="00741343">
        <w:t>та верифікація</w:t>
      </w:r>
      <w:r w:rsidRPr="00B35F8A">
        <w:t xml:space="preserve"> Депозитарною установою особи не є обов'язковою, якщо вона вже була раніше ідентифікована</w:t>
      </w:r>
      <w:r w:rsidR="00067F50">
        <w:t xml:space="preserve"> та</w:t>
      </w:r>
      <w:r w:rsidR="00BE30C7" w:rsidRPr="00B35F8A">
        <w:t xml:space="preserve"> верифікована </w:t>
      </w:r>
      <w:r w:rsidRPr="00B35F8A">
        <w:t>Депозитарною установою відповідно до вимог законодавства України.</w:t>
      </w:r>
    </w:p>
    <w:p w:rsidR="003178CC" w:rsidRPr="00B35F8A" w:rsidRDefault="00F25747" w:rsidP="00954DCC">
      <w:pPr>
        <w:numPr>
          <w:ilvl w:val="1"/>
          <w:numId w:val="16"/>
        </w:numPr>
        <w:tabs>
          <w:tab w:val="left" w:pos="1134"/>
          <w:tab w:val="left" w:pos="1418"/>
        </w:tabs>
        <w:ind w:left="0" w:firstLine="556"/>
        <w:jc w:val="both"/>
      </w:pPr>
      <w:r w:rsidRPr="00B35F8A">
        <w:t>Депозитарна установа до моменту укладення договору з депонентом</w:t>
      </w:r>
      <w:r w:rsidR="009154B1" w:rsidRPr="00B35F8A">
        <w:t>, клієнтом</w:t>
      </w:r>
      <w:r w:rsidRPr="00B35F8A">
        <w:t xml:space="preserve"> надає йому інформацію, зазначену у частині другій статті 12 Закону України </w:t>
      </w:r>
      <w:r w:rsidR="00172991" w:rsidRPr="00B35F8A">
        <w:t>"</w:t>
      </w:r>
      <w:r w:rsidRPr="00B35F8A">
        <w:t>Про фінансові послуги та державне регулювання ринків фінансових послуг</w:t>
      </w:r>
      <w:r w:rsidR="00172991" w:rsidRPr="00B35F8A">
        <w:t>"</w:t>
      </w:r>
      <w:r w:rsidRPr="00B35F8A">
        <w:t xml:space="preserve">. </w:t>
      </w:r>
    </w:p>
    <w:p w:rsidR="00FF4F05" w:rsidRPr="00B35F8A" w:rsidRDefault="0035692D" w:rsidP="00954DCC">
      <w:pPr>
        <w:numPr>
          <w:ilvl w:val="1"/>
          <w:numId w:val="16"/>
        </w:numPr>
        <w:tabs>
          <w:tab w:val="left" w:pos="1134"/>
          <w:tab w:val="left" w:pos="1418"/>
        </w:tabs>
        <w:ind w:left="0" w:firstLine="556"/>
        <w:jc w:val="both"/>
      </w:pPr>
      <w:r w:rsidRPr="00B35F8A">
        <w:t>Відкриття рахунк</w:t>
      </w:r>
      <w:r w:rsidR="00E961FB" w:rsidRPr="00B35F8A">
        <w:t>у в цін</w:t>
      </w:r>
      <w:r w:rsidRPr="00B35F8A">
        <w:t>них паперах здійснює</w:t>
      </w:r>
      <w:r w:rsidR="00726845" w:rsidRPr="00B35F8A">
        <w:t>ться</w:t>
      </w:r>
      <w:r w:rsidRPr="00B35F8A">
        <w:t xml:space="preserve"> шляхом присвоєння депозитарного коду рахунку в цінних паперах у відповідності до стандарту депозитарного обліку, затвердженого Національним депозитарієм України (Центральним депозитарієм), погодженого </w:t>
      </w:r>
      <w:r w:rsidR="00363FC7" w:rsidRPr="00B35F8A">
        <w:t>НКЦПФР</w:t>
      </w:r>
      <w:r w:rsidRPr="00B35F8A">
        <w:t xml:space="preserve">, який застосовується з урахуванням особливостей, встановлених відповідними законами України. </w:t>
      </w:r>
      <w:r w:rsidR="00216C4F" w:rsidRPr="00B35F8A">
        <w:t>Відкриття рахунк</w:t>
      </w:r>
      <w:r w:rsidR="00E961FB" w:rsidRPr="00B35F8A">
        <w:t>у в цін</w:t>
      </w:r>
      <w:r w:rsidR="00216C4F" w:rsidRPr="00B35F8A">
        <w:t>них паперах не обов'язково супроводжується зарахуванням на нього цінних паперів, прав на цінні папери.</w:t>
      </w:r>
    </w:p>
    <w:p w:rsidR="004D2985" w:rsidRPr="00B35F8A" w:rsidRDefault="004D2985" w:rsidP="00954DCC">
      <w:pPr>
        <w:numPr>
          <w:ilvl w:val="1"/>
          <w:numId w:val="16"/>
        </w:numPr>
        <w:tabs>
          <w:tab w:val="left" w:pos="1134"/>
          <w:tab w:val="left" w:pos="1418"/>
        </w:tabs>
        <w:ind w:left="0" w:firstLine="556"/>
        <w:jc w:val="both"/>
      </w:pPr>
      <w:r w:rsidRPr="00B35F8A">
        <w:t xml:space="preserve">Договір про </w:t>
      </w:r>
      <w:r w:rsidR="002215E4" w:rsidRPr="00B35F8A">
        <w:t xml:space="preserve">обслуговування </w:t>
      </w:r>
      <w:r w:rsidRPr="00B35F8A">
        <w:t>рахунку в цінних паперах</w:t>
      </w:r>
      <w:r w:rsidR="00E16BED" w:rsidRPr="00B35F8A">
        <w:t xml:space="preserve">, договір про відкриття/обслуговування рахунків в цінних паперах </w:t>
      </w:r>
      <w:proofErr w:type="spellStart"/>
      <w:r w:rsidR="00E16BED" w:rsidRPr="00B35F8A">
        <w:t>влансиків</w:t>
      </w:r>
      <w:proofErr w:type="spellEnd"/>
      <w:r w:rsidRPr="00B35F8A">
        <w:t xml:space="preserve"> </w:t>
      </w:r>
      <w:r w:rsidR="00E16BED" w:rsidRPr="00B35F8A">
        <w:t xml:space="preserve"> та інші договори </w:t>
      </w:r>
      <w:r w:rsidRPr="00B35F8A">
        <w:t>уклада</w:t>
      </w:r>
      <w:r w:rsidR="00E16BED" w:rsidRPr="00B35F8A">
        <w:t>ю</w:t>
      </w:r>
      <w:r w:rsidRPr="00B35F8A">
        <w:t xml:space="preserve">ться з дотриманням вимог чинного законодавства. Договір вважається укладеним з моменту досягнення згоди з усіх істотних умов договору. </w:t>
      </w:r>
    </w:p>
    <w:p w:rsidR="00216C4F" w:rsidRPr="00B35F8A" w:rsidRDefault="00216C4F" w:rsidP="00954DCC">
      <w:pPr>
        <w:numPr>
          <w:ilvl w:val="1"/>
          <w:numId w:val="16"/>
        </w:numPr>
        <w:tabs>
          <w:tab w:val="left" w:pos="1134"/>
          <w:tab w:val="left" w:pos="1418"/>
        </w:tabs>
        <w:ind w:left="0" w:firstLine="556"/>
        <w:jc w:val="both"/>
      </w:pPr>
      <w:r w:rsidRPr="00B35F8A">
        <w:t>Власник цінних паперів може передати власні повноваження щодо відкриття рахунку в цінних паперах іншій особі, уповноваженій діяти від його імені на підставі визначеного законодавством правочину. Власник цінних паперів, якому було відкрито рахунок у процесі дематеріалізації, може передати власні повноваження щодо укладення договору про обслуговування рахунку в цінних паперах з депозитарною установою та подання документів, передбачених законодавством для відкриття рахунку в цінних паперах,</w:t>
      </w:r>
      <w:r w:rsidR="00655968" w:rsidRPr="00B35F8A">
        <w:t xml:space="preserve">  а також для проведення операції щодо переведення прав на цінні папери з його рахунку в цінних паперах, відкритого емітентом, на рахуно</w:t>
      </w:r>
      <w:r w:rsidR="00BC4063" w:rsidRPr="00B35F8A">
        <w:t>к в цін</w:t>
      </w:r>
      <w:r w:rsidR="00655968" w:rsidRPr="00B35F8A">
        <w:t>них паперах цього власника в обраній ним депозитарній установі</w:t>
      </w:r>
      <w:r w:rsidRPr="00B35F8A">
        <w:t xml:space="preserve"> іншій особі (представнику) на підставі визначеного законодавством правочину, який містить усі необхідні дані щодо власника рахунку в цінних паперах.</w:t>
      </w:r>
      <w:r w:rsidR="004D2985" w:rsidRPr="00B35F8A">
        <w:t xml:space="preserve"> </w:t>
      </w:r>
      <w:r w:rsidR="00BE30C7" w:rsidRPr="00B35F8A">
        <w:t xml:space="preserve"> У разі якщо особа діє як представник іншої особи чи від імені або в інтересах іншої особи, </w:t>
      </w:r>
      <w:r w:rsidR="00363FC7" w:rsidRPr="00B35F8A">
        <w:t xml:space="preserve">Депозитарна </w:t>
      </w:r>
      <w:r w:rsidR="00BE30C7" w:rsidRPr="00B35F8A">
        <w:t>установа зобов’язана згідно вимогами чинного законодавства ідентифікувати та верифікувати так</w:t>
      </w:r>
      <w:r w:rsidR="006B5A55" w:rsidRPr="00B35F8A">
        <w:t>о</w:t>
      </w:r>
      <w:r w:rsidR="00B96607" w:rsidRPr="00B35F8A">
        <w:t xml:space="preserve">ж </w:t>
      </w:r>
      <w:r w:rsidR="00BE30C7" w:rsidRPr="00B35F8A">
        <w:t>особу, від імені або за дорученням якої проводиться фінансова операція, а також встановити вигодоотримувача.</w:t>
      </w:r>
    </w:p>
    <w:p w:rsidR="00216C4F" w:rsidRPr="00B35F8A" w:rsidRDefault="00216C4F" w:rsidP="00954DCC">
      <w:pPr>
        <w:numPr>
          <w:ilvl w:val="1"/>
          <w:numId w:val="16"/>
        </w:numPr>
        <w:tabs>
          <w:tab w:val="left" w:pos="1134"/>
          <w:tab w:val="left" w:pos="1418"/>
        </w:tabs>
        <w:ind w:left="0" w:firstLine="556"/>
        <w:jc w:val="both"/>
      </w:pPr>
      <w:r w:rsidRPr="00B35F8A">
        <w:t>Якщо цінні папери перебувають у спільній власності декількох осіб, депозитарні установи відкривають один спільний для всіх співвласників рахуно</w:t>
      </w:r>
      <w:r w:rsidR="00BC4063" w:rsidRPr="00B35F8A">
        <w:t>к в цін</w:t>
      </w:r>
      <w:r w:rsidRPr="00B35F8A">
        <w:t>них паперах на підставі одного договору про обслуговування рахунку в цінних паперах, укладеного з усіма співвласниками. Повноваження щодо укладання договору про обслуговування рахунку в цінних паперах та/або управління рахунком у цінних паперах на підставах, визначених законодавством, можуть здійснюватися одним із співвласників або їх загальним представником.</w:t>
      </w:r>
    </w:p>
    <w:p w:rsidR="004D2985" w:rsidRPr="00B35F8A" w:rsidRDefault="004D2985" w:rsidP="00954DCC">
      <w:pPr>
        <w:numPr>
          <w:ilvl w:val="1"/>
          <w:numId w:val="16"/>
        </w:numPr>
        <w:tabs>
          <w:tab w:val="left" w:pos="1134"/>
          <w:tab w:val="left" w:pos="1418"/>
        </w:tabs>
        <w:ind w:left="0" w:firstLine="556"/>
        <w:jc w:val="both"/>
      </w:pPr>
      <w:r w:rsidRPr="00B35F8A">
        <w:t>Відкриття рахунку (рахунків) в цінних паперах та виконання операцій на цьому рахунку здійснюється після сплати послуг депозитарної установи.</w:t>
      </w:r>
    </w:p>
    <w:p w:rsidR="004D2985" w:rsidRPr="00B35F8A" w:rsidRDefault="004D2985" w:rsidP="00954DCC">
      <w:pPr>
        <w:numPr>
          <w:ilvl w:val="1"/>
          <w:numId w:val="16"/>
        </w:numPr>
        <w:tabs>
          <w:tab w:val="left" w:pos="1134"/>
          <w:tab w:val="left" w:pos="1418"/>
        </w:tabs>
        <w:ind w:left="0" w:firstLine="556"/>
        <w:jc w:val="both"/>
      </w:pPr>
      <w:r w:rsidRPr="00B35F8A">
        <w:t>Депозитарна установа відкриває рахунки в цінних паперах платникам податків - юридичним особам (резидентам і нерезидентам) незалежно від організаційно-правової форми, відокремленим підрозділам та представництвам юридичних осіб, для яких законом установлені особливості їх державної реєстрації та які не включаються до Єдиного державного реєстру юридичних осіб</w:t>
      </w:r>
      <w:r w:rsidR="008A02F1" w:rsidRPr="00B35F8A">
        <w:t>,</w:t>
      </w:r>
      <w:r w:rsidRPr="00B35F8A">
        <w:t xml:space="preserve"> фізичних осіб </w:t>
      </w:r>
      <w:r w:rsidR="008A02F1" w:rsidRPr="00B35F8A">
        <w:t>–</w:t>
      </w:r>
      <w:r w:rsidRPr="00B35F8A">
        <w:t xml:space="preserve"> підприємців</w:t>
      </w:r>
      <w:r w:rsidR="008A02F1" w:rsidRPr="00B35F8A">
        <w:t xml:space="preserve"> та громадських формувань</w:t>
      </w:r>
      <w:r w:rsidRPr="00B35F8A">
        <w:t>, фізичним особам, які провадять незалежну професійну діяльність, за наявності документів, виданих органами державної податкової служби, що підтверджують взяття їх на облік у таких органах, або виписки</w:t>
      </w:r>
      <w:r w:rsidR="008A02F1" w:rsidRPr="00B35F8A">
        <w:t>/витягу</w:t>
      </w:r>
      <w:r w:rsidRPr="00B35F8A">
        <w:t xml:space="preserve"> з Єдиного державного реєстру юридичних осіб</w:t>
      </w:r>
      <w:r w:rsidR="008A02F1" w:rsidRPr="00B35F8A">
        <w:t>,</w:t>
      </w:r>
      <w:r w:rsidRPr="00B35F8A">
        <w:t xml:space="preserve"> фізичних осіб </w:t>
      </w:r>
      <w:r w:rsidR="008A02F1" w:rsidRPr="00B35F8A">
        <w:t>–</w:t>
      </w:r>
      <w:r w:rsidRPr="00B35F8A">
        <w:t xml:space="preserve"> </w:t>
      </w:r>
      <w:r w:rsidRPr="00B35F8A">
        <w:lastRenderedPageBreak/>
        <w:t>підприємців</w:t>
      </w:r>
      <w:r w:rsidR="008A02F1" w:rsidRPr="00B35F8A">
        <w:t xml:space="preserve"> та громадських формувань</w:t>
      </w:r>
      <w:r w:rsidRPr="00B35F8A">
        <w:t xml:space="preserve"> (для осіб, взяття на облік яких в органах державної податкової служби здійснюється на підставі відомостей з реєстраційної картки, наданих державним реєстратором згідно із Законом України </w:t>
      </w:r>
      <w:r w:rsidR="00172991" w:rsidRPr="00B35F8A">
        <w:t>"</w:t>
      </w:r>
      <w:r w:rsidRPr="00B35F8A">
        <w:t>Про державну реєстрацію юридичних осіб</w:t>
      </w:r>
      <w:r w:rsidR="008A02F1" w:rsidRPr="00B35F8A">
        <w:t>,</w:t>
      </w:r>
      <w:r w:rsidRPr="00B35F8A">
        <w:t xml:space="preserve"> фізичних осіб </w:t>
      </w:r>
      <w:r w:rsidR="008A02F1" w:rsidRPr="00B35F8A">
        <w:t>–</w:t>
      </w:r>
      <w:r w:rsidRPr="00B35F8A">
        <w:t xml:space="preserve"> підприємців</w:t>
      </w:r>
      <w:r w:rsidR="008A02F1" w:rsidRPr="00B35F8A">
        <w:t xml:space="preserve"> та громадських формувань</w:t>
      </w:r>
      <w:r w:rsidR="00172991" w:rsidRPr="00B35F8A">
        <w:t>"</w:t>
      </w:r>
      <w:r w:rsidR="00363FC7" w:rsidRPr="00B35F8A">
        <w:t>).</w:t>
      </w:r>
    </w:p>
    <w:p w:rsidR="004D2985" w:rsidRPr="00B35F8A" w:rsidRDefault="004D2985" w:rsidP="00C40505">
      <w:pPr>
        <w:tabs>
          <w:tab w:val="left" w:pos="1276"/>
          <w:tab w:val="left" w:pos="1418"/>
        </w:tabs>
        <w:ind w:firstLine="556"/>
        <w:jc w:val="both"/>
      </w:pPr>
    </w:p>
    <w:p w:rsidR="004D2985" w:rsidRPr="00B35F8A" w:rsidRDefault="004D2985" w:rsidP="00954DCC">
      <w:pPr>
        <w:numPr>
          <w:ilvl w:val="1"/>
          <w:numId w:val="16"/>
        </w:numPr>
        <w:tabs>
          <w:tab w:val="left" w:pos="1276"/>
          <w:tab w:val="left" w:pos="1418"/>
        </w:tabs>
        <w:ind w:left="0" w:firstLine="556"/>
        <w:jc w:val="both"/>
        <w:rPr>
          <w:b/>
        </w:rPr>
      </w:pPr>
      <w:r w:rsidRPr="00B35F8A">
        <w:rPr>
          <w:b/>
        </w:rPr>
        <w:t xml:space="preserve"> </w:t>
      </w:r>
      <w:r w:rsidRPr="00B35F8A">
        <w:t>Для відкриття рахунку в цінних паперах</w:t>
      </w:r>
      <w:r w:rsidRPr="00B35F8A">
        <w:rPr>
          <w:b/>
        </w:rPr>
        <w:t xml:space="preserve"> </w:t>
      </w:r>
      <w:r w:rsidRPr="00B35F8A">
        <w:rPr>
          <w:b/>
          <w:u w:val="single"/>
        </w:rPr>
        <w:t xml:space="preserve">фізична особа - резидент або нерезидент </w:t>
      </w:r>
      <w:r w:rsidRPr="00B35F8A">
        <w:t>надає наступні документи:</w:t>
      </w:r>
    </w:p>
    <w:p w:rsidR="004D2985" w:rsidRPr="00B35F8A" w:rsidRDefault="00863971" w:rsidP="00954DCC">
      <w:pPr>
        <w:numPr>
          <w:ilvl w:val="2"/>
          <w:numId w:val="16"/>
        </w:numPr>
        <w:tabs>
          <w:tab w:val="left" w:pos="1276"/>
          <w:tab w:val="left" w:pos="1418"/>
        </w:tabs>
        <w:ind w:left="0" w:firstLine="556"/>
        <w:jc w:val="both"/>
        <w:rPr>
          <w:b/>
        </w:rPr>
      </w:pPr>
      <w:r w:rsidRPr="00B35F8A">
        <w:rPr>
          <w:b/>
        </w:rPr>
        <w:t xml:space="preserve"> Заяву </w:t>
      </w:r>
      <w:r w:rsidR="004D2985" w:rsidRPr="00B35F8A">
        <w:rPr>
          <w:b/>
        </w:rPr>
        <w:t>на відкриття рахунку в цінних паперах</w:t>
      </w:r>
    </w:p>
    <w:p w:rsidR="004D2985" w:rsidRPr="00B35F8A" w:rsidRDefault="004D2985" w:rsidP="00C40505">
      <w:pPr>
        <w:tabs>
          <w:tab w:val="left" w:pos="1276"/>
          <w:tab w:val="left" w:pos="1418"/>
        </w:tabs>
        <w:ind w:firstLine="556"/>
        <w:jc w:val="both"/>
      </w:pPr>
      <w:r w:rsidRPr="00B35F8A">
        <w:t xml:space="preserve">заява повинна бути підписана власником або розпорядником рахунку з обов’язковим зазначенням документів, які додаються до заяви відповідно до цього </w:t>
      </w:r>
      <w:r w:rsidR="00863971" w:rsidRPr="00B35F8A">
        <w:t>П</w:t>
      </w:r>
      <w:r w:rsidR="00216C4F" w:rsidRPr="00B35F8A">
        <w:t>оложення</w:t>
      </w:r>
      <w:r w:rsidRPr="00B35F8A">
        <w:t>;</w:t>
      </w:r>
    </w:p>
    <w:p w:rsidR="004D2985" w:rsidRPr="00B35F8A" w:rsidRDefault="004D2985" w:rsidP="00954DCC">
      <w:pPr>
        <w:numPr>
          <w:ilvl w:val="2"/>
          <w:numId w:val="16"/>
        </w:numPr>
        <w:tabs>
          <w:tab w:val="left" w:pos="1276"/>
          <w:tab w:val="left" w:pos="1418"/>
        </w:tabs>
        <w:ind w:left="0" w:firstLine="556"/>
        <w:jc w:val="both"/>
        <w:rPr>
          <w:b/>
        </w:rPr>
      </w:pPr>
      <w:r w:rsidRPr="00B35F8A">
        <w:rPr>
          <w:b/>
        </w:rPr>
        <w:t xml:space="preserve"> </w:t>
      </w:r>
      <w:r w:rsidR="00863971" w:rsidRPr="00B35F8A">
        <w:rPr>
          <w:b/>
        </w:rPr>
        <w:t xml:space="preserve">Анкету </w:t>
      </w:r>
      <w:r w:rsidRPr="00B35F8A">
        <w:rPr>
          <w:b/>
        </w:rPr>
        <w:t xml:space="preserve">рахунку </w:t>
      </w:r>
      <w:r w:rsidR="009F31FF" w:rsidRPr="00B35F8A">
        <w:rPr>
          <w:b/>
        </w:rPr>
        <w:t>в</w:t>
      </w:r>
      <w:r w:rsidRPr="00B35F8A">
        <w:rPr>
          <w:b/>
        </w:rPr>
        <w:t xml:space="preserve"> цінних паперах,</w:t>
      </w:r>
    </w:p>
    <w:p w:rsidR="004D2985" w:rsidRPr="00B35F8A" w:rsidRDefault="004D2985" w:rsidP="00C40505">
      <w:pPr>
        <w:tabs>
          <w:tab w:val="left" w:pos="1276"/>
          <w:tab w:val="left" w:pos="1418"/>
        </w:tabs>
        <w:ind w:firstLine="556"/>
        <w:jc w:val="both"/>
      </w:pPr>
      <w:r w:rsidRPr="00B35F8A">
        <w:t xml:space="preserve">заповнену відповідно до вимог </w:t>
      </w:r>
      <w:r w:rsidR="009F36D9" w:rsidRPr="00B35F8A">
        <w:t>цього Положення</w:t>
      </w:r>
      <w:r w:rsidRPr="00B35F8A">
        <w:t xml:space="preserve">, підписану фізичною особою або особою, уповноваженою діяти від її імені на підставі документів, визначених законодавством. </w:t>
      </w:r>
    </w:p>
    <w:p w:rsidR="00035193" w:rsidRPr="00B35F8A" w:rsidRDefault="00035193" w:rsidP="00C40505">
      <w:pPr>
        <w:pStyle w:val="af0"/>
        <w:spacing w:before="0" w:beforeAutospacing="0" w:after="0" w:afterAutospacing="0"/>
        <w:ind w:firstLine="540"/>
        <w:jc w:val="both"/>
        <w:rPr>
          <w:rFonts w:ascii="Times New Roman" w:hAnsi="Times New Roman" w:cs="Times New Roman"/>
          <w:b/>
          <w:color w:val="auto"/>
          <w:sz w:val="24"/>
          <w:szCs w:val="24"/>
          <w:lang w:val="uk-UA"/>
        </w:rPr>
      </w:pPr>
      <w:r w:rsidRPr="00B35F8A">
        <w:rPr>
          <w:rFonts w:ascii="Times New Roman" w:hAnsi="Times New Roman" w:cs="Times New Roman"/>
          <w:b/>
          <w:color w:val="auto"/>
          <w:sz w:val="24"/>
          <w:szCs w:val="24"/>
          <w:lang w:val="uk-UA"/>
        </w:rPr>
        <w:t>9.11.2.1</w:t>
      </w:r>
      <w:r w:rsidRPr="00B35F8A">
        <w:rPr>
          <w:rFonts w:ascii="Times New Roman" w:hAnsi="Times New Roman" w:cs="Times New Roman"/>
          <w:color w:val="auto"/>
          <w:sz w:val="24"/>
          <w:szCs w:val="24"/>
          <w:lang w:val="uk-UA"/>
        </w:rPr>
        <w:t xml:space="preserve"> </w:t>
      </w:r>
      <w:r w:rsidRPr="00B35F8A">
        <w:rPr>
          <w:rFonts w:ascii="Times New Roman" w:hAnsi="Times New Roman" w:cs="Times New Roman"/>
          <w:b/>
          <w:color w:val="auto"/>
          <w:sz w:val="24"/>
          <w:szCs w:val="24"/>
          <w:lang w:val="uk-UA"/>
        </w:rPr>
        <w:t xml:space="preserve">Анкету керуючого рахунком в цінних паперах </w:t>
      </w:r>
      <w:r w:rsidRPr="00B35F8A">
        <w:rPr>
          <w:rFonts w:ascii="Times New Roman" w:hAnsi="Times New Roman" w:cs="Times New Roman"/>
          <w:color w:val="auto"/>
          <w:sz w:val="24"/>
          <w:szCs w:val="24"/>
          <w:lang w:val="uk-UA"/>
        </w:rPr>
        <w:t>(у разі призначення)</w:t>
      </w:r>
    </w:p>
    <w:p w:rsidR="00035193" w:rsidRPr="00B35F8A" w:rsidRDefault="00035193" w:rsidP="00C40505">
      <w:pPr>
        <w:pStyle w:val="af0"/>
        <w:spacing w:before="0" w:beforeAutospacing="0" w:after="0" w:afterAutospacing="0"/>
        <w:ind w:firstLine="540"/>
        <w:jc w:val="both"/>
        <w:rPr>
          <w:rFonts w:ascii="Times New Roman" w:hAnsi="Times New Roman" w:cs="Times New Roman"/>
          <w:color w:val="auto"/>
          <w:sz w:val="24"/>
          <w:szCs w:val="24"/>
          <w:lang w:val="uk-UA"/>
        </w:rPr>
      </w:pPr>
      <w:r w:rsidRPr="00B35F8A">
        <w:rPr>
          <w:rFonts w:ascii="Times New Roman" w:hAnsi="Times New Roman" w:cs="Times New Roman"/>
          <w:sz w:val="24"/>
          <w:szCs w:val="24"/>
          <w:lang w:val="uk-UA"/>
        </w:rPr>
        <w:t>заповнену відповідно до вимог цього Положення</w:t>
      </w:r>
      <w:r w:rsidRPr="00B35F8A">
        <w:rPr>
          <w:rFonts w:ascii="Times New Roman" w:hAnsi="Times New Roman" w:cs="Times New Roman"/>
          <w:color w:val="auto"/>
          <w:sz w:val="24"/>
          <w:szCs w:val="24"/>
          <w:lang w:val="uk-UA"/>
        </w:rPr>
        <w:t>, підписану керівником юридичної особи та засвідчену печаткою юридичної особи (у разі її використання).</w:t>
      </w:r>
    </w:p>
    <w:p w:rsidR="00035193" w:rsidRPr="00B35F8A" w:rsidRDefault="00035193" w:rsidP="00C40505">
      <w:pPr>
        <w:pStyle w:val="af0"/>
        <w:spacing w:before="0" w:beforeAutospacing="0" w:after="0" w:afterAutospacing="0"/>
        <w:ind w:firstLine="540"/>
        <w:jc w:val="both"/>
        <w:rPr>
          <w:rFonts w:ascii="Times New Roman" w:hAnsi="Times New Roman" w:cs="Times New Roman"/>
          <w:b/>
          <w:color w:val="auto"/>
          <w:sz w:val="24"/>
          <w:szCs w:val="24"/>
          <w:lang w:val="uk-UA"/>
        </w:rPr>
      </w:pPr>
      <w:r w:rsidRPr="00B35F8A">
        <w:rPr>
          <w:rFonts w:ascii="Times New Roman" w:hAnsi="Times New Roman" w:cs="Times New Roman"/>
          <w:b/>
          <w:color w:val="auto"/>
          <w:sz w:val="24"/>
          <w:szCs w:val="24"/>
          <w:lang w:val="uk-UA"/>
        </w:rPr>
        <w:t>9.11.2.2.</w:t>
      </w:r>
      <w:r w:rsidRPr="00B35F8A">
        <w:rPr>
          <w:rFonts w:ascii="Times New Roman" w:hAnsi="Times New Roman" w:cs="Times New Roman"/>
          <w:color w:val="auto"/>
          <w:sz w:val="24"/>
          <w:szCs w:val="24"/>
          <w:lang w:val="uk-UA"/>
        </w:rPr>
        <w:t xml:space="preserve"> </w:t>
      </w:r>
      <w:r w:rsidRPr="00B35F8A">
        <w:rPr>
          <w:rFonts w:ascii="Times New Roman" w:hAnsi="Times New Roman" w:cs="Times New Roman"/>
          <w:b/>
          <w:color w:val="auto"/>
          <w:sz w:val="24"/>
          <w:szCs w:val="24"/>
          <w:lang w:val="uk-UA"/>
        </w:rPr>
        <w:t xml:space="preserve">Анкету розпорядника рахунку в цінних паперах </w:t>
      </w:r>
      <w:r w:rsidRPr="00B35F8A">
        <w:rPr>
          <w:rFonts w:ascii="Times New Roman" w:hAnsi="Times New Roman" w:cs="Times New Roman"/>
          <w:color w:val="auto"/>
          <w:sz w:val="24"/>
          <w:szCs w:val="24"/>
          <w:lang w:val="uk-UA"/>
        </w:rPr>
        <w:t>(у разі призначення)</w:t>
      </w:r>
    </w:p>
    <w:p w:rsidR="00035193" w:rsidRPr="00B35F8A" w:rsidRDefault="00035193" w:rsidP="00C40505">
      <w:pPr>
        <w:pStyle w:val="af0"/>
        <w:spacing w:before="0" w:beforeAutospacing="0" w:after="0" w:afterAutospacing="0"/>
        <w:ind w:firstLine="540"/>
        <w:jc w:val="both"/>
        <w:rPr>
          <w:rFonts w:ascii="Times New Roman" w:hAnsi="Times New Roman" w:cs="Times New Roman"/>
          <w:color w:val="auto"/>
          <w:sz w:val="24"/>
          <w:szCs w:val="24"/>
          <w:lang w:val="uk-UA"/>
        </w:rPr>
      </w:pPr>
      <w:r w:rsidRPr="00B35F8A">
        <w:rPr>
          <w:rFonts w:ascii="Times New Roman" w:hAnsi="Times New Roman" w:cs="Times New Roman"/>
          <w:sz w:val="24"/>
          <w:szCs w:val="24"/>
          <w:lang w:val="uk-UA"/>
        </w:rPr>
        <w:t>заповнену відповідно до вимог цього Положення</w:t>
      </w:r>
      <w:r w:rsidRPr="00B35F8A">
        <w:rPr>
          <w:rFonts w:ascii="Times New Roman" w:hAnsi="Times New Roman" w:cs="Times New Roman"/>
          <w:color w:val="auto"/>
          <w:sz w:val="24"/>
          <w:szCs w:val="24"/>
          <w:lang w:val="uk-UA"/>
        </w:rPr>
        <w:t>, підписану розпорядником рахунку в цінних паперах</w:t>
      </w:r>
      <w:r w:rsidRPr="00B35F8A">
        <w:rPr>
          <w:rFonts w:ascii="Times New Roman" w:eastAsia="Courier New" w:hAnsi="Times New Roman" w:cs="Times New Roman"/>
          <w:color w:val="auto"/>
          <w:sz w:val="24"/>
          <w:szCs w:val="24"/>
          <w:lang w:val="uk-UA"/>
        </w:rPr>
        <w:t>.</w:t>
      </w:r>
    </w:p>
    <w:p w:rsidR="004D2985" w:rsidRPr="00B35F8A" w:rsidRDefault="004D2985" w:rsidP="00954DCC">
      <w:pPr>
        <w:numPr>
          <w:ilvl w:val="2"/>
          <w:numId w:val="16"/>
        </w:numPr>
        <w:tabs>
          <w:tab w:val="left" w:pos="1276"/>
          <w:tab w:val="left" w:pos="1418"/>
        </w:tabs>
        <w:ind w:left="0" w:firstLine="556"/>
        <w:jc w:val="both"/>
        <w:rPr>
          <w:b/>
        </w:rPr>
      </w:pPr>
      <w:r w:rsidRPr="00B35F8A">
        <w:t xml:space="preserve"> </w:t>
      </w:r>
      <w:r w:rsidR="00863971" w:rsidRPr="00B35F8A">
        <w:rPr>
          <w:b/>
        </w:rPr>
        <w:t xml:space="preserve">Копію </w:t>
      </w:r>
      <w:r w:rsidRPr="00B35F8A">
        <w:rPr>
          <w:b/>
        </w:rPr>
        <w:t xml:space="preserve">документа, що засвідчує реєстрацію фізичної особи у Державному реєстрі фізичних осіб - платників податків </w:t>
      </w:r>
      <w:r w:rsidR="000A4F5A" w:rsidRPr="00B35F8A">
        <w:rPr>
          <w:b/>
        </w:rPr>
        <w:t xml:space="preserve">депонента </w:t>
      </w:r>
      <w:r w:rsidRPr="00B35F8A">
        <w:t>(для нерезидентів – за наявності), засвідчену нотаріально, органом, який видав ц</w:t>
      </w:r>
      <w:r w:rsidR="00726845" w:rsidRPr="00B35F8A">
        <w:t>ю</w:t>
      </w:r>
      <w:r w:rsidRPr="00B35F8A">
        <w:t xml:space="preserve"> довідк</w:t>
      </w:r>
      <w:r w:rsidR="00726845" w:rsidRPr="00B35F8A">
        <w:t>у</w:t>
      </w:r>
      <w:r w:rsidRPr="00B35F8A">
        <w:t xml:space="preserve"> або ксерокопію при умові пред‘явлення оригінал</w:t>
      </w:r>
      <w:r w:rsidR="0056296E" w:rsidRPr="00B35F8A">
        <w:t>у</w:t>
      </w:r>
      <w:r w:rsidRPr="00B35F8A">
        <w:t xml:space="preserve"> при цьому копія засвідчується депозитарною установою відповідно до вимог чинного законодавства та цього </w:t>
      </w:r>
      <w:r w:rsidR="004068D8" w:rsidRPr="00B35F8A">
        <w:t>Положення.</w:t>
      </w:r>
      <w:r w:rsidRPr="00B35F8A">
        <w:t xml:space="preserve"> </w:t>
      </w:r>
    </w:p>
    <w:p w:rsidR="00BC5BEF" w:rsidRPr="00B35F8A" w:rsidRDefault="00BC5BEF" w:rsidP="00C40505">
      <w:pPr>
        <w:tabs>
          <w:tab w:val="left" w:pos="1276"/>
          <w:tab w:val="left" w:pos="1418"/>
        </w:tabs>
        <w:ind w:firstLine="556"/>
        <w:jc w:val="both"/>
        <w:rPr>
          <w:b/>
        </w:rPr>
      </w:pPr>
      <w:r w:rsidRPr="00B35F8A">
        <w:t>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4D2985" w:rsidRPr="00B35F8A" w:rsidRDefault="00BC5BEF" w:rsidP="00C40505">
      <w:pPr>
        <w:tabs>
          <w:tab w:val="left" w:pos="1276"/>
          <w:tab w:val="left" w:pos="1418"/>
        </w:tabs>
        <w:ind w:firstLine="556"/>
        <w:jc w:val="both"/>
      </w:pPr>
      <w:r w:rsidRPr="00B35F8A">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r w:rsidR="009137E9" w:rsidRPr="00B35F8A">
        <w:t>.</w:t>
      </w:r>
    </w:p>
    <w:p w:rsidR="004D2985" w:rsidRPr="00B35F8A" w:rsidRDefault="004D2985" w:rsidP="00954DCC">
      <w:pPr>
        <w:numPr>
          <w:ilvl w:val="2"/>
          <w:numId w:val="16"/>
        </w:numPr>
        <w:tabs>
          <w:tab w:val="left" w:pos="1276"/>
          <w:tab w:val="left" w:pos="1418"/>
        </w:tabs>
        <w:ind w:left="0" w:firstLine="556"/>
        <w:jc w:val="both"/>
        <w:rPr>
          <w:b/>
        </w:rPr>
      </w:pPr>
      <w:r w:rsidRPr="00B35F8A">
        <w:rPr>
          <w:b/>
        </w:rPr>
        <w:t xml:space="preserve"> Копії документа, що посвідчує  фізичну особу </w:t>
      </w:r>
      <w:r w:rsidR="00071A34" w:rsidRPr="00B35F8A">
        <w:rPr>
          <w:b/>
        </w:rPr>
        <w:t xml:space="preserve">депонента </w:t>
      </w:r>
      <w:r w:rsidRPr="00B35F8A">
        <w:t>(прізвище, ім’я, по батькові</w:t>
      </w:r>
      <w:r w:rsidR="00E67F8E" w:rsidRPr="00B35F8A">
        <w:t xml:space="preserve"> </w:t>
      </w:r>
      <w:r w:rsidR="00E67F8E" w:rsidRPr="00B35F8A">
        <w:rPr>
          <w:lang w:eastAsia="ar-SA"/>
        </w:rPr>
        <w:t>(за наявності)</w:t>
      </w:r>
      <w:r w:rsidRPr="00B35F8A">
        <w:t>, дата народження, серія</w:t>
      </w:r>
      <w:r w:rsidR="00E67F8E" w:rsidRPr="00B35F8A">
        <w:t xml:space="preserve"> </w:t>
      </w:r>
      <w:r w:rsidR="00E67F8E" w:rsidRPr="00B35F8A">
        <w:rPr>
          <w:lang w:eastAsia="ar-SA"/>
        </w:rPr>
        <w:t>(за наявності)</w:t>
      </w:r>
      <w:r w:rsidRPr="00B35F8A">
        <w:t xml:space="preserve"> та номер, дата видачі, орган, що видав, </w:t>
      </w:r>
      <w:r w:rsidR="00863971" w:rsidRPr="00B35F8A">
        <w:t xml:space="preserve">термін (строк) дії (за наявності), </w:t>
      </w:r>
      <w:r w:rsidRPr="00B35F8A">
        <w:t>місце проживання)</w:t>
      </w:r>
      <w:r w:rsidR="00B01D1B" w:rsidRPr="00B35F8A">
        <w:t>,</w:t>
      </w:r>
      <w:r w:rsidRPr="00B35F8A">
        <w:t xml:space="preserve"> засвідчені нотаріально</w:t>
      </w:r>
      <w:r w:rsidR="000B5B0C" w:rsidRPr="00B35F8A">
        <w:t xml:space="preserve"> або </w:t>
      </w:r>
      <w:r w:rsidR="00863971" w:rsidRPr="00B35F8A">
        <w:t xml:space="preserve">копію </w:t>
      </w:r>
      <w:r w:rsidR="00CE3F05" w:rsidRPr="00B35F8A">
        <w:t xml:space="preserve">паспорта </w:t>
      </w:r>
      <w:r w:rsidR="000B5B0C" w:rsidRPr="00B35F8A">
        <w:t>при пред’явле</w:t>
      </w:r>
      <w:r w:rsidR="00863971" w:rsidRPr="00B35F8A">
        <w:t>н</w:t>
      </w:r>
      <w:r w:rsidR="000B5B0C" w:rsidRPr="00B35F8A">
        <w:t>ні оригіналу</w:t>
      </w:r>
      <w:r w:rsidRPr="00B35F8A">
        <w:t>.</w:t>
      </w:r>
      <w:r w:rsidR="004F6477" w:rsidRPr="00B35F8A">
        <w:t xml:space="preserve"> Копія засвідчується </w:t>
      </w:r>
      <w:r w:rsidR="00035193" w:rsidRPr="00B35F8A">
        <w:t xml:space="preserve">Депозитарною </w:t>
      </w:r>
      <w:r w:rsidR="004F6477" w:rsidRPr="00B35F8A">
        <w:t>установою відповідно до вимог цього Положення.</w:t>
      </w:r>
    </w:p>
    <w:p w:rsidR="004D2985" w:rsidRPr="00B35F8A" w:rsidRDefault="004D2985" w:rsidP="00C40505">
      <w:pPr>
        <w:tabs>
          <w:tab w:val="left" w:pos="1276"/>
          <w:tab w:val="left" w:pos="1418"/>
        </w:tabs>
        <w:ind w:firstLine="556"/>
        <w:jc w:val="both"/>
      </w:pPr>
      <w:r w:rsidRPr="00B35F8A">
        <w:t>Фізична особа - резидент або нерезидент також пред'являє свій паспорт або</w:t>
      </w:r>
      <w:r w:rsidRPr="00B35F8A">
        <w:rPr>
          <w:b/>
        </w:rPr>
        <w:t xml:space="preserve"> </w:t>
      </w:r>
      <w:r w:rsidRPr="00B35F8A">
        <w:t>інший документ, що посвідчує особу відповідно до вимог законодавства.</w:t>
      </w:r>
    </w:p>
    <w:p w:rsidR="00AF2273" w:rsidRPr="00B35F8A" w:rsidRDefault="00AF2273" w:rsidP="00C40505">
      <w:pPr>
        <w:pStyle w:val="af0"/>
        <w:tabs>
          <w:tab w:val="left" w:pos="1276"/>
          <w:tab w:val="left" w:pos="1418"/>
        </w:tabs>
        <w:spacing w:before="0" w:beforeAutospacing="0" w:after="0" w:afterAutospacing="0"/>
        <w:ind w:firstLine="556"/>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У випадку, коли рахунок відкривається представником за дорученням, </w:t>
      </w:r>
      <w:r w:rsidR="00035193" w:rsidRPr="00B35F8A">
        <w:rPr>
          <w:rFonts w:ascii="Times New Roman" w:hAnsi="Times New Roman" w:cs="Times New Roman"/>
          <w:color w:val="auto"/>
          <w:sz w:val="24"/>
          <w:szCs w:val="24"/>
          <w:lang w:val="uk-UA"/>
        </w:rPr>
        <w:t>Д</w:t>
      </w:r>
      <w:r w:rsidRPr="00B35F8A">
        <w:rPr>
          <w:rFonts w:ascii="Times New Roman" w:hAnsi="Times New Roman" w:cs="Times New Roman"/>
          <w:color w:val="auto"/>
          <w:sz w:val="24"/>
          <w:szCs w:val="24"/>
          <w:lang w:val="uk-UA"/>
        </w:rPr>
        <w:t>епозитарній установі пред'являється паспорт 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іншого документа,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p>
    <w:p w:rsidR="004D2985" w:rsidRPr="00B35F8A" w:rsidRDefault="004D2985" w:rsidP="00954DCC">
      <w:pPr>
        <w:numPr>
          <w:ilvl w:val="2"/>
          <w:numId w:val="16"/>
        </w:numPr>
        <w:tabs>
          <w:tab w:val="left" w:pos="1276"/>
          <w:tab w:val="left" w:pos="1418"/>
        </w:tabs>
        <w:ind w:left="0" w:firstLine="556"/>
        <w:jc w:val="both"/>
        <w:rPr>
          <w:b/>
        </w:rPr>
      </w:pPr>
      <w:r w:rsidRPr="00B35F8A">
        <w:rPr>
          <w:b/>
        </w:rPr>
        <w:t xml:space="preserve"> </w:t>
      </w:r>
      <w:r w:rsidR="009137E9" w:rsidRPr="00B35F8A">
        <w:rPr>
          <w:b/>
        </w:rPr>
        <w:t>Картк</w:t>
      </w:r>
      <w:r w:rsidR="00863971" w:rsidRPr="00B35F8A">
        <w:rPr>
          <w:b/>
        </w:rPr>
        <w:t>у</w:t>
      </w:r>
      <w:r w:rsidR="009137E9" w:rsidRPr="00B35F8A">
        <w:rPr>
          <w:b/>
        </w:rPr>
        <w:t xml:space="preserve"> </w:t>
      </w:r>
      <w:r w:rsidRPr="00B35F8A">
        <w:rPr>
          <w:b/>
        </w:rPr>
        <w:t>із зразк</w:t>
      </w:r>
      <w:r w:rsidR="00537A13" w:rsidRPr="00B35F8A">
        <w:rPr>
          <w:b/>
        </w:rPr>
        <w:t>ом</w:t>
      </w:r>
      <w:r w:rsidRPr="00B35F8A">
        <w:rPr>
          <w:b/>
        </w:rPr>
        <w:t xml:space="preserve"> підпис</w:t>
      </w:r>
      <w:r w:rsidR="00537A13" w:rsidRPr="00B35F8A">
        <w:rPr>
          <w:b/>
        </w:rPr>
        <w:t>у</w:t>
      </w:r>
      <w:r w:rsidRPr="00B35F8A">
        <w:t xml:space="preserve"> розпорядник</w:t>
      </w:r>
      <w:r w:rsidR="00537A13" w:rsidRPr="00B35F8A">
        <w:t>а</w:t>
      </w:r>
      <w:r w:rsidRPr="00B35F8A">
        <w:t xml:space="preserve"> рахунк</w:t>
      </w:r>
      <w:r w:rsidR="00E961FB" w:rsidRPr="00B35F8A">
        <w:t>у в цін</w:t>
      </w:r>
      <w:r w:rsidRPr="00B35F8A">
        <w:t>них паперах,</w:t>
      </w:r>
      <w:r w:rsidR="00537A13" w:rsidRPr="00B35F8A">
        <w:t xml:space="preserve">  яка підписана в присутності працівника </w:t>
      </w:r>
      <w:r w:rsidR="00035193" w:rsidRPr="00B35F8A">
        <w:t xml:space="preserve">Депозитарної </w:t>
      </w:r>
      <w:r w:rsidR="00537A13" w:rsidRPr="00B35F8A">
        <w:t xml:space="preserve">установи або засвідчена </w:t>
      </w:r>
      <w:r w:rsidR="00D3053E" w:rsidRPr="00B35F8A">
        <w:t>нотаріусом чи посадовою особою, яка відповідно до закону має право на вчинення таких нотаріальних дій</w:t>
      </w:r>
      <w:r w:rsidR="00537A13" w:rsidRPr="00B35F8A">
        <w:t>.</w:t>
      </w:r>
      <w:r w:rsidRPr="00B35F8A">
        <w:t xml:space="preserve"> </w:t>
      </w:r>
    </w:p>
    <w:p w:rsidR="00E3529F" w:rsidRPr="00B35F8A" w:rsidRDefault="00E3529F" w:rsidP="00C40505">
      <w:pPr>
        <w:pStyle w:val="af0"/>
        <w:tabs>
          <w:tab w:val="left" w:pos="1276"/>
          <w:tab w:val="left" w:pos="1418"/>
        </w:tabs>
        <w:spacing w:before="0" w:beforeAutospacing="0" w:after="0" w:afterAutospacing="0"/>
        <w:ind w:firstLine="556"/>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lastRenderedPageBreak/>
        <w:t xml:space="preserve"> У разі заповнення картки в присутності працівника </w:t>
      </w:r>
      <w:r w:rsidR="00035193"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зразок підпису розпорядника рахунку в цінних паперах засвідчується підписами цього працівника </w:t>
      </w:r>
      <w:r w:rsidR="00035193"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керівника </w:t>
      </w:r>
      <w:r w:rsidR="00035193" w:rsidRPr="00B35F8A">
        <w:rPr>
          <w:rFonts w:ascii="Times New Roman" w:hAnsi="Times New Roman" w:cs="Times New Roman"/>
          <w:color w:val="auto"/>
          <w:sz w:val="24"/>
          <w:szCs w:val="24"/>
          <w:lang w:val="uk-UA"/>
        </w:rPr>
        <w:t>відділу депозитарного обслуговування</w:t>
      </w:r>
      <w:r w:rsidRPr="00B35F8A">
        <w:rPr>
          <w:rFonts w:ascii="Times New Roman" w:hAnsi="Times New Roman" w:cs="Times New Roman"/>
          <w:color w:val="auto"/>
          <w:sz w:val="24"/>
          <w:szCs w:val="24"/>
          <w:lang w:val="uk-UA"/>
        </w:rPr>
        <w:t xml:space="preserve"> </w:t>
      </w:r>
      <w:r w:rsidR="00035193"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(особи, яка виконує обов'язки керівника </w:t>
      </w:r>
      <w:r w:rsidR="00035193" w:rsidRPr="00B35F8A">
        <w:rPr>
          <w:rFonts w:ascii="Times New Roman" w:hAnsi="Times New Roman" w:cs="Times New Roman"/>
          <w:color w:val="auto"/>
          <w:sz w:val="24"/>
          <w:szCs w:val="24"/>
          <w:lang w:val="uk-UA"/>
        </w:rPr>
        <w:t>відділу депозитарного обслуговування</w:t>
      </w:r>
      <w:r w:rsidRPr="00B35F8A">
        <w:rPr>
          <w:rFonts w:ascii="Times New Roman" w:hAnsi="Times New Roman" w:cs="Times New Roman"/>
          <w:color w:val="auto"/>
          <w:sz w:val="24"/>
          <w:szCs w:val="24"/>
          <w:lang w:val="uk-UA"/>
        </w:rPr>
        <w:t xml:space="preserve"> </w:t>
      </w:r>
      <w:r w:rsidR="00035193"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або уповноваженого керівником </w:t>
      </w:r>
      <w:r w:rsidR="00035193"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іншого працівника </w:t>
      </w:r>
      <w:r w:rsidR="00035193"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та печаткою </w:t>
      </w:r>
      <w:r w:rsidR="00035193"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У випадку заповнення картки в присутності керівника </w:t>
      </w:r>
      <w:r w:rsidR="00035193"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або керівника </w:t>
      </w:r>
      <w:r w:rsidR="00035193" w:rsidRPr="00B35F8A">
        <w:rPr>
          <w:rFonts w:ascii="Times New Roman" w:hAnsi="Times New Roman" w:cs="Times New Roman"/>
          <w:color w:val="auto"/>
          <w:sz w:val="24"/>
          <w:szCs w:val="24"/>
          <w:lang w:val="uk-UA"/>
        </w:rPr>
        <w:t>відділу депозитарного обслуговування Д</w:t>
      </w:r>
      <w:r w:rsidRPr="00B35F8A">
        <w:rPr>
          <w:rFonts w:ascii="Times New Roman" w:hAnsi="Times New Roman" w:cs="Times New Roman"/>
          <w:color w:val="auto"/>
          <w:sz w:val="24"/>
          <w:szCs w:val="24"/>
          <w:lang w:val="uk-UA"/>
        </w:rPr>
        <w:t xml:space="preserve">епозитарної установи (особи, яка виконує обов'язки керівника </w:t>
      </w:r>
      <w:r w:rsidR="00035193" w:rsidRPr="00B35F8A">
        <w:rPr>
          <w:rFonts w:ascii="Times New Roman" w:hAnsi="Times New Roman" w:cs="Times New Roman"/>
          <w:color w:val="auto"/>
          <w:sz w:val="24"/>
          <w:szCs w:val="24"/>
          <w:lang w:val="uk-UA"/>
        </w:rPr>
        <w:t>відділу депозитарного обслуговування Д</w:t>
      </w:r>
      <w:r w:rsidRPr="00B35F8A">
        <w:rPr>
          <w:rFonts w:ascii="Times New Roman" w:hAnsi="Times New Roman" w:cs="Times New Roman"/>
          <w:color w:val="auto"/>
          <w:sz w:val="24"/>
          <w:szCs w:val="24"/>
          <w:lang w:val="uk-UA"/>
        </w:rPr>
        <w:t xml:space="preserve">епозитарної установи), або уповноваженого керівником </w:t>
      </w:r>
      <w:r w:rsidR="00035193"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іншого працівника </w:t>
      </w:r>
      <w:r w:rsidR="00035193"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зразок підпису розпорядника рахунку в цінних паперах засвідчується підписом вказаної особи та печаткою </w:t>
      </w:r>
      <w:r w:rsidR="00035193"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установи</w:t>
      </w:r>
      <w:r w:rsidR="006C0A6A" w:rsidRPr="00B35F8A">
        <w:rPr>
          <w:rFonts w:ascii="Times New Roman" w:hAnsi="Times New Roman" w:cs="Times New Roman"/>
          <w:color w:val="auto"/>
          <w:sz w:val="24"/>
          <w:szCs w:val="24"/>
          <w:lang w:val="uk-UA"/>
        </w:rPr>
        <w:t>.</w:t>
      </w:r>
    </w:p>
    <w:p w:rsidR="00E3529F" w:rsidRPr="00B35F8A" w:rsidRDefault="00BF7186" w:rsidP="00C40505">
      <w:pPr>
        <w:tabs>
          <w:tab w:val="left" w:pos="1276"/>
          <w:tab w:val="left" w:pos="1418"/>
        </w:tabs>
        <w:ind w:firstLine="556"/>
        <w:jc w:val="both"/>
      </w:pPr>
      <w:r w:rsidRPr="00B35F8A">
        <w:t>Власник цінних паперів, який не призначив керуючого рахунком, здійснює управління рахунком у цінних паперах самостійно.</w:t>
      </w:r>
    </w:p>
    <w:p w:rsidR="0030285A" w:rsidRPr="00B35F8A" w:rsidRDefault="0030285A" w:rsidP="00C40505">
      <w:pPr>
        <w:tabs>
          <w:tab w:val="left" w:pos="1276"/>
          <w:tab w:val="left" w:pos="1418"/>
        </w:tabs>
        <w:ind w:firstLine="556"/>
        <w:jc w:val="both"/>
      </w:pPr>
      <w:r w:rsidRPr="00B35F8A">
        <w:t>Депонент є розпорядником рахунку незалежно від призначення інших розпорядників та/або уповноважених осіб.</w:t>
      </w:r>
      <w:r w:rsidR="004D05E6" w:rsidRPr="00B35F8A">
        <w:t xml:space="preserve"> </w:t>
      </w:r>
    </w:p>
    <w:p w:rsidR="004D2985" w:rsidRPr="00B35F8A" w:rsidRDefault="00BD38D8" w:rsidP="00C40505">
      <w:pPr>
        <w:tabs>
          <w:tab w:val="left" w:pos="1276"/>
          <w:tab w:val="left" w:pos="1418"/>
        </w:tabs>
        <w:ind w:firstLine="567"/>
        <w:jc w:val="both"/>
      </w:pPr>
      <w:r w:rsidRPr="00B35F8A">
        <w:rPr>
          <w:b/>
        </w:rPr>
        <w:t xml:space="preserve">9.11.6. </w:t>
      </w:r>
      <w:r w:rsidR="003E27C3" w:rsidRPr="00B35F8A">
        <w:rPr>
          <w:b/>
        </w:rPr>
        <w:t xml:space="preserve"> Довіреність </w:t>
      </w:r>
      <w:r w:rsidR="004D2985" w:rsidRPr="00B35F8A">
        <w:rPr>
          <w:b/>
        </w:rPr>
        <w:t xml:space="preserve">розпорядника (розпорядників) рахунку </w:t>
      </w:r>
      <w:r w:rsidR="00863971" w:rsidRPr="00B35F8A">
        <w:rPr>
          <w:b/>
        </w:rPr>
        <w:t xml:space="preserve">в </w:t>
      </w:r>
      <w:r w:rsidR="004D2985" w:rsidRPr="00B35F8A">
        <w:rPr>
          <w:b/>
        </w:rPr>
        <w:t xml:space="preserve">цінних паперах </w:t>
      </w:r>
      <w:r w:rsidR="004D2985" w:rsidRPr="00B35F8A">
        <w:t>(</w:t>
      </w:r>
      <w:r w:rsidR="004D2985" w:rsidRPr="00B35F8A">
        <w:rPr>
          <w:i/>
        </w:rPr>
        <w:t>за наявності</w:t>
      </w:r>
      <w:r w:rsidR="004D2985" w:rsidRPr="00B35F8A">
        <w:t>)</w:t>
      </w:r>
      <w:r w:rsidR="003C73B0" w:rsidRPr="00B35F8A">
        <w:t>,</w:t>
      </w:r>
      <w:r w:rsidR="00A839BC" w:rsidRPr="00B35F8A">
        <w:rPr>
          <w:b/>
        </w:rPr>
        <w:t xml:space="preserve"> </w:t>
      </w:r>
      <w:r w:rsidR="004D2985" w:rsidRPr="00B35F8A">
        <w:t>засвідчену нотаріально</w:t>
      </w:r>
      <w:r w:rsidR="00A839BC" w:rsidRPr="00B35F8A">
        <w:t xml:space="preserve"> або іншою особою, яка відповідно до закону має право на вчинення відповідної нотаріальної дії</w:t>
      </w:r>
      <w:r w:rsidR="006C0A6A" w:rsidRPr="00B35F8A">
        <w:t>.</w:t>
      </w:r>
      <w:r w:rsidR="003E27C3" w:rsidRPr="00B35F8A">
        <w:t xml:space="preserve"> </w:t>
      </w:r>
    </w:p>
    <w:p w:rsidR="004D2985" w:rsidRPr="00B35F8A" w:rsidRDefault="00863971" w:rsidP="00954DCC">
      <w:pPr>
        <w:numPr>
          <w:ilvl w:val="2"/>
          <w:numId w:val="20"/>
        </w:numPr>
        <w:tabs>
          <w:tab w:val="left" w:pos="1276"/>
          <w:tab w:val="left" w:pos="1418"/>
        </w:tabs>
        <w:ind w:left="0" w:firstLine="556"/>
        <w:jc w:val="both"/>
      </w:pPr>
      <w:r w:rsidRPr="00B35F8A">
        <w:rPr>
          <w:b/>
        </w:rPr>
        <w:t xml:space="preserve"> Копії </w:t>
      </w:r>
      <w:r w:rsidR="004D2985" w:rsidRPr="00B35F8A">
        <w:rPr>
          <w:b/>
        </w:rPr>
        <w:t>паспортів осіб, які мають право розпоряджатися рахунк</w:t>
      </w:r>
      <w:r w:rsidR="004F6477" w:rsidRPr="00B35F8A">
        <w:rPr>
          <w:b/>
        </w:rPr>
        <w:t>о</w:t>
      </w:r>
      <w:r w:rsidR="004D2985" w:rsidRPr="00B35F8A">
        <w:rPr>
          <w:b/>
        </w:rPr>
        <w:t xml:space="preserve">м  </w:t>
      </w:r>
      <w:r w:rsidR="004D2985" w:rsidRPr="00B35F8A">
        <w:t>(</w:t>
      </w:r>
      <w:r w:rsidR="004D2985" w:rsidRPr="00B35F8A">
        <w:rPr>
          <w:i/>
        </w:rPr>
        <w:t>за наявності</w:t>
      </w:r>
      <w:r w:rsidR="004D2985" w:rsidRPr="00B35F8A">
        <w:t>) (прізвище, ім’я, по батькові</w:t>
      </w:r>
      <w:r w:rsidR="00E67F8E" w:rsidRPr="00B35F8A">
        <w:t xml:space="preserve"> (за наявності)</w:t>
      </w:r>
      <w:r w:rsidR="004D2985" w:rsidRPr="00B35F8A">
        <w:t xml:space="preserve">, дата народження, серія </w:t>
      </w:r>
      <w:r w:rsidR="00E67F8E" w:rsidRPr="00B35F8A">
        <w:t xml:space="preserve">(за наявності) </w:t>
      </w:r>
      <w:r w:rsidR="004D2985" w:rsidRPr="00B35F8A">
        <w:t xml:space="preserve">та номер, дата видачі, орган, що видав, </w:t>
      </w:r>
      <w:r w:rsidRPr="00B35F8A">
        <w:t xml:space="preserve">термін (строк) дії (за наявності), </w:t>
      </w:r>
      <w:r w:rsidR="004D2985" w:rsidRPr="00B35F8A">
        <w:t>місце проживання)</w:t>
      </w:r>
      <w:r w:rsidR="005015FD" w:rsidRPr="00B35F8A">
        <w:t xml:space="preserve">, </w:t>
      </w:r>
      <w:r w:rsidR="004D2985" w:rsidRPr="00B35F8A">
        <w:t>засвідчен</w:t>
      </w:r>
      <w:r w:rsidR="00682A7C" w:rsidRPr="00B35F8A">
        <w:t>і</w:t>
      </w:r>
      <w:r w:rsidR="004D2985" w:rsidRPr="00B35F8A">
        <w:t xml:space="preserve"> нотаріально або копії </w:t>
      </w:r>
      <w:r w:rsidR="00CE3F05" w:rsidRPr="00B35F8A">
        <w:t xml:space="preserve">паспорта при пред’явлені </w:t>
      </w:r>
      <w:r w:rsidR="004D2985" w:rsidRPr="00B35F8A">
        <w:t>оригінал</w:t>
      </w:r>
      <w:r w:rsidR="00CE3F05" w:rsidRPr="00B35F8A">
        <w:t>у</w:t>
      </w:r>
      <w:r w:rsidR="004D2985" w:rsidRPr="00B35F8A">
        <w:t>.</w:t>
      </w:r>
      <w:r w:rsidR="00CE3F05" w:rsidRPr="00B35F8A">
        <w:t xml:space="preserve"> Копії засвідчуються депозитарною установою відповідно до вимог цього Положення.</w:t>
      </w:r>
    </w:p>
    <w:p w:rsidR="000A4F5A" w:rsidRPr="00B35F8A" w:rsidRDefault="00863971" w:rsidP="00954DCC">
      <w:pPr>
        <w:numPr>
          <w:ilvl w:val="2"/>
          <w:numId w:val="20"/>
        </w:numPr>
        <w:tabs>
          <w:tab w:val="left" w:pos="1276"/>
          <w:tab w:val="left" w:pos="1418"/>
        </w:tabs>
        <w:ind w:left="0" w:firstLine="556"/>
        <w:jc w:val="both"/>
        <w:rPr>
          <w:b/>
        </w:rPr>
      </w:pPr>
      <w:r w:rsidRPr="00B35F8A">
        <w:rPr>
          <w:b/>
        </w:rPr>
        <w:t xml:space="preserve"> Копію </w:t>
      </w:r>
      <w:r w:rsidR="000A4F5A" w:rsidRPr="00B35F8A">
        <w:rPr>
          <w:b/>
        </w:rPr>
        <w:t xml:space="preserve">документа, що засвідчує реєстрацію фізичної особи у Державному реєстрі фізичних осіб - платників податків особи, яка має право розпоряджатись рахунками </w:t>
      </w:r>
      <w:r w:rsidR="000A4F5A" w:rsidRPr="00B35F8A">
        <w:t>(для нерезидентів – за наявності), засвідчену нотаріально, органом, який видав ці довідки</w:t>
      </w:r>
      <w:r w:rsidR="00CE3F05" w:rsidRPr="00B35F8A">
        <w:t xml:space="preserve">, </w:t>
      </w:r>
      <w:r w:rsidR="000A4F5A" w:rsidRPr="00B35F8A">
        <w:t xml:space="preserve">або ксерокопію при умові пред‘явлення оригіналів, при цьому копія засвідчується депозитарною установою відповідно до вимог чинного законодавства та цього </w:t>
      </w:r>
      <w:r w:rsidRPr="00B35F8A">
        <w:t>Положення</w:t>
      </w:r>
      <w:r w:rsidR="004068D8" w:rsidRPr="00B35F8A">
        <w:t>.</w:t>
      </w:r>
    </w:p>
    <w:p w:rsidR="00BC5BEF" w:rsidRPr="00B35F8A" w:rsidRDefault="00BC5BEF" w:rsidP="00C40505">
      <w:pPr>
        <w:tabs>
          <w:tab w:val="left" w:pos="1276"/>
          <w:tab w:val="left" w:pos="1418"/>
        </w:tabs>
        <w:ind w:firstLine="556"/>
        <w:jc w:val="both"/>
      </w:pPr>
      <w:r w:rsidRPr="00B35F8A">
        <w:t>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BC5BEF" w:rsidRPr="00B35F8A" w:rsidRDefault="00BC5BEF" w:rsidP="00C40505">
      <w:pPr>
        <w:tabs>
          <w:tab w:val="left" w:pos="1276"/>
          <w:tab w:val="left" w:pos="1418"/>
        </w:tabs>
        <w:ind w:firstLine="556"/>
        <w:jc w:val="both"/>
      </w:pPr>
      <w:r w:rsidRPr="00B35F8A">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r w:rsidR="006C0A6A" w:rsidRPr="00B35F8A">
        <w:t>.</w:t>
      </w:r>
    </w:p>
    <w:p w:rsidR="004D2985" w:rsidRPr="00B35F8A" w:rsidRDefault="00863971" w:rsidP="00954DCC">
      <w:pPr>
        <w:numPr>
          <w:ilvl w:val="2"/>
          <w:numId w:val="20"/>
        </w:numPr>
        <w:tabs>
          <w:tab w:val="left" w:pos="1276"/>
          <w:tab w:val="left" w:pos="1418"/>
        </w:tabs>
        <w:ind w:left="0" w:firstLine="556"/>
        <w:jc w:val="both"/>
        <w:rPr>
          <w:b/>
        </w:rPr>
      </w:pPr>
      <w:r w:rsidRPr="00B35F8A">
        <w:rPr>
          <w:b/>
        </w:rPr>
        <w:t xml:space="preserve"> </w:t>
      </w:r>
      <w:r w:rsidR="00C70D00" w:rsidRPr="00B35F8A">
        <w:rPr>
          <w:b/>
        </w:rPr>
        <w:t>З</w:t>
      </w:r>
      <w:r w:rsidR="004D2985" w:rsidRPr="00B35F8A">
        <w:rPr>
          <w:b/>
        </w:rPr>
        <w:t>году</w:t>
      </w:r>
      <w:r w:rsidR="00237585" w:rsidRPr="00B35F8A">
        <w:rPr>
          <w:b/>
        </w:rPr>
        <w:t>-повідомлення</w:t>
      </w:r>
      <w:r w:rsidR="004D2985" w:rsidRPr="00B35F8A">
        <w:rPr>
          <w:b/>
        </w:rPr>
        <w:t xml:space="preserve"> на </w:t>
      </w:r>
      <w:r w:rsidR="00544746" w:rsidRPr="00B35F8A">
        <w:rPr>
          <w:b/>
        </w:rPr>
        <w:t xml:space="preserve">обробку </w:t>
      </w:r>
      <w:r w:rsidR="004D2985" w:rsidRPr="00B35F8A">
        <w:rPr>
          <w:b/>
        </w:rPr>
        <w:t>персональних даних</w:t>
      </w:r>
      <w:r w:rsidR="00165A94" w:rsidRPr="00B35F8A">
        <w:rPr>
          <w:b/>
        </w:rPr>
        <w:t xml:space="preserve"> </w:t>
      </w:r>
      <w:r w:rsidR="004D2985" w:rsidRPr="00B35F8A">
        <w:t>щодо кожної фізичної особи (депонента та/або розпорядників рахунку – фізичних осіб), які мають право розпоряджатись рахунком в цінних паперах</w:t>
      </w:r>
      <w:r w:rsidR="006C0A6A" w:rsidRPr="00B35F8A">
        <w:t>.</w:t>
      </w:r>
    </w:p>
    <w:p w:rsidR="004D2985" w:rsidRPr="00B35F8A" w:rsidRDefault="00863971" w:rsidP="00954DCC">
      <w:pPr>
        <w:numPr>
          <w:ilvl w:val="2"/>
          <w:numId w:val="20"/>
        </w:numPr>
        <w:tabs>
          <w:tab w:val="left" w:pos="1276"/>
          <w:tab w:val="left" w:pos="1418"/>
        </w:tabs>
        <w:ind w:left="0" w:firstLine="556"/>
        <w:jc w:val="both"/>
        <w:rPr>
          <w:b/>
        </w:rPr>
      </w:pPr>
      <w:r w:rsidRPr="00B35F8A">
        <w:rPr>
          <w:b/>
        </w:rPr>
        <w:t xml:space="preserve"> </w:t>
      </w:r>
      <w:r w:rsidR="004D2985" w:rsidRPr="00B35F8A">
        <w:rPr>
          <w:b/>
        </w:rPr>
        <w:t>Опитувальник.</w:t>
      </w:r>
    </w:p>
    <w:p w:rsidR="004D2985" w:rsidRPr="00B35F8A" w:rsidRDefault="00863971" w:rsidP="00954DCC">
      <w:pPr>
        <w:numPr>
          <w:ilvl w:val="2"/>
          <w:numId w:val="20"/>
        </w:numPr>
        <w:tabs>
          <w:tab w:val="left" w:pos="1276"/>
          <w:tab w:val="left" w:pos="1418"/>
        </w:tabs>
        <w:ind w:left="0" w:firstLine="556"/>
        <w:jc w:val="both"/>
      </w:pPr>
      <w:r w:rsidRPr="00B35F8A">
        <w:rPr>
          <w:b/>
        </w:rPr>
        <w:t xml:space="preserve"> </w:t>
      </w:r>
      <w:r w:rsidR="007F6E9C" w:rsidRPr="00B35F8A">
        <w:rPr>
          <w:b/>
        </w:rPr>
        <w:t xml:space="preserve">Оригінал або </w:t>
      </w:r>
      <w:r w:rsidR="004D2985" w:rsidRPr="00B35F8A">
        <w:rPr>
          <w:b/>
        </w:rPr>
        <w:t>копію виписки</w:t>
      </w:r>
      <w:r w:rsidR="0001735F" w:rsidRPr="00B35F8A">
        <w:rPr>
          <w:b/>
        </w:rPr>
        <w:t>/витягу</w:t>
      </w:r>
      <w:r w:rsidR="004D2985" w:rsidRPr="00B35F8A">
        <w:rPr>
          <w:b/>
        </w:rPr>
        <w:t xml:space="preserve"> з Єдиного державного реєстру юридичних осіб</w:t>
      </w:r>
      <w:r w:rsidR="0001735F" w:rsidRPr="00B35F8A">
        <w:rPr>
          <w:b/>
        </w:rPr>
        <w:t>,</w:t>
      </w:r>
      <w:r w:rsidR="004D2985" w:rsidRPr="00B35F8A">
        <w:rPr>
          <w:b/>
        </w:rPr>
        <w:t xml:space="preserve"> фізичних осіб </w:t>
      </w:r>
      <w:r w:rsidR="0001735F" w:rsidRPr="00B35F8A">
        <w:rPr>
          <w:b/>
        </w:rPr>
        <w:t>–</w:t>
      </w:r>
      <w:r w:rsidR="004D2985" w:rsidRPr="00B35F8A">
        <w:rPr>
          <w:b/>
        </w:rPr>
        <w:t xml:space="preserve"> підприємців</w:t>
      </w:r>
      <w:r w:rsidR="0001735F" w:rsidRPr="00B35F8A">
        <w:rPr>
          <w:b/>
        </w:rPr>
        <w:t xml:space="preserve"> та громадських формувань</w:t>
      </w:r>
      <w:r w:rsidR="004D2985" w:rsidRPr="00B35F8A">
        <w:rPr>
          <w:b/>
        </w:rPr>
        <w:t>, якщо фізична особа зареєстрована в установленому законодавством порядку як суб'єкт підприємницької діяльності</w:t>
      </w:r>
      <w:r w:rsidR="004D2985" w:rsidRPr="00B35F8A">
        <w:t xml:space="preserve">, засвідчену відповідно до вимог чинного законодавства  </w:t>
      </w:r>
      <w:r w:rsidR="00CE3F05" w:rsidRPr="00B35F8A">
        <w:t>та цього Положення</w:t>
      </w:r>
      <w:r w:rsidR="004D2985" w:rsidRPr="00B35F8A">
        <w:t>.</w:t>
      </w:r>
    </w:p>
    <w:p w:rsidR="005F175D" w:rsidRPr="00B35F8A" w:rsidRDefault="005F175D" w:rsidP="00C40505">
      <w:pPr>
        <w:tabs>
          <w:tab w:val="left" w:pos="1276"/>
          <w:tab w:val="left" w:pos="1418"/>
        </w:tabs>
        <w:ind w:firstLine="556"/>
        <w:jc w:val="both"/>
      </w:pPr>
      <w:r w:rsidRPr="00B35F8A">
        <w:t xml:space="preserve">У випадку отримання відомостей з ЄДР в електронній формі на підставі Закону України </w:t>
      </w:r>
      <w:r w:rsidR="00172991" w:rsidRPr="00B35F8A">
        <w:t>"</w:t>
      </w:r>
      <w:r w:rsidRPr="00B35F8A">
        <w:t>Про внесення змін до деяких законодавчих актів України щодо спрощення умов ведення бізнесу (дерегуляція</w:t>
      </w:r>
      <w:r w:rsidR="00BD38D8" w:rsidRPr="00B35F8A">
        <w:t>)</w:t>
      </w:r>
      <w:r w:rsidR="00172991" w:rsidRPr="00B35F8A">
        <w:t>"</w:t>
      </w:r>
      <w:r w:rsidR="00BD38D8" w:rsidRPr="00B35F8A">
        <w:t xml:space="preserve"> </w:t>
      </w:r>
      <w:r w:rsidRPr="00B35F8A">
        <w:t>№ 191-VIII надається виписка</w:t>
      </w:r>
      <w:r w:rsidR="0001735F" w:rsidRPr="00B35F8A">
        <w:t xml:space="preserve">/витяг </w:t>
      </w:r>
      <w:r w:rsidRPr="00B35F8A">
        <w:t>з ЄДР в паперовій формі, засвідчена підписом розпорядника рахунку.</w:t>
      </w:r>
    </w:p>
    <w:p w:rsidR="005F175D" w:rsidRPr="00B35F8A" w:rsidRDefault="005F175D" w:rsidP="00C40505">
      <w:pPr>
        <w:tabs>
          <w:tab w:val="left" w:pos="1276"/>
          <w:tab w:val="left" w:pos="1418"/>
        </w:tabs>
        <w:ind w:firstLine="556"/>
        <w:jc w:val="both"/>
      </w:pPr>
      <w:r w:rsidRPr="00B35F8A">
        <w:lastRenderedPageBreak/>
        <w:t xml:space="preserve">У разі невідповідності інформації в наданій виписці з ЄДР даним он-лайн сервісу ЄДР на момент перевірки документів, </w:t>
      </w:r>
      <w:r w:rsidR="002C1D65" w:rsidRPr="00B35F8A">
        <w:t xml:space="preserve"> депозитарна установа </w:t>
      </w:r>
      <w:r w:rsidRPr="00B35F8A">
        <w:t xml:space="preserve"> має право відмовити у відкритті рахунку.</w:t>
      </w:r>
    </w:p>
    <w:p w:rsidR="004D2985" w:rsidRPr="00B35F8A" w:rsidRDefault="005C4E0F" w:rsidP="00954DCC">
      <w:pPr>
        <w:numPr>
          <w:ilvl w:val="2"/>
          <w:numId w:val="20"/>
        </w:numPr>
        <w:tabs>
          <w:tab w:val="left" w:pos="1276"/>
          <w:tab w:val="left" w:pos="1418"/>
        </w:tabs>
        <w:ind w:left="0" w:firstLine="556"/>
        <w:jc w:val="both"/>
        <w:rPr>
          <w:b/>
        </w:rPr>
      </w:pPr>
      <w:r w:rsidRPr="00B35F8A">
        <w:rPr>
          <w:b/>
        </w:rPr>
        <w:t xml:space="preserve">Оригінал або </w:t>
      </w:r>
      <w:r w:rsidR="00AA19C0" w:rsidRPr="00B35F8A">
        <w:rPr>
          <w:b/>
        </w:rPr>
        <w:t xml:space="preserve">належним чином засвідчену </w:t>
      </w:r>
      <w:r w:rsidRPr="00B35F8A">
        <w:rPr>
          <w:b/>
        </w:rPr>
        <w:t>копі</w:t>
      </w:r>
      <w:r w:rsidR="00AA19C0" w:rsidRPr="00B35F8A">
        <w:rPr>
          <w:b/>
        </w:rPr>
        <w:t>ю</w:t>
      </w:r>
      <w:r w:rsidRPr="00B35F8A">
        <w:rPr>
          <w:b/>
        </w:rPr>
        <w:t xml:space="preserve"> документа, що містить інформацію щодо реквізитів банку, у якому відкрито поточний рахунок </w:t>
      </w:r>
      <w:r w:rsidR="004D2985" w:rsidRPr="00B35F8A">
        <w:rPr>
          <w:b/>
        </w:rPr>
        <w:t>фізичної особи-підприємця</w:t>
      </w:r>
      <w:r w:rsidR="00EF2550" w:rsidRPr="00B35F8A">
        <w:rPr>
          <w:b/>
        </w:rPr>
        <w:t>,</w:t>
      </w:r>
      <w:r w:rsidR="004D2985" w:rsidRPr="00B35F8A">
        <w:rPr>
          <w:b/>
        </w:rPr>
        <w:t xml:space="preserve"> та номер цього рахунку.</w:t>
      </w:r>
    </w:p>
    <w:p w:rsidR="004D2985" w:rsidRPr="00B35F8A" w:rsidRDefault="00890E86" w:rsidP="00954DCC">
      <w:pPr>
        <w:numPr>
          <w:ilvl w:val="2"/>
          <w:numId w:val="20"/>
        </w:numPr>
        <w:tabs>
          <w:tab w:val="left" w:pos="1276"/>
          <w:tab w:val="left" w:pos="1418"/>
        </w:tabs>
        <w:ind w:left="0" w:firstLine="556"/>
        <w:jc w:val="both"/>
      </w:pPr>
      <w:r w:rsidRPr="00B35F8A">
        <w:rPr>
          <w:bCs/>
        </w:rPr>
        <w:t xml:space="preserve">оригінал або </w:t>
      </w:r>
      <w:r w:rsidR="004D2985" w:rsidRPr="00B35F8A">
        <w:t xml:space="preserve">копію </w:t>
      </w:r>
      <w:r w:rsidR="004D2985" w:rsidRPr="00B35F8A">
        <w:rPr>
          <w:b/>
        </w:rPr>
        <w:t>довідки про взяття фізичної особи - підприємця на облік платника податків</w:t>
      </w:r>
      <w:r w:rsidR="004D2985" w:rsidRPr="00B35F8A">
        <w:t xml:space="preserve"> (за формою N 4-ОПП),  засвідчену нотаріально, або ксерокопію при умові пред‘явлення </w:t>
      </w:r>
      <w:r w:rsidR="004D2985" w:rsidRPr="00B35F8A">
        <w:rPr>
          <w:b/>
        </w:rPr>
        <w:t>оригіналу</w:t>
      </w:r>
      <w:r w:rsidR="004D2985" w:rsidRPr="00B35F8A">
        <w:t>;</w:t>
      </w:r>
    </w:p>
    <w:p w:rsidR="004D2985" w:rsidRPr="00B35F8A" w:rsidRDefault="004D2985" w:rsidP="00C40505">
      <w:pPr>
        <w:tabs>
          <w:tab w:val="left" w:pos="1276"/>
          <w:tab w:val="left" w:pos="1418"/>
        </w:tabs>
        <w:ind w:firstLine="556"/>
        <w:jc w:val="both"/>
      </w:pPr>
      <w:r w:rsidRPr="00B35F8A">
        <w:t>Даний документ не надається у разі надання депозитарній установі виписки</w:t>
      </w:r>
      <w:r w:rsidR="004E6B6A" w:rsidRPr="00B35F8A">
        <w:t>/витягу</w:t>
      </w:r>
      <w:r w:rsidRPr="00B35F8A">
        <w:t xml:space="preserve"> з Єдиного державного реєстру юридичних осіб</w:t>
      </w:r>
      <w:r w:rsidR="0001735F" w:rsidRPr="00B35F8A">
        <w:t xml:space="preserve">, </w:t>
      </w:r>
      <w:r w:rsidRPr="00B35F8A">
        <w:t xml:space="preserve"> фізичних осіб </w:t>
      </w:r>
      <w:r w:rsidR="0001735F" w:rsidRPr="00B35F8A">
        <w:t>–</w:t>
      </w:r>
      <w:r w:rsidRPr="00B35F8A">
        <w:t xml:space="preserve"> підприємців</w:t>
      </w:r>
      <w:r w:rsidR="0001735F" w:rsidRPr="00B35F8A">
        <w:t xml:space="preserve"> та громадських формувань</w:t>
      </w:r>
      <w:r w:rsidRPr="00B35F8A">
        <w:t xml:space="preserve"> (для осіб, взяття на облік яких в органах державної податкової служби здійснюється на підставі відомостей з реєстраційної картки, наданих державним реєстратором згідно із Законом України </w:t>
      </w:r>
      <w:r w:rsidR="00172991" w:rsidRPr="00B35F8A">
        <w:t>"</w:t>
      </w:r>
      <w:r w:rsidRPr="00B35F8A">
        <w:t>Про державну реєстрацію юридичних осіб</w:t>
      </w:r>
      <w:r w:rsidR="0001735F" w:rsidRPr="00B35F8A">
        <w:t>,</w:t>
      </w:r>
      <w:r w:rsidRPr="00B35F8A">
        <w:t xml:space="preserve"> фізичних осіб </w:t>
      </w:r>
      <w:r w:rsidR="0001735F" w:rsidRPr="00B35F8A">
        <w:t>–</w:t>
      </w:r>
      <w:r w:rsidRPr="00B35F8A">
        <w:t xml:space="preserve"> підприємців</w:t>
      </w:r>
      <w:r w:rsidR="0001735F" w:rsidRPr="00B35F8A">
        <w:t xml:space="preserve"> та громадських формувань</w:t>
      </w:r>
      <w:r w:rsidR="00172991" w:rsidRPr="00B35F8A">
        <w:t>"</w:t>
      </w:r>
      <w:r w:rsidR="00C70D00" w:rsidRPr="00B35F8A">
        <w:t xml:space="preserve">). </w:t>
      </w:r>
      <w:r w:rsidRPr="00B35F8A">
        <w:t xml:space="preserve">Дана </w:t>
      </w:r>
      <w:r w:rsidR="00EF2550" w:rsidRPr="00B35F8A">
        <w:t>виписка</w:t>
      </w:r>
      <w:r w:rsidR="004E6B6A" w:rsidRPr="00B35F8A">
        <w:t>/витяг</w:t>
      </w:r>
      <w:r w:rsidR="00EF2550" w:rsidRPr="00B35F8A">
        <w:t xml:space="preserve"> </w:t>
      </w:r>
      <w:r w:rsidRPr="00B35F8A">
        <w:t xml:space="preserve">повинна містити відомості, отримані в порядку взаємного обміну інформацією з відомчих реєстрів органів статистики, державної податкової служби, Пенсійного фонду України: дата та номер запису про взяття та зняття з обліку, назва та ідентифікаційні коди органів статистики, державної податкової служби та інші відомості, передбачені Законом України </w:t>
      </w:r>
      <w:r w:rsidR="00172991" w:rsidRPr="00B35F8A">
        <w:t>"</w:t>
      </w:r>
      <w:r w:rsidRPr="00B35F8A">
        <w:t>Про державну реєстрацію юридичних осіб</w:t>
      </w:r>
      <w:r w:rsidR="004E6B6A" w:rsidRPr="00B35F8A">
        <w:t>,</w:t>
      </w:r>
      <w:r w:rsidRPr="00B35F8A">
        <w:t xml:space="preserve"> фізичних осіб </w:t>
      </w:r>
      <w:r w:rsidR="004E6B6A" w:rsidRPr="00B35F8A">
        <w:t>–</w:t>
      </w:r>
      <w:r w:rsidRPr="00B35F8A">
        <w:t xml:space="preserve"> підприємців</w:t>
      </w:r>
      <w:r w:rsidR="004E6B6A" w:rsidRPr="00B35F8A">
        <w:t xml:space="preserve"> та громадських формувань</w:t>
      </w:r>
      <w:r w:rsidR="00172991" w:rsidRPr="00B35F8A">
        <w:t>"</w:t>
      </w:r>
      <w:r w:rsidR="00C70D00" w:rsidRPr="00B35F8A">
        <w:t>.</w:t>
      </w:r>
    </w:p>
    <w:p w:rsidR="004D2985" w:rsidRPr="00B35F8A" w:rsidRDefault="004D2985" w:rsidP="00954DCC">
      <w:pPr>
        <w:numPr>
          <w:ilvl w:val="2"/>
          <w:numId w:val="20"/>
        </w:numPr>
        <w:tabs>
          <w:tab w:val="left" w:pos="1276"/>
          <w:tab w:val="left" w:pos="1418"/>
        </w:tabs>
        <w:ind w:left="0" w:firstLine="556"/>
        <w:jc w:val="both"/>
        <w:rPr>
          <w:b/>
        </w:rPr>
      </w:pPr>
      <w:r w:rsidRPr="00B35F8A">
        <w:rPr>
          <w:b/>
        </w:rPr>
        <w:t xml:space="preserve">Якщо рахунок відкривається </w:t>
      </w:r>
      <w:r w:rsidRPr="00B35F8A">
        <w:rPr>
          <w:b/>
          <w:u w:val="single"/>
        </w:rPr>
        <w:t xml:space="preserve">самозайнятій </w:t>
      </w:r>
      <w:r w:rsidR="00D11458" w:rsidRPr="00B35F8A">
        <w:rPr>
          <w:b/>
          <w:u w:val="single"/>
        </w:rPr>
        <w:t xml:space="preserve">особі </w:t>
      </w:r>
      <w:r w:rsidRPr="00B35F8A">
        <w:rPr>
          <w:b/>
          <w:u w:val="single"/>
        </w:rPr>
        <w:t>(особі, яка провадить незалежну професійну діяльність)</w:t>
      </w:r>
      <w:r w:rsidRPr="00B35F8A">
        <w:rPr>
          <w:b/>
        </w:rPr>
        <w:t xml:space="preserve"> додатково до документів, визначених </w:t>
      </w:r>
      <w:r w:rsidR="004B4653" w:rsidRPr="00B35F8A">
        <w:rPr>
          <w:b/>
        </w:rPr>
        <w:t>п. 9.11</w:t>
      </w:r>
      <w:r w:rsidR="00E77885" w:rsidRPr="00B35F8A">
        <w:rPr>
          <w:b/>
        </w:rPr>
        <w:t xml:space="preserve"> (пп.9.11.1-9.11.10)</w:t>
      </w:r>
      <w:r w:rsidR="004B4653" w:rsidRPr="00B35F8A">
        <w:rPr>
          <w:b/>
        </w:rPr>
        <w:t xml:space="preserve"> </w:t>
      </w:r>
      <w:r w:rsidR="00D11458" w:rsidRPr="00B35F8A">
        <w:rPr>
          <w:b/>
        </w:rPr>
        <w:t>цього</w:t>
      </w:r>
      <w:r w:rsidR="004B4653" w:rsidRPr="00B35F8A">
        <w:rPr>
          <w:b/>
        </w:rPr>
        <w:t xml:space="preserve"> </w:t>
      </w:r>
      <w:r w:rsidR="003C73B0" w:rsidRPr="00B35F8A">
        <w:rPr>
          <w:b/>
        </w:rPr>
        <w:t>Положення</w:t>
      </w:r>
      <w:r w:rsidR="00EF2550" w:rsidRPr="00B35F8A">
        <w:rPr>
          <w:b/>
        </w:rPr>
        <w:t>,</w:t>
      </w:r>
      <w:r w:rsidR="003C73B0" w:rsidRPr="00B35F8A">
        <w:rPr>
          <w:b/>
        </w:rPr>
        <w:t xml:space="preserve"> </w:t>
      </w:r>
      <w:r w:rsidRPr="00B35F8A">
        <w:rPr>
          <w:b/>
        </w:rPr>
        <w:t xml:space="preserve"> надаються наступні документи:</w:t>
      </w:r>
    </w:p>
    <w:p w:rsidR="004D2985" w:rsidRPr="00B35F8A" w:rsidRDefault="004D2985" w:rsidP="00954DCC">
      <w:pPr>
        <w:numPr>
          <w:ilvl w:val="3"/>
          <w:numId w:val="20"/>
        </w:numPr>
        <w:tabs>
          <w:tab w:val="left" w:pos="1276"/>
          <w:tab w:val="left" w:pos="1560"/>
        </w:tabs>
        <w:ind w:left="0" w:firstLine="556"/>
        <w:jc w:val="both"/>
      </w:pPr>
      <w:r w:rsidRPr="00B35F8A">
        <w:rPr>
          <w:b/>
          <w:bCs/>
        </w:rPr>
        <w:t xml:space="preserve"> </w:t>
      </w:r>
      <w:r w:rsidR="00D11458" w:rsidRPr="00B35F8A">
        <w:rPr>
          <w:bCs/>
        </w:rPr>
        <w:t xml:space="preserve">Копія </w:t>
      </w:r>
      <w:r w:rsidRPr="00B35F8A">
        <w:rPr>
          <w:bCs/>
        </w:rPr>
        <w:t>свідоцтва про реєстрацію чи інший документ (дозвіл, сертифікат тощо), що підтверджує право фізичної особи на ведення незалежної професійної діяльності, засвідчена нотаріально, органом видачі свідоцтва або іншими уповноваженими особами;</w:t>
      </w:r>
    </w:p>
    <w:p w:rsidR="004D2985" w:rsidRPr="00B35F8A" w:rsidRDefault="004D2985" w:rsidP="00954DCC">
      <w:pPr>
        <w:numPr>
          <w:ilvl w:val="3"/>
          <w:numId w:val="20"/>
        </w:numPr>
        <w:tabs>
          <w:tab w:val="left" w:pos="1276"/>
          <w:tab w:val="left" w:pos="1560"/>
        </w:tabs>
        <w:ind w:left="0" w:firstLine="556"/>
        <w:jc w:val="both"/>
        <w:rPr>
          <w:bCs/>
        </w:rPr>
      </w:pPr>
      <w:r w:rsidRPr="00B35F8A">
        <w:rPr>
          <w:bCs/>
        </w:rPr>
        <w:t xml:space="preserve"> </w:t>
      </w:r>
      <w:r w:rsidR="00AA309E" w:rsidRPr="00B35F8A">
        <w:rPr>
          <w:b/>
        </w:rPr>
        <w:t xml:space="preserve">Оригінал або </w:t>
      </w:r>
      <w:r w:rsidR="00284B5C" w:rsidRPr="00B35F8A">
        <w:rPr>
          <w:b/>
        </w:rPr>
        <w:t xml:space="preserve">належним чином засвідчена </w:t>
      </w:r>
      <w:r w:rsidR="00AA309E" w:rsidRPr="00B35F8A">
        <w:rPr>
          <w:b/>
        </w:rPr>
        <w:t xml:space="preserve">копія документа, що містить інформацію щодо реквізитів банку, у якому відкрито поточний рахунок  </w:t>
      </w:r>
      <w:r w:rsidRPr="00B35F8A">
        <w:rPr>
          <w:bCs/>
        </w:rPr>
        <w:t>та номер цього рахунку</w:t>
      </w:r>
      <w:r w:rsidR="00610757" w:rsidRPr="00B35F8A">
        <w:rPr>
          <w:bCs/>
        </w:rPr>
        <w:t xml:space="preserve">. </w:t>
      </w:r>
    </w:p>
    <w:p w:rsidR="004D2985" w:rsidRPr="00B35F8A" w:rsidRDefault="004D2985" w:rsidP="00954DCC">
      <w:pPr>
        <w:numPr>
          <w:ilvl w:val="3"/>
          <w:numId w:val="20"/>
        </w:numPr>
        <w:tabs>
          <w:tab w:val="left" w:pos="1276"/>
          <w:tab w:val="left" w:pos="1560"/>
        </w:tabs>
        <w:ind w:left="0" w:firstLine="556"/>
        <w:jc w:val="both"/>
      </w:pPr>
      <w:r w:rsidRPr="00B35F8A">
        <w:rPr>
          <w:bCs/>
        </w:rPr>
        <w:t xml:space="preserve"> </w:t>
      </w:r>
      <w:r w:rsidR="00610757" w:rsidRPr="00B35F8A">
        <w:t>В</w:t>
      </w:r>
      <w:r w:rsidRPr="00B35F8A">
        <w:t>иписк</w:t>
      </w:r>
      <w:r w:rsidR="00610757" w:rsidRPr="00B35F8A">
        <w:t>а</w:t>
      </w:r>
      <w:r w:rsidR="0001735F" w:rsidRPr="00B35F8A">
        <w:t>/витяг</w:t>
      </w:r>
      <w:r w:rsidR="00610757" w:rsidRPr="00B35F8A">
        <w:t xml:space="preserve"> </w:t>
      </w:r>
      <w:r w:rsidRPr="00B35F8A">
        <w:t>з Єдиного державного реєстру юридичних осіб</w:t>
      </w:r>
      <w:r w:rsidR="0001735F" w:rsidRPr="00B35F8A">
        <w:t xml:space="preserve">, </w:t>
      </w:r>
      <w:r w:rsidRPr="00B35F8A">
        <w:t xml:space="preserve">фізичних осіб </w:t>
      </w:r>
      <w:r w:rsidR="0001735F" w:rsidRPr="00B35F8A">
        <w:t>–</w:t>
      </w:r>
      <w:r w:rsidRPr="00B35F8A">
        <w:t xml:space="preserve"> підприємців</w:t>
      </w:r>
      <w:r w:rsidR="0001735F" w:rsidRPr="00B35F8A">
        <w:t xml:space="preserve">  та громадських формувань</w:t>
      </w:r>
      <w:r w:rsidRPr="00B35F8A">
        <w:t xml:space="preserve"> (для осіб, взяття на облік яких в органах державної податкової служби здійснюється на підставі відомостей з реєстраційної картки, наданих державним реєстратором згідно із Законом України </w:t>
      </w:r>
      <w:r w:rsidR="00172991" w:rsidRPr="00B35F8A">
        <w:t>"</w:t>
      </w:r>
      <w:r w:rsidRPr="00B35F8A">
        <w:t>Про державну реєстрацію юридичних осіб</w:t>
      </w:r>
      <w:r w:rsidR="004E6B6A" w:rsidRPr="00B35F8A">
        <w:t>,</w:t>
      </w:r>
      <w:r w:rsidRPr="00B35F8A">
        <w:t xml:space="preserve"> фізичних осіб </w:t>
      </w:r>
      <w:r w:rsidR="004E6B6A" w:rsidRPr="00B35F8A">
        <w:t>–</w:t>
      </w:r>
      <w:r w:rsidRPr="00B35F8A">
        <w:t xml:space="preserve"> підприємців</w:t>
      </w:r>
      <w:r w:rsidR="004E6B6A" w:rsidRPr="00B35F8A">
        <w:t xml:space="preserve"> та громадських формувань</w:t>
      </w:r>
      <w:r w:rsidR="00172991" w:rsidRPr="00B35F8A">
        <w:t>"</w:t>
      </w:r>
      <w:r w:rsidR="00C70D00" w:rsidRPr="00B35F8A">
        <w:t xml:space="preserve">). </w:t>
      </w:r>
      <w:r w:rsidRPr="00B35F8A">
        <w:t xml:space="preserve">Дана </w:t>
      </w:r>
      <w:r w:rsidR="00EF2550" w:rsidRPr="00B35F8A">
        <w:t>виписка</w:t>
      </w:r>
      <w:r w:rsidR="0001735F" w:rsidRPr="00B35F8A">
        <w:t>/витяг</w:t>
      </w:r>
      <w:r w:rsidR="00EF2550" w:rsidRPr="00B35F8A">
        <w:t xml:space="preserve"> </w:t>
      </w:r>
      <w:r w:rsidRPr="00B35F8A">
        <w:t xml:space="preserve">повинна містити відомості, отримані в порядку взаємного обміну інформацією з відомчих реєстрів органів статистики, державної податкової служби, Пенсійного фонду України: дата та номер запису про взяття та зняття з обліку, назва та ідентифікаційні коди органів статистики, державної податкової служби та інші відомості, передбачені Законом України </w:t>
      </w:r>
      <w:r w:rsidR="00172991" w:rsidRPr="00B35F8A">
        <w:t>"</w:t>
      </w:r>
      <w:r w:rsidRPr="00B35F8A">
        <w:t>Про державну реєстрацію юридичних осіб</w:t>
      </w:r>
      <w:r w:rsidR="0001735F" w:rsidRPr="00B35F8A">
        <w:t>,</w:t>
      </w:r>
      <w:r w:rsidRPr="00B35F8A">
        <w:t xml:space="preserve"> фізичних осіб </w:t>
      </w:r>
      <w:r w:rsidR="0001735F" w:rsidRPr="00B35F8A">
        <w:t>–</w:t>
      </w:r>
      <w:r w:rsidRPr="00B35F8A">
        <w:t xml:space="preserve"> підприємців</w:t>
      </w:r>
      <w:r w:rsidR="0001735F" w:rsidRPr="00B35F8A">
        <w:t xml:space="preserve"> та громадських формувань</w:t>
      </w:r>
      <w:r w:rsidR="00172991" w:rsidRPr="00B35F8A">
        <w:t>"</w:t>
      </w:r>
      <w:r w:rsidR="00C70D00" w:rsidRPr="00B35F8A">
        <w:t>.</w:t>
      </w:r>
    </w:p>
    <w:p w:rsidR="004D2985" w:rsidRPr="00B35F8A" w:rsidRDefault="004D2985" w:rsidP="00C40505">
      <w:pPr>
        <w:tabs>
          <w:tab w:val="left" w:pos="1276"/>
          <w:tab w:val="left" w:pos="1418"/>
        </w:tabs>
        <w:ind w:firstLine="556"/>
        <w:jc w:val="both"/>
      </w:pPr>
      <w:r w:rsidRPr="00B35F8A">
        <w:t>У разі неподання фізичною особою (резидентом) депозитарній установі копії виписки</w:t>
      </w:r>
      <w:r w:rsidR="004E6B6A" w:rsidRPr="00B35F8A">
        <w:t>/витягу</w:t>
      </w:r>
      <w:r w:rsidRPr="00B35F8A">
        <w:t xml:space="preserve"> з Єдиного державного реєстру юридичних осіб</w:t>
      </w:r>
      <w:r w:rsidR="0001735F" w:rsidRPr="00B35F8A">
        <w:t xml:space="preserve">, </w:t>
      </w:r>
      <w:r w:rsidRPr="00B35F8A">
        <w:t xml:space="preserve">фізичних осіб </w:t>
      </w:r>
      <w:r w:rsidR="0001735F" w:rsidRPr="00B35F8A">
        <w:t>–</w:t>
      </w:r>
      <w:r w:rsidRPr="00B35F8A">
        <w:t xml:space="preserve"> підприємців</w:t>
      </w:r>
      <w:r w:rsidR="0001735F" w:rsidRPr="00B35F8A">
        <w:t xml:space="preserve"> та громадських формувань</w:t>
      </w:r>
      <w:r w:rsidRPr="00B35F8A">
        <w:t>, що засвідчує реєстрацію такої особи як суб'єкта підприємницької діяльності, депозитарна установа відкриває такій особі рахуно</w:t>
      </w:r>
      <w:r w:rsidR="00BC4063" w:rsidRPr="00B35F8A">
        <w:t>к в цін</w:t>
      </w:r>
      <w:r w:rsidRPr="00B35F8A">
        <w:t>них паперах як особі, що не є суб'єктом підприємницької діяльності.</w:t>
      </w:r>
    </w:p>
    <w:p w:rsidR="004D2985" w:rsidRPr="00B35F8A" w:rsidRDefault="00E4667E" w:rsidP="00954DCC">
      <w:pPr>
        <w:numPr>
          <w:ilvl w:val="2"/>
          <w:numId w:val="20"/>
        </w:numPr>
        <w:tabs>
          <w:tab w:val="left" w:pos="1276"/>
          <w:tab w:val="left" w:pos="1418"/>
        </w:tabs>
        <w:ind w:left="567" w:hanging="11"/>
        <w:jc w:val="both"/>
        <w:rPr>
          <w:b/>
        </w:rPr>
      </w:pPr>
      <w:r w:rsidRPr="00B35F8A">
        <w:t>Інші документи</w:t>
      </w:r>
      <w:r w:rsidRPr="00067F50">
        <w:t>, визначені законодавством України</w:t>
      </w:r>
      <w:r w:rsidR="00067F50" w:rsidRPr="00067F50">
        <w:t>, у тому числі, документи та іншу інформацію, необхідні для перевірки депозитарною установою відповідно до вимог Податкового кодексу законодавства України статусу податкового резидентства фізичної особи.</w:t>
      </w:r>
    </w:p>
    <w:p w:rsidR="003E27C3" w:rsidRPr="00B35F8A" w:rsidRDefault="003E27C3" w:rsidP="00C40505">
      <w:pPr>
        <w:tabs>
          <w:tab w:val="left" w:pos="1276"/>
          <w:tab w:val="left" w:pos="1418"/>
        </w:tabs>
        <w:ind w:firstLine="556"/>
        <w:jc w:val="both"/>
        <w:rPr>
          <w:b/>
        </w:rPr>
      </w:pPr>
    </w:p>
    <w:p w:rsidR="004D2985" w:rsidRPr="00B35F8A" w:rsidRDefault="004D2985" w:rsidP="00954DCC">
      <w:pPr>
        <w:numPr>
          <w:ilvl w:val="1"/>
          <w:numId w:val="20"/>
        </w:numPr>
        <w:ind w:left="0" w:firstLine="567"/>
        <w:jc w:val="both"/>
        <w:rPr>
          <w:b/>
        </w:rPr>
      </w:pPr>
      <w:r w:rsidRPr="00B35F8A">
        <w:rPr>
          <w:b/>
        </w:rPr>
        <w:t xml:space="preserve"> </w:t>
      </w:r>
      <w:r w:rsidRPr="00B35F8A">
        <w:t xml:space="preserve">Для відкриття рахунку </w:t>
      </w:r>
      <w:r w:rsidR="00D11458" w:rsidRPr="00B35F8A">
        <w:t xml:space="preserve">в </w:t>
      </w:r>
      <w:r w:rsidRPr="00B35F8A">
        <w:t xml:space="preserve">цінних паперах </w:t>
      </w:r>
      <w:r w:rsidRPr="00B35F8A">
        <w:rPr>
          <w:b/>
          <w:u w:val="single"/>
        </w:rPr>
        <w:t>юридична особа - резидент</w:t>
      </w:r>
      <w:r w:rsidRPr="00B35F8A">
        <w:t xml:space="preserve"> подає такі документи: </w:t>
      </w:r>
    </w:p>
    <w:p w:rsidR="004D2985" w:rsidRPr="00B35F8A" w:rsidRDefault="00837510" w:rsidP="00C40505">
      <w:pPr>
        <w:ind w:left="567"/>
        <w:jc w:val="both"/>
        <w:rPr>
          <w:b/>
        </w:rPr>
      </w:pPr>
      <w:r w:rsidRPr="00B35F8A">
        <w:rPr>
          <w:b/>
        </w:rPr>
        <w:t xml:space="preserve">9.12.1. </w:t>
      </w:r>
      <w:r w:rsidR="00D11458" w:rsidRPr="00B35F8A">
        <w:rPr>
          <w:b/>
        </w:rPr>
        <w:t xml:space="preserve">Заяву </w:t>
      </w:r>
      <w:r w:rsidR="004D2985" w:rsidRPr="00B35F8A">
        <w:rPr>
          <w:b/>
        </w:rPr>
        <w:t>на відкриття рахунк</w:t>
      </w:r>
      <w:r w:rsidR="00E961FB" w:rsidRPr="00B35F8A">
        <w:rPr>
          <w:b/>
        </w:rPr>
        <w:t>у в цін</w:t>
      </w:r>
      <w:r w:rsidR="004D2985" w:rsidRPr="00B35F8A">
        <w:rPr>
          <w:b/>
        </w:rPr>
        <w:t>них паперах</w:t>
      </w:r>
      <w:r w:rsidR="004D2985" w:rsidRPr="00B35F8A">
        <w:t xml:space="preserve"> </w:t>
      </w:r>
    </w:p>
    <w:p w:rsidR="004D2985" w:rsidRPr="00B35F8A" w:rsidRDefault="004D2985" w:rsidP="00C40505">
      <w:pPr>
        <w:ind w:firstLine="567"/>
        <w:jc w:val="both"/>
      </w:pPr>
      <w:r w:rsidRPr="00B35F8A">
        <w:lastRenderedPageBreak/>
        <w:t>за підписом розпорядника рахунк</w:t>
      </w:r>
      <w:r w:rsidR="00E961FB" w:rsidRPr="00B35F8A">
        <w:t>у в цін</w:t>
      </w:r>
      <w:r w:rsidRPr="00B35F8A">
        <w:t xml:space="preserve">них паперах юридичної особи, засвідчену печаткою юридичної особи </w:t>
      </w:r>
      <w:r w:rsidR="00837510" w:rsidRPr="00B35F8A">
        <w:t>(у разі використання)</w:t>
      </w:r>
      <w:r w:rsidR="00007012" w:rsidRPr="00B35F8A">
        <w:t>.</w:t>
      </w:r>
    </w:p>
    <w:p w:rsidR="004D2985" w:rsidRPr="00B35F8A" w:rsidRDefault="004A7958" w:rsidP="00C40505">
      <w:pPr>
        <w:ind w:left="567"/>
        <w:jc w:val="both"/>
      </w:pPr>
      <w:r w:rsidRPr="00B35F8A">
        <w:rPr>
          <w:b/>
        </w:rPr>
        <w:t>9.12.2.</w:t>
      </w:r>
      <w:r w:rsidR="004D2985" w:rsidRPr="00B35F8A">
        <w:rPr>
          <w:b/>
        </w:rPr>
        <w:t xml:space="preserve"> </w:t>
      </w:r>
      <w:r w:rsidR="00D11458" w:rsidRPr="00B35F8A">
        <w:rPr>
          <w:b/>
        </w:rPr>
        <w:t xml:space="preserve">Анкету </w:t>
      </w:r>
      <w:r w:rsidR="004D2985" w:rsidRPr="00B35F8A">
        <w:rPr>
          <w:b/>
        </w:rPr>
        <w:t xml:space="preserve">рахунку </w:t>
      </w:r>
      <w:r w:rsidR="00E77885" w:rsidRPr="00B35F8A">
        <w:rPr>
          <w:b/>
        </w:rPr>
        <w:t>в</w:t>
      </w:r>
      <w:r w:rsidR="004D2985" w:rsidRPr="00B35F8A">
        <w:rPr>
          <w:b/>
        </w:rPr>
        <w:t xml:space="preserve"> цінних паперах</w:t>
      </w:r>
      <w:r w:rsidR="004D2985" w:rsidRPr="00B35F8A">
        <w:t>,  підписану розпорядником рахунку та засвідчену печаткою юридичної особи</w:t>
      </w:r>
      <w:r w:rsidR="00D11458" w:rsidRPr="00B35F8A">
        <w:t xml:space="preserve"> (у разі використання)</w:t>
      </w:r>
      <w:r w:rsidR="004D2985" w:rsidRPr="00B35F8A">
        <w:t xml:space="preserve">. </w:t>
      </w:r>
    </w:p>
    <w:p w:rsidR="00837510" w:rsidRPr="00B35F8A" w:rsidRDefault="004A7958" w:rsidP="00C40505">
      <w:pPr>
        <w:ind w:left="567"/>
        <w:jc w:val="both"/>
      </w:pPr>
      <w:r w:rsidRPr="00B35F8A">
        <w:rPr>
          <w:b/>
        </w:rPr>
        <w:t xml:space="preserve">9.12.3. </w:t>
      </w:r>
      <w:r w:rsidR="00837510" w:rsidRPr="00B35F8A">
        <w:rPr>
          <w:b/>
        </w:rPr>
        <w:t xml:space="preserve">Анкету керуючого рахунку в цінних паперах  </w:t>
      </w:r>
      <w:r w:rsidR="00837510" w:rsidRPr="00B35F8A">
        <w:t>(у разі призначення), оформлену відповідно до вимог цього Положення, підписану керівником юридичної особи та засвідчену печаткою юридичної особи (у разі її використання).</w:t>
      </w:r>
    </w:p>
    <w:p w:rsidR="00837510" w:rsidRPr="00B35F8A" w:rsidRDefault="00837510" w:rsidP="00C40505">
      <w:pPr>
        <w:ind w:left="567"/>
        <w:jc w:val="both"/>
      </w:pPr>
      <w:r w:rsidRPr="00B35F8A">
        <w:rPr>
          <w:b/>
        </w:rPr>
        <w:t>9.12.</w:t>
      </w:r>
      <w:r w:rsidR="004A7958" w:rsidRPr="00B35F8A">
        <w:rPr>
          <w:b/>
        </w:rPr>
        <w:t>4</w:t>
      </w:r>
      <w:r w:rsidRPr="00B35F8A">
        <w:rPr>
          <w:b/>
        </w:rPr>
        <w:t>.</w:t>
      </w:r>
      <w:r w:rsidR="004A7958" w:rsidRPr="00B35F8A">
        <w:rPr>
          <w:b/>
        </w:rPr>
        <w:t xml:space="preserve"> </w:t>
      </w:r>
      <w:r w:rsidRPr="00B35F8A">
        <w:rPr>
          <w:b/>
        </w:rPr>
        <w:t>Анкету розпорядника рахунку в цінних паперах</w:t>
      </w:r>
      <w:r w:rsidRPr="00B35F8A">
        <w:t>, оформлену відповідно до вимог цього Положення, підписану розпорядником рахунку в цінних паперах.</w:t>
      </w:r>
    </w:p>
    <w:p w:rsidR="004D2985" w:rsidRPr="00B35F8A" w:rsidRDefault="004A7958" w:rsidP="00C40505">
      <w:pPr>
        <w:ind w:left="568"/>
        <w:jc w:val="both"/>
        <w:rPr>
          <w:b/>
        </w:rPr>
      </w:pPr>
      <w:r w:rsidRPr="00B35F8A">
        <w:rPr>
          <w:b/>
        </w:rPr>
        <w:t xml:space="preserve">9.12.5. </w:t>
      </w:r>
      <w:r w:rsidR="00D11458" w:rsidRPr="00B35F8A">
        <w:rPr>
          <w:b/>
        </w:rPr>
        <w:t xml:space="preserve">Оригінал </w:t>
      </w:r>
      <w:r w:rsidR="004D2985" w:rsidRPr="00B35F8A">
        <w:rPr>
          <w:b/>
        </w:rPr>
        <w:t>або копію виписки</w:t>
      </w:r>
      <w:r w:rsidR="004E6B6A" w:rsidRPr="00B35F8A">
        <w:rPr>
          <w:b/>
        </w:rPr>
        <w:t>/витягу</w:t>
      </w:r>
      <w:r w:rsidR="004D2985" w:rsidRPr="00B35F8A">
        <w:rPr>
          <w:b/>
        </w:rPr>
        <w:t xml:space="preserve"> з Єдиного державного реєстру юридичних осіб</w:t>
      </w:r>
      <w:r w:rsidR="0001735F" w:rsidRPr="00B35F8A">
        <w:rPr>
          <w:b/>
        </w:rPr>
        <w:t>,</w:t>
      </w:r>
      <w:r w:rsidR="004D2985" w:rsidRPr="00B35F8A">
        <w:rPr>
          <w:b/>
        </w:rPr>
        <w:t xml:space="preserve"> фізичних осіб – підприємців</w:t>
      </w:r>
      <w:r w:rsidR="0001735F" w:rsidRPr="00B35F8A">
        <w:rPr>
          <w:b/>
        </w:rPr>
        <w:t xml:space="preserve"> та громадських формувань</w:t>
      </w:r>
      <w:r w:rsidR="004D2985" w:rsidRPr="00B35F8A">
        <w:rPr>
          <w:b/>
        </w:rPr>
        <w:t xml:space="preserve">, засвідчену належним чином відповідно до вимог чинного законодавства та цього </w:t>
      </w:r>
      <w:r w:rsidR="008541A7" w:rsidRPr="00B35F8A">
        <w:rPr>
          <w:b/>
        </w:rPr>
        <w:t>Положення</w:t>
      </w:r>
      <w:r w:rsidR="004D2985" w:rsidRPr="00B35F8A">
        <w:rPr>
          <w:b/>
        </w:rPr>
        <w:t xml:space="preserve">. </w:t>
      </w:r>
    </w:p>
    <w:p w:rsidR="004D2985" w:rsidRPr="00B35F8A" w:rsidRDefault="004D2985" w:rsidP="00C40505">
      <w:pPr>
        <w:jc w:val="both"/>
      </w:pPr>
      <w:r w:rsidRPr="00B35F8A">
        <w:t>У разі відкриття рахунків в цінних паперах юридичним особам, які утримуються за рахунок бюджетів, цей документ не вимагається.</w:t>
      </w:r>
    </w:p>
    <w:p w:rsidR="00890E3F" w:rsidRPr="00B35F8A" w:rsidRDefault="00890E3F" w:rsidP="00C40505">
      <w:pPr>
        <w:jc w:val="both"/>
      </w:pPr>
      <w:r w:rsidRPr="00B35F8A">
        <w:t>У випадку отримання відомостей з ЄДР в електронній формі на підставі Закону України "Про внесення змін до деяких законодавчих актів України щодо спрощення умов ведення бізнесу (дерегуляція)" № 191-VIII надається виписка</w:t>
      </w:r>
      <w:r w:rsidR="004E6B6A" w:rsidRPr="00B35F8A">
        <w:t>/витяг</w:t>
      </w:r>
      <w:r w:rsidRPr="00B35F8A">
        <w:t xml:space="preserve"> з ЄДР в паперовій формі, засвідчена підписом розпорядника рахунку</w:t>
      </w:r>
      <w:r w:rsidR="00A845B7" w:rsidRPr="00B35F8A">
        <w:t xml:space="preserve"> та печаткою юридичної особи (за наявності)</w:t>
      </w:r>
      <w:r w:rsidRPr="00B35F8A">
        <w:t>.</w:t>
      </w:r>
    </w:p>
    <w:p w:rsidR="00890E3F" w:rsidRPr="00B35F8A" w:rsidRDefault="00890E3F" w:rsidP="00C40505">
      <w:pPr>
        <w:jc w:val="both"/>
      </w:pPr>
      <w:r w:rsidRPr="00B35F8A">
        <w:t xml:space="preserve">У разі невідповідності інформації в наданій </w:t>
      </w:r>
      <w:r w:rsidR="008D2045" w:rsidRPr="00B35F8A">
        <w:t xml:space="preserve">юридичною особою </w:t>
      </w:r>
      <w:r w:rsidRPr="00B35F8A">
        <w:t xml:space="preserve">виписці з ЄДР даним он-лайн сервісу ЄДР на момент перевірки документів, </w:t>
      </w:r>
      <w:r w:rsidR="002C1D65" w:rsidRPr="00B35F8A">
        <w:t xml:space="preserve">депозитарна установа </w:t>
      </w:r>
      <w:r w:rsidRPr="00B35F8A">
        <w:t>має право відмовити у відкритті рахунку.</w:t>
      </w:r>
    </w:p>
    <w:p w:rsidR="004D2985" w:rsidRPr="00B35F8A" w:rsidRDefault="004A7958" w:rsidP="00C40505">
      <w:pPr>
        <w:ind w:left="568"/>
        <w:jc w:val="both"/>
      </w:pPr>
      <w:r w:rsidRPr="00B35F8A">
        <w:rPr>
          <w:b/>
        </w:rPr>
        <w:t xml:space="preserve">9.12.6. </w:t>
      </w:r>
      <w:r w:rsidR="004D2985" w:rsidRPr="00B35F8A">
        <w:rPr>
          <w:b/>
        </w:rPr>
        <w:t>Копію документа, виданого органом державної податкової служби, що підтверджує взяття юридичної особи на облік як платника податку</w:t>
      </w:r>
      <w:r w:rsidR="003F25A6" w:rsidRPr="00B35F8A">
        <w:t xml:space="preserve">,  засвідчену нотаріально, </w:t>
      </w:r>
      <w:r w:rsidR="0060273D" w:rsidRPr="00B35F8A">
        <w:rPr>
          <w:lang w:eastAsia="ar-SA"/>
        </w:rPr>
        <w:t>органом видачі</w:t>
      </w:r>
      <w:r w:rsidR="0060273D" w:rsidRPr="00B35F8A">
        <w:t xml:space="preserve"> </w:t>
      </w:r>
      <w:r w:rsidR="003F25A6" w:rsidRPr="00B35F8A">
        <w:t xml:space="preserve">або ксерокопію при умові пред‘явлення </w:t>
      </w:r>
      <w:r w:rsidR="003F25A6" w:rsidRPr="00B35F8A">
        <w:rPr>
          <w:b/>
        </w:rPr>
        <w:t>оригіналу</w:t>
      </w:r>
      <w:r w:rsidR="004D2985" w:rsidRPr="00B35F8A">
        <w:t>.</w:t>
      </w:r>
    </w:p>
    <w:p w:rsidR="003F25A6" w:rsidRPr="00B35F8A" w:rsidRDefault="003F25A6" w:rsidP="00C40505">
      <w:pPr>
        <w:jc w:val="both"/>
      </w:pPr>
      <w:r w:rsidRPr="00B35F8A">
        <w:t>Даний документ не надається у разі надання депозитарній установі виписки</w:t>
      </w:r>
      <w:r w:rsidR="004E6B6A" w:rsidRPr="00B35F8A">
        <w:t>/витягу</w:t>
      </w:r>
      <w:r w:rsidRPr="00B35F8A">
        <w:t xml:space="preserve"> з Єдиного державного реєстру юридичних осіб</w:t>
      </w:r>
      <w:r w:rsidR="0001735F" w:rsidRPr="00B35F8A">
        <w:t>,</w:t>
      </w:r>
      <w:r w:rsidRPr="00B35F8A">
        <w:t xml:space="preserve"> фізичних осіб - підприємців </w:t>
      </w:r>
      <w:r w:rsidR="0001735F" w:rsidRPr="00B35F8A">
        <w:t xml:space="preserve">та громадських формувань </w:t>
      </w:r>
      <w:r w:rsidRPr="00B35F8A">
        <w:t>(для осіб, взяття на облік яких в органах державної податкової служби здійснюється на підставі відомостей з реєстраційної картки, наданих державним реєстратором згідно із Законом України "Про державну реєстрацію юридичних осіб</w:t>
      </w:r>
      <w:r w:rsidR="0001735F" w:rsidRPr="00B35F8A">
        <w:t>,</w:t>
      </w:r>
      <w:r w:rsidRPr="00B35F8A">
        <w:t xml:space="preserve">  фізичних осіб </w:t>
      </w:r>
      <w:r w:rsidR="0001735F" w:rsidRPr="00B35F8A">
        <w:t>–</w:t>
      </w:r>
      <w:r w:rsidRPr="00B35F8A">
        <w:t xml:space="preserve"> підприємців</w:t>
      </w:r>
      <w:r w:rsidR="0001735F" w:rsidRPr="00B35F8A">
        <w:t xml:space="preserve"> а громадських формувань</w:t>
      </w:r>
      <w:r w:rsidRPr="00B35F8A">
        <w:t>"). Дана виписка</w:t>
      </w:r>
      <w:r w:rsidR="004E6B6A" w:rsidRPr="00B35F8A">
        <w:t>/витяг</w:t>
      </w:r>
      <w:r w:rsidRPr="00B35F8A">
        <w:t xml:space="preserve"> повинна містити відомості, отримані в порядку взаємного обміну інформацією з відомчих реєстрів органів статистики, державної податкової служби, Пенсійного фонду України: дата та номер запису про взяття та зняття з обліку, назва та ідентифікаційні коди органів статистики, державної податкової служби та інші відомості, передбачені Законом України "Про державну реєстрацію юридичних осіб</w:t>
      </w:r>
      <w:r w:rsidR="0001735F" w:rsidRPr="00B35F8A">
        <w:t xml:space="preserve">, </w:t>
      </w:r>
      <w:r w:rsidRPr="00B35F8A">
        <w:t xml:space="preserve"> фізичних осіб </w:t>
      </w:r>
      <w:r w:rsidR="0001735F" w:rsidRPr="00B35F8A">
        <w:t>–</w:t>
      </w:r>
      <w:r w:rsidRPr="00B35F8A">
        <w:t xml:space="preserve"> підприємців</w:t>
      </w:r>
      <w:r w:rsidR="0001735F" w:rsidRPr="00B35F8A">
        <w:t xml:space="preserve"> та громадських формувань</w:t>
      </w:r>
      <w:r w:rsidRPr="00B35F8A">
        <w:t>".</w:t>
      </w:r>
    </w:p>
    <w:p w:rsidR="004D2985" w:rsidRPr="00B35F8A" w:rsidRDefault="004A7958" w:rsidP="00C40505">
      <w:pPr>
        <w:ind w:left="568"/>
        <w:jc w:val="both"/>
      </w:pPr>
      <w:r w:rsidRPr="00B35F8A">
        <w:rPr>
          <w:b/>
        </w:rPr>
        <w:t xml:space="preserve">9.12.7. </w:t>
      </w:r>
      <w:r w:rsidR="008541A7" w:rsidRPr="00B35F8A">
        <w:rPr>
          <w:b/>
        </w:rPr>
        <w:t xml:space="preserve">Копію </w:t>
      </w:r>
      <w:r w:rsidR="00E37305" w:rsidRPr="00B35F8A">
        <w:rPr>
          <w:b/>
        </w:rPr>
        <w:t xml:space="preserve">зареєстрованого установчого документа або </w:t>
      </w:r>
      <w:r w:rsidR="008541A7" w:rsidRPr="00B35F8A">
        <w:rPr>
          <w:b/>
        </w:rPr>
        <w:t xml:space="preserve">інформацію </w:t>
      </w:r>
      <w:r w:rsidR="00E37305" w:rsidRPr="00B35F8A">
        <w:rPr>
          <w:b/>
        </w:rPr>
        <w:t xml:space="preserve">про код доступу до результатів надання адміністративних послуг у випадку, передбаченому абзацом четвертим пункту 3 </w:t>
      </w:r>
      <w:r w:rsidR="001C277F" w:rsidRPr="00B35F8A">
        <w:rPr>
          <w:b/>
        </w:rPr>
        <w:t xml:space="preserve">Глави </w:t>
      </w:r>
      <w:r w:rsidR="00D91FA4" w:rsidRPr="00B35F8A">
        <w:rPr>
          <w:b/>
        </w:rPr>
        <w:t>1 розділу V Положення про провадження депозитарної діяльності</w:t>
      </w:r>
      <w:r w:rsidR="00E37305" w:rsidRPr="00B35F8A">
        <w:rPr>
          <w:b/>
        </w:rPr>
        <w:t>.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w:t>
      </w:r>
    </w:p>
    <w:p w:rsidR="00D3053E" w:rsidRPr="00B35F8A" w:rsidRDefault="00EB396B" w:rsidP="00C40505">
      <w:pPr>
        <w:jc w:val="both"/>
      </w:pPr>
      <w:r w:rsidRPr="00B35F8A">
        <w:t>У р</w:t>
      </w:r>
      <w:r w:rsidR="00E37305" w:rsidRPr="00B35F8A">
        <w:t>азі</w:t>
      </w:r>
      <w:r w:rsidR="004F4CBB" w:rsidRPr="00B35F8A">
        <w:t>,</w:t>
      </w:r>
      <w:r w:rsidR="00E37305" w:rsidRPr="00B35F8A">
        <w:t xml:space="preserve">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 або інформація про код доступу до результатів надання адміністративних послуг</w:t>
      </w:r>
      <w:r w:rsidR="00D3053E" w:rsidRPr="00B35F8A">
        <w:t>;</w:t>
      </w:r>
    </w:p>
    <w:p w:rsidR="004D2985" w:rsidRPr="00B35F8A" w:rsidRDefault="004A7958" w:rsidP="00C40505">
      <w:pPr>
        <w:ind w:left="568"/>
        <w:jc w:val="both"/>
      </w:pPr>
      <w:r w:rsidRPr="00B35F8A">
        <w:rPr>
          <w:b/>
        </w:rPr>
        <w:t xml:space="preserve">9.12.8. </w:t>
      </w:r>
      <w:r w:rsidR="00F66894" w:rsidRPr="00B35F8A">
        <w:rPr>
          <w:b/>
        </w:rPr>
        <w:t>К</w:t>
      </w:r>
      <w:r w:rsidR="004D2985" w:rsidRPr="00B35F8A">
        <w:rPr>
          <w:b/>
        </w:rPr>
        <w:t>опі</w:t>
      </w:r>
      <w:r w:rsidR="00F66894" w:rsidRPr="00B35F8A">
        <w:rPr>
          <w:b/>
        </w:rPr>
        <w:t>ї документів</w:t>
      </w:r>
      <w:r w:rsidR="004D2985" w:rsidRPr="00B35F8A">
        <w:rPr>
          <w:b/>
        </w:rPr>
        <w:t xml:space="preserve">, що </w:t>
      </w:r>
      <w:r w:rsidR="00F66894" w:rsidRPr="00B35F8A">
        <w:rPr>
          <w:b/>
        </w:rPr>
        <w:t xml:space="preserve">підтверджують </w:t>
      </w:r>
      <w:r w:rsidR="004D2985" w:rsidRPr="00B35F8A">
        <w:rPr>
          <w:b/>
        </w:rPr>
        <w:t>призначення або обрання на посаду осіб, що мають право діяти від імені юридичної особи без довіреності</w:t>
      </w:r>
      <w:r w:rsidR="004D2985" w:rsidRPr="00B35F8A">
        <w:t xml:space="preserve">, </w:t>
      </w:r>
      <w:r w:rsidR="001548D6" w:rsidRPr="00B35F8A">
        <w:t xml:space="preserve">засвідчені </w:t>
      </w:r>
      <w:r w:rsidR="004D2985" w:rsidRPr="00B35F8A">
        <w:t>розпорядником рахунку та печаткою юридичної особи</w:t>
      </w:r>
      <w:r w:rsidR="004F4CBB" w:rsidRPr="00B35F8A">
        <w:t xml:space="preserve"> (у разі використання)</w:t>
      </w:r>
      <w:r w:rsidR="004D2985" w:rsidRPr="00B35F8A">
        <w:t xml:space="preserve">. </w:t>
      </w:r>
    </w:p>
    <w:p w:rsidR="004D2985" w:rsidRPr="00B35F8A" w:rsidRDefault="004D2985" w:rsidP="00C40505">
      <w:pPr>
        <w:jc w:val="both"/>
      </w:pPr>
      <w:r w:rsidRPr="00B35F8A">
        <w:t xml:space="preserve">У разі призначення </w:t>
      </w:r>
      <w:r w:rsidR="00D06674" w:rsidRPr="00B35F8A">
        <w:t xml:space="preserve">розпорядником рахунку </w:t>
      </w:r>
      <w:r w:rsidRPr="00B35F8A">
        <w:t xml:space="preserve">особи, яка має право діяти від імені юридичної особи без довіреності, документи – (протокол, контракт, наказ уповноваженого органу </w:t>
      </w:r>
      <w:r w:rsidRPr="00B35F8A">
        <w:lastRenderedPageBreak/>
        <w:t xml:space="preserve">управління, наказ уповноваженого органу державної влади, положення тощо), повинні як підтверджувати факт призначення або обрання на посаду цієї особи, так і містити або давати можливість прямо визначити термін дії її повноважень. </w:t>
      </w:r>
    </w:p>
    <w:p w:rsidR="004D2985" w:rsidRPr="00B35F8A" w:rsidRDefault="004A7958" w:rsidP="00C40505">
      <w:pPr>
        <w:ind w:left="568"/>
        <w:jc w:val="both"/>
      </w:pPr>
      <w:r w:rsidRPr="00B35F8A">
        <w:rPr>
          <w:b/>
        </w:rPr>
        <w:t xml:space="preserve">9.12.9. </w:t>
      </w:r>
      <w:r w:rsidR="004F4CBB" w:rsidRPr="00B35F8A">
        <w:rPr>
          <w:b/>
        </w:rPr>
        <w:t xml:space="preserve">Копії </w:t>
      </w:r>
      <w:r w:rsidR="004D2985" w:rsidRPr="00B35F8A">
        <w:rPr>
          <w:b/>
        </w:rPr>
        <w:t xml:space="preserve">паспортів осіб, які мають право розпоряджатися рахунком </w:t>
      </w:r>
      <w:r w:rsidR="004D2985" w:rsidRPr="00B35F8A">
        <w:t>(прізвище, ім’я, по батькові</w:t>
      </w:r>
      <w:r w:rsidR="00E67F8E" w:rsidRPr="00B35F8A">
        <w:t xml:space="preserve"> </w:t>
      </w:r>
      <w:r w:rsidR="00E67F8E" w:rsidRPr="00B35F8A">
        <w:rPr>
          <w:lang w:eastAsia="ar-SA"/>
        </w:rPr>
        <w:t>(за наявності)</w:t>
      </w:r>
      <w:r w:rsidR="004D2985" w:rsidRPr="00B35F8A">
        <w:t xml:space="preserve">, дата народження, серія </w:t>
      </w:r>
      <w:r w:rsidR="00E67F8E" w:rsidRPr="00B35F8A">
        <w:t xml:space="preserve"> </w:t>
      </w:r>
      <w:r w:rsidR="00E67F8E" w:rsidRPr="00B35F8A">
        <w:rPr>
          <w:lang w:eastAsia="ar-SA"/>
        </w:rPr>
        <w:t xml:space="preserve">(за наявності) </w:t>
      </w:r>
      <w:r w:rsidR="004D2985" w:rsidRPr="00B35F8A">
        <w:t xml:space="preserve">та номер, дата видачі, орган, що видав, </w:t>
      </w:r>
      <w:r w:rsidR="004F4CBB" w:rsidRPr="00B35F8A">
        <w:t xml:space="preserve">термін (строк) дії (за наявності), </w:t>
      </w:r>
      <w:r w:rsidR="004D2985" w:rsidRPr="00B35F8A">
        <w:t>місце проживання), засвідчен</w:t>
      </w:r>
      <w:r w:rsidR="003D48EA" w:rsidRPr="00B35F8A">
        <w:t>і</w:t>
      </w:r>
      <w:r w:rsidR="00300888" w:rsidRPr="00B35F8A">
        <w:t xml:space="preserve"> підписом фізичної особи</w:t>
      </w:r>
      <w:r w:rsidR="00007012" w:rsidRPr="00B35F8A">
        <w:t>.</w:t>
      </w:r>
    </w:p>
    <w:p w:rsidR="004D2985" w:rsidRPr="00B35F8A" w:rsidRDefault="004A7958" w:rsidP="00C40505">
      <w:pPr>
        <w:ind w:left="568"/>
        <w:jc w:val="both"/>
        <w:rPr>
          <w:b/>
        </w:rPr>
      </w:pPr>
      <w:r w:rsidRPr="00B35F8A">
        <w:rPr>
          <w:b/>
        </w:rPr>
        <w:t>9.12.10</w:t>
      </w:r>
      <w:r w:rsidRPr="00B35F8A">
        <w:t>.</w:t>
      </w:r>
      <w:r w:rsidR="004D2985" w:rsidRPr="00B35F8A">
        <w:t xml:space="preserve"> </w:t>
      </w:r>
      <w:r w:rsidR="002838FB" w:rsidRPr="00B35F8A">
        <w:rPr>
          <w:b/>
        </w:rPr>
        <w:t xml:space="preserve">Копію </w:t>
      </w:r>
      <w:r w:rsidR="004D2985" w:rsidRPr="00B35F8A">
        <w:rPr>
          <w:b/>
        </w:rPr>
        <w:t xml:space="preserve">документа, що засвідчує реєстрацію фізичної особи у Державному реєстрі фізичних осіб - платників податків </w:t>
      </w:r>
      <w:r w:rsidR="004D2985" w:rsidRPr="00B35F8A">
        <w:t>(для резидентів, для нерезидентів - за наявності) осіб, які мають право розпоряджатись рахунком, засвідчену нотаріально, органом, який видав ц</w:t>
      </w:r>
      <w:r w:rsidR="0020096C" w:rsidRPr="00B35F8A">
        <w:t>ю</w:t>
      </w:r>
      <w:r w:rsidR="004D2985" w:rsidRPr="00B35F8A">
        <w:t xml:space="preserve"> довідк</w:t>
      </w:r>
      <w:r w:rsidR="0020096C" w:rsidRPr="00B35F8A">
        <w:t xml:space="preserve">у </w:t>
      </w:r>
      <w:r w:rsidR="004D2985" w:rsidRPr="00B35F8A">
        <w:t>або ксерокопію при умові пред‘явлення оригіналів</w:t>
      </w:r>
      <w:r w:rsidR="002E40E4" w:rsidRPr="00B35F8A">
        <w:t xml:space="preserve"> чи нотаріально засвідченої копії</w:t>
      </w:r>
      <w:r w:rsidR="004D2985" w:rsidRPr="00B35F8A">
        <w:t xml:space="preserve">. </w:t>
      </w:r>
      <w:r w:rsidR="00880ACB" w:rsidRPr="00B35F8A">
        <w:t xml:space="preserve"> Копія </w:t>
      </w:r>
      <w:proofErr w:type="spellStart"/>
      <w:r w:rsidR="00880ACB" w:rsidRPr="00B35F8A">
        <w:t>докумета</w:t>
      </w:r>
      <w:proofErr w:type="spellEnd"/>
      <w:r w:rsidR="00880ACB" w:rsidRPr="00B35F8A">
        <w:t xml:space="preserve"> засвідчується </w:t>
      </w:r>
      <w:r w:rsidR="00640824" w:rsidRPr="00B35F8A">
        <w:t xml:space="preserve">Депозитарною </w:t>
      </w:r>
      <w:r w:rsidR="00880ACB" w:rsidRPr="00B35F8A">
        <w:t xml:space="preserve">установою </w:t>
      </w:r>
      <w:proofErr w:type="spellStart"/>
      <w:r w:rsidR="00880ACB" w:rsidRPr="00B35F8A">
        <w:t>відповдіно</w:t>
      </w:r>
      <w:proofErr w:type="spellEnd"/>
      <w:r w:rsidR="00880ACB" w:rsidRPr="00B35F8A">
        <w:t xml:space="preserve"> до вимог чинного законодавства та цього Положення.</w:t>
      </w:r>
    </w:p>
    <w:p w:rsidR="004D2985" w:rsidRPr="00B35F8A" w:rsidRDefault="004D2985" w:rsidP="00C40505">
      <w:pPr>
        <w:jc w:val="both"/>
      </w:pPr>
      <w:r w:rsidRPr="00B35F8A">
        <w:t>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4D2985" w:rsidRPr="00B35F8A" w:rsidRDefault="004D2985" w:rsidP="00C40505">
      <w:pPr>
        <w:jc w:val="both"/>
      </w:pPr>
      <w:r w:rsidRPr="00B35F8A">
        <w:t>В такому разі фізична особа додатково надає копію сторінки паспорту, в якій зроблено відповідну відмітку.</w:t>
      </w:r>
    </w:p>
    <w:p w:rsidR="004D2985" w:rsidRPr="00B35F8A" w:rsidRDefault="004A7958" w:rsidP="00C40505">
      <w:pPr>
        <w:ind w:left="568"/>
        <w:jc w:val="both"/>
      </w:pPr>
      <w:r w:rsidRPr="00B35F8A">
        <w:rPr>
          <w:b/>
        </w:rPr>
        <w:t>9.12.11.</w:t>
      </w:r>
      <w:r w:rsidR="004A49C5" w:rsidRPr="00B35F8A">
        <w:rPr>
          <w:b/>
        </w:rPr>
        <w:t xml:space="preserve"> </w:t>
      </w:r>
      <w:r w:rsidR="002838FB" w:rsidRPr="00B35F8A">
        <w:t xml:space="preserve">Оригінал </w:t>
      </w:r>
      <w:r w:rsidR="004D2985" w:rsidRPr="00B35F8A">
        <w:t xml:space="preserve">або засвідчену відповідно до вимог чинного законодавства та цього </w:t>
      </w:r>
      <w:r w:rsidR="00640824" w:rsidRPr="00B35F8A">
        <w:t xml:space="preserve">Положення </w:t>
      </w:r>
      <w:r w:rsidR="00751091" w:rsidRPr="00B35F8A">
        <w:t xml:space="preserve">копію </w:t>
      </w:r>
      <w:r w:rsidR="004D2985" w:rsidRPr="00B35F8A">
        <w:rPr>
          <w:b/>
        </w:rPr>
        <w:t>довірен</w:t>
      </w:r>
      <w:r w:rsidR="00751091" w:rsidRPr="00B35F8A">
        <w:rPr>
          <w:b/>
        </w:rPr>
        <w:t>о</w:t>
      </w:r>
      <w:r w:rsidR="004D2985" w:rsidRPr="00B35F8A">
        <w:rPr>
          <w:b/>
        </w:rPr>
        <w:t>ст</w:t>
      </w:r>
      <w:r w:rsidR="00751091" w:rsidRPr="00B35F8A">
        <w:rPr>
          <w:b/>
        </w:rPr>
        <w:t>і</w:t>
      </w:r>
      <w:r w:rsidR="004D2985" w:rsidRPr="00B35F8A">
        <w:rPr>
          <w:b/>
        </w:rPr>
        <w:t xml:space="preserve"> розпорядника (розпорядників) рахунк</w:t>
      </w:r>
      <w:r w:rsidR="00E961FB" w:rsidRPr="00B35F8A">
        <w:rPr>
          <w:b/>
        </w:rPr>
        <w:t>у в цін</w:t>
      </w:r>
      <w:r w:rsidR="004D2985" w:rsidRPr="00B35F8A">
        <w:rPr>
          <w:b/>
        </w:rPr>
        <w:t>них паперах</w:t>
      </w:r>
      <w:r w:rsidR="004D2985" w:rsidRPr="00B35F8A">
        <w:t>,</w:t>
      </w:r>
      <w:r w:rsidR="00640824" w:rsidRPr="00B35F8A">
        <w:t xml:space="preserve"> </w:t>
      </w:r>
      <w:r w:rsidR="004D2985" w:rsidRPr="00B35F8A">
        <w:t>видану та підписану керівником або  іншою особою, уповноваженою на це установчими документами  юридичної особи і засвідчену печаткою цієї юридичної особи</w:t>
      </w:r>
      <w:r w:rsidR="00A839BC" w:rsidRPr="00B35F8A">
        <w:t xml:space="preserve"> (у разі наявності печатки)</w:t>
      </w:r>
      <w:r w:rsidR="004D2985" w:rsidRPr="00B35F8A">
        <w:t>, якщо розпорядником (розпорядниками) рахунку є особа (особи), яка (які) не має (не мають) права діяти від імені юридичної особи без довіреност</w:t>
      </w:r>
      <w:r w:rsidR="009B0E3E" w:rsidRPr="00B35F8A">
        <w:t>і</w:t>
      </w:r>
      <w:r w:rsidR="00007012" w:rsidRPr="00B35F8A">
        <w:t>.</w:t>
      </w:r>
      <w:r w:rsidR="00A839BC" w:rsidRPr="00B35F8A">
        <w:rPr>
          <w:b/>
          <w:u w:val="single"/>
        </w:rPr>
        <w:t xml:space="preserve"> Довіреність на виконання повноважень керуючого/розпорядника рахунком у цінних паперах та/або на відкриття рахунку в цінних паперах від юридичної особи, що діє без печатки, має бути вчинена в письмовій формі та посвідчена нотаріусом або іншою особою, яка відповідно до закону має право на вчинення відповідної нотаріальної дії, крім випадків, посвідчення довіреності у присутності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w:t>
      </w:r>
      <w:r w:rsidR="00BC4063" w:rsidRPr="00B35F8A">
        <w:rPr>
          <w:b/>
          <w:u w:val="single"/>
        </w:rPr>
        <w:t>к в цін</w:t>
      </w:r>
      <w:r w:rsidR="00A839BC" w:rsidRPr="00B35F8A">
        <w:rPr>
          <w:b/>
          <w:u w:val="single"/>
        </w:rPr>
        <w:t>них паперах.</w:t>
      </w:r>
    </w:p>
    <w:p w:rsidR="004D2985" w:rsidRPr="00B35F8A" w:rsidRDefault="004A49C5" w:rsidP="00C40505">
      <w:pPr>
        <w:ind w:left="568"/>
        <w:jc w:val="both"/>
      </w:pPr>
      <w:r w:rsidRPr="00B35F8A">
        <w:rPr>
          <w:b/>
        </w:rPr>
        <w:t xml:space="preserve">9.12.12. </w:t>
      </w:r>
      <w:r w:rsidR="002838FB" w:rsidRPr="00B35F8A">
        <w:rPr>
          <w:b/>
        </w:rPr>
        <w:t xml:space="preserve">Картку </w:t>
      </w:r>
      <w:r w:rsidR="004D2985" w:rsidRPr="00B35F8A">
        <w:rPr>
          <w:b/>
        </w:rPr>
        <w:t>із зразками підписів</w:t>
      </w:r>
      <w:r w:rsidR="004D2985" w:rsidRPr="00B35F8A">
        <w:t xml:space="preserve"> розпорядника (розпорядників) рахунк</w:t>
      </w:r>
      <w:r w:rsidR="00E961FB" w:rsidRPr="00B35F8A">
        <w:t>у в цін</w:t>
      </w:r>
      <w:r w:rsidR="004D2985" w:rsidRPr="00B35F8A">
        <w:t xml:space="preserve">них паперах та відбитком печатки юридичної особи, затверджену керівником юридичної особи  або іншою  уповноваженою </w:t>
      </w:r>
      <w:r w:rsidR="00BB174D" w:rsidRPr="00B35F8A">
        <w:t xml:space="preserve">особою </w:t>
      </w:r>
      <w:r w:rsidR="004D2985" w:rsidRPr="00B35F8A">
        <w:t xml:space="preserve"> юридичної особи</w:t>
      </w:r>
      <w:r w:rsidR="002838FB" w:rsidRPr="00B35F8A">
        <w:t>.</w:t>
      </w:r>
      <w:r w:rsidR="004D2985" w:rsidRPr="00B35F8A">
        <w:t xml:space="preserve"> </w:t>
      </w:r>
    </w:p>
    <w:p w:rsidR="00BB174D" w:rsidRPr="00B35F8A" w:rsidRDefault="00BB174D" w:rsidP="00C40505">
      <w:pPr>
        <w:jc w:val="both"/>
      </w:pPr>
      <w:r w:rsidRPr="00B35F8A">
        <w:t>Якщо карт</w:t>
      </w:r>
      <w:r w:rsidR="00ED0103" w:rsidRPr="00B35F8A">
        <w:t>к</w:t>
      </w:r>
      <w:r w:rsidRPr="00B35F8A">
        <w:t>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E37305" w:rsidRPr="00B35F8A" w:rsidRDefault="00E37305" w:rsidP="00C40505">
      <w:pPr>
        <w:pStyle w:val="af0"/>
        <w:spacing w:before="0" w:beforeAutospacing="0" w:after="0" w:afterAutospacing="0"/>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У разі невикористання печатки картка із зразками підписів розпорядників рахунку в цінних паперах підписується в присутності працівника </w:t>
      </w:r>
      <w:r w:rsidR="009B0E3E"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w:t>
      </w:r>
      <w:r w:rsidR="009B0E3E"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зразок підпису розпорядника рахунку в цінних паперах засвідчується підписами цього працівника </w:t>
      </w:r>
      <w:r w:rsidR="009B0E3E"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керівника </w:t>
      </w:r>
      <w:r w:rsidR="009B0E3E" w:rsidRPr="00B35F8A">
        <w:rPr>
          <w:rFonts w:ascii="Times New Roman" w:hAnsi="Times New Roman" w:cs="Times New Roman"/>
          <w:color w:val="auto"/>
          <w:sz w:val="24"/>
          <w:szCs w:val="24"/>
          <w:lang w:val="uk-UA"/>
        </w:rPr>
        <w:t>відділу депозитарного обслуговування</w:t>
      </w:r>
      <w:r w:rsidRPr="00B35F8A">
        <w:rPr>
          <w:rFonts w:ascii="Times New Roman" w:hAnsi="Times New Roman" w:cs="Times New Roman"/>
          <w:color w:val="auto"/>
          <w:sz w:val="24"/>
          <w:szCs w:val="24"/>
          <w:lang w:val="uk-UA"/>
        </w:rPr>
        <w:t xml:space="preserve"> депозитарної установи (особи, яка виконує обов'язки керівника </w:t>
      </w:r>
      <w:r w:rsidR="009B0E3E" w:rsidRPr="00B35F8A">
        <w:rPr>
          <w:rFonts w:ascii="Times New Roman" w:hAnsi="Times New Roman" w:cs="Times New Roman"/>
          <w:color w:val="auto"/>
          <w:sz w:val="24"/>
          <w:szCs w:val="24"/>
          <w:lang w:val="uk-UA"/>
        </w:rPr>
        <w:t xml:space="preserve">відділу депозитарного обслуговування </w:t>
      </w:r>
      <w:r w:rsidRPr="00B35F8A">
        <w:rPr>
          <w:rFonts w:ascii="Times New Roman" w:hAnsi="Times New Roman" w:cs="Times New Roman"/>
          <w:color w:val="auto"/>
          <w:sz w:val="24"/>
          <w:szCs w:val="24"/>
          <w:lang w:val="uk-UA"/>
        </w:rPr>
        <w:t xml:space="preserve">депозитарної установи) або уповноваженого керівником </w:t>
      </w:r>
      <w:r w:rsidR="009B0E3E"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іншого працівника </w:t>
      </w:r>
      <w:r w:rsidR="009B0E3E"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та печаткою </w:t>
      </w:r>
      <w:r w:rsidR="009B0E3E"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У разі заповнення картки в присутності керівника </w:t>
      </w:r>
      <w:r w:rsidR="009B0E3E"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або керівника </w:t>
      </w:r>
      <w:r w:rsidR="009B0E3E" w:rsidRPr="00B35F8A">
        <w:rPr>
          <w:rFonts w:ascii="Times New Roman" w:hAnsi="Times New Roman" w:cs="Times New Roman"/>
          <w:color w:val="auto"/>
          <w:sz w:val="24"/>
          <w:szCs w:val="24"/>
          <w:lang w:val="uk-UA"/>
        </w:rPr>
        <w:t xml:space="preserve">відділу депозитарного обслуговування </w:t>
      </w:r>
      <w:r w:rsidRPr="00B35F8A">
        <w:rPr>
          <w:rFonts w:ascii="Times New Roman" w:hAnsi="Times New Roman" w:cs="Times New Roman"/>
          <w:color w:val="auto"/>
          <w:sz w:val="24"/>
          <w:szCs w:val="24"/>
          <w:lang w:val="uk-UA"/>
        </w:rPr>
        <w:t xml:space="preserve">депозитарної установи (особи, яка виконує обов'язки керівника </w:t>
      </w:r>
      <w:r w:rsidR="009B0E3E" w:rsidRPr="00B35F8A">
        <w:rPr>
          <w:rFonts w:ascii="Times New Roman" w:hAnsi="Times New Roman" w:cs="Times New Roman"/>
          <w:color w:val="auto"/>
          <w:sz w:val="24"/>
          <w:szCs w:val="24"/>
          <w:lang w:val="uk-UA"/>
        </w:rPr>
        <w:t xml:space="preserve">відділу депозитарного обслуговування </w:t>
      </w:r>
      <w:r w:rsidRPr="00B35F8A">
        <w:rPr>
          <w:rFonts w:ascii="Times New Roman" w:hAnsi="Times New Roman" w:cs="Times New Roman"/>
          <w:color w:val="auto"/>
          <w:sz w:val="24"/>
          <w:szCs w:val="24"/>
          <w:lang w:val="uk-UA"/>
        </w:rPr>
        <w:t xml:space="preserve">депозитарної установи), або уповноваженого </w:t>
      </w:r>
      <w:r w:rsidRPr="00B35F8A">
        <w:rPr>
          <w:rFonts w:ascii="Times New Roman" w:hAnsi="Times New Roman" w:cs="Times New Roman"/>
          <w:color w:val="auto"/>
          <w:sz w:val="24"/>
          <w:szCs w:val="24"/>
          <w:lang w:val="uk-UA"/>
        </w:rPr>
        <w:lastRenderedPageBreak/>
        <w:t xml:space="preserve">керівником </w:t>
      </w:r>
      <w:r w:rsidR="009B0E3E"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іншого працівника </w:t>
      </w:r>
      <w:r w:rsidR="009B0E3E"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 xml:space="preserve">установи зразок підпису розпорядника рахунку в цінних паперах засвідчується підписом вказаної особи та печаткою </w:t>
      </w:r>
      <w:r w:rsidR="009B0E3E" w:rsidRPr="00B35F8A">
        <w:rPr>
          <w:rFonts w:ascii="Times New Roman" w:hAnsi="Times New Roman" w:cs="Times New Roman"/>
          <w:color w:val="auto"/>
          <w:sz w:val="24"/>
          <w:szCs w:val="24"/>
          <w:lang w:val="uk-UA"/>
        </w:rPr>
        <w:t xml:space="preserve">Депозитарної </w:t>
      </w:r>
      <w:r w:rsidRPr="00B35F8A">
        <w:rPr>
          <w:rFonts w:ascii="Times New Roman" w:hAnsi="Times New Roman" w:cs="Times New Roman"/>
          <w:color w:val="auto"/>
          <w:sz w:val="24"/>
          <w:szCs w:val="24"/>
          <w:lang w:val="uk-UA"/>
        </w:rPr>
        <w:t>установи</w:t>
      </w:r>
      <w:r w:rsidR="001B769F" w:rsidRPr="00B35F8A">
        <w:rPr>
          <w:rFonts w:ascii="Times New Roman" w:hAnsi="Times New Roman" w:cs="Times New Roman"/>
          <w:color w:val="auto"/>
          <w:sz w:val="24"/>
          <w:szCs w:val="24"/>
          <w:lang w:val="uk-UA"/>
        </w:rPr>
        <w:t>.</w:t>
      </w:r>
    </w:p>
    <w:p w:rsidR="004D2985" w:rsidRPr="00B35F8A" w:rsidRDefault="004A49C5" w:rsidP="00C40505">
      <w:pPr>
        <w:ind w:left="568"/>
        <w:jc w:val="both"/>
      </w:pPr>
      <w:r w:rsidRPr="00B35F8A">
        <w:rPr>
          <w:b/>
        </w:rPr>
        <w:t xml:space="preserve">9.12.13. </w:t>
      </w:r>
      <w:r w:rsidR="004D2985" w:rsidRPr="00B35F8A">
        <w:rPr>
          <w:b/>
        </w:rPr>
        <w:t xml:space="preserve">Оригінал або належним чином </w:t>
      </w:r>
      <w:r w:rsidR="002838FB" w:rsidRPr="00B35F8A">
        <w:rPr>
          <w:b/>
        </w:rPr>
        <w:t xml:space="preserve">засвідчену копію </w:t>
      </w:r>
      <w:r w:rsidR="004D2985" w:rsidRPr="00B35F8A">
        <w:rPr>
          <w:b/>
        </w:rPr>
        <w:t xml:space="preserve">документа, що містить інформацію щодо реквізитів банку, у якому відкрито поточний рахунок (для банків – щодо реквізитів Національного банку </w:t>
      </w:r>
      <w:r w:rsidR="00643066" w:rsidRPr="00B35F8A">
        <w:rPr>
          <w:b/>
        </w:rPr>
        <w:t>України</w:t>
      </w:r>
      <w:r w:rsidR="004D2985" w:rsidRPr="00B35F8A">
        <w:rPr>
          <w:b/>
        </w:rPr>
        <w:t>, в якому банку відкрито кореспондентський рахунок), та номер  цього рахунку</w:t>
      </w:r>
      <w:r w:rsidR="003B4879" w:rsidRPr="00B35F8A">
        <w:t xml:space="preserve"> (таким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w:t>
      </w:r>
      <w:r w:rsidR="009B0E3E" w:rsidRPr="00B35F8A">
        <w:t xml:space="preserve"> (у разі її використання)</w:t>
      </w:r>
      <w:r w:rsidR="003B4879" w:rsidRPr="00B35F8A">
        <w:t>).</w:t>
      </w:r>
      <w:r w:rsidR="004D2985" w:rsidRPr="00B35F8A">
        <w:t xml:space="preserve">    </w:t>
      </w:r>
    </w:p>
    <w:p w:rsidR="004D2985" w:rsidRPr="00B35F8A" w:rsidRDefault="004D2985" w:rsidP="00C40505">
      <w:pPr>
        <w:jc w:val="both"/>
      </w:pPr>
      <w:r w:rsidRPr="00B35F8A">
        <w:t>Від юридичних осіб, які утримуються за рахунок бюджету, цей документ не вимагається.</w:t>
      </w:r>
    </w:p>
    <w:p w:rsidR="004D2985" w:rsidRPr="00B35F8A" w:rsidRDefault="004A49C5" w:rsidP="00C40505">
      <w:pPr>
        <w:ind w:left="568"/>
        <w:jc w:val="both"/>
      </w:pPr>
      <w:r w:rsidRPr="00B35F8A">
        <w:rPr>
          <w:b/>
        </w:rPr>
        <w:t xml:space="preserve">9.12.14. </w:t>
      </w:r>
      <w:r w:rsidR="009B0E3E" w:rsidRPr="00B35F8A">
        <w:rPr>
          <w:b/>
        </w:rPr>
        <w:t>З</w:t>
      </w:r>
      <w:r w:rsidR="004D2985" w:rsidRPr="00B35F8A">
        <w:rPr>
          <w:b/>
        </w:rPr>
        <w:t>год</w:t>
      </w:r>
      <w:r w:rsidR="00237585" w:rsidRPr="00B35F8A">
        <w:rPr>
          <w:b/>
        </w:rPr>
        <w:t>у-повідомлення</w:t>
      </w:r>
      <w:r w:rsidR="004D2985" w:rsidRPr="00B35F8A">
        <w:rPr>
          <w:b/>
        </w:rPr>
        <w:t xml:space="preserve"> на </w:t>
      </w:r>
      <w:r w:rsidR="00544746" w:rsidRPr="00B35F8A">
        <w:rPr>
          <w:b/>
        </w:rPr>
        <w:t xml:space="preserve">обробку </w:t>
      </w:r>
      <w:r w:rsidR="00D6050D" w:rsidRPr="00B35F8A">
        <w:rPr>
          <w:b/>
        </w:rPr>
        <w:t xml:space="preserve">персональних </w:t>
      </w:r>
      <w:r w:rsidR="004D2985" w:rsidRPr="00B35F8A">
        <w:rPr>
          <w:b/>
        </w:rPr>
        <w:t xml:space="preserve">даних фізичних осіб розпорядників рахунку </w:t>
      </w:r>
      <w:r w:rsidR="004D2985" w:rsidRPr="00B35F8A">
        <w:t>оформлюється щодо кожного розпорядника-фізичної особи.</w:t>
      </w:r>
    </w:p>
    <w:p w:rsidR="004D2985" w:rsidRPr="00B35F8A" w:rsidRDefault="004A49C5" w:rsidP="00C40505">
      <w:pPr>
        <w:ind w:left="568"/>
        <w:jc w:val="both"/>
      </w:pPr>
      <w:r w:rsidRPr="00B35F8A">
        <w:rPr>
          <w:b/>
        </w:rPr>
        <w:t>9.12.15.</w:t>
      </w:r>
      <w:r w:rsidR="004D2985" w:rsidRPr="00B35F8A">
        <w:t xml:space="preserve"> </w:t>
      </w:r>
      <w:r w:rsidR="004D2985" w:rsidRPr="00B35F8A">
        <w:rPr>
          <w:b/>
        </w:rPr>
        <w:t>Опитувальник</w:t>
      </w:r>
      <w:r w:rsidR="004D2985" w:rsidRPr="00B35F8A">
        <w:t>, підписаний розпорядником рахунку та засвідчений печаткою юридичної особи</w:t>
      </w:r>
      <w:r w:rsidR="009B0E3E" w:rsidRPr="00B35F8A">
        <w:t xml:space="preserve"> у разі її використання)</w:t>
      </w:r>
      <w:r w:rsidR="004D2985" w:rsidRPr="00B35F8A">
        <w:t>.</w:t>
      </w:r>
      <w:r w:rsidR="00900A61" w:rsidRPr="00B35F8A">
        <w:t xml:space="preserve"> </w:t>
      </w:r>
    </w:p>
    <w:p w:rsidR="00900A61" w:rsidRPr="00B35F8A" w:rsidRDefault="004A49C5" w:rsidP="00C40505">
      <w:pPr>
        <w:ind w:left="568"/>
        <w:jc w:val="both"/>
      </w:pPr>
      <w:r w:rsidRPr="00B35F8A">
        <w:rPr>
          <w:b/>
        </w:rPr>
        <w:t xml:space="preserve">9.12.16. </w:t>
      </w:r>
      <w:r w:rsidR="00900A61" w:rsidRPr="00B35F8A">
        <w:rPr>
          <w:b/>
        </w:rPr>
        <w:t>Довідка щодо структури власності юридичної особи</w:t>
      </w:r>
      <w:r w:rsidR="00900A61" w:rsidRPr="00B35F8A">
        <w:t>, що містить відомості про власників істотної участі в юридичній особі та кінцевих бенефіціарних власників (контролерів)</w:t>
      </w:r>
      <w:r w:rsidR="00B23440" w:rsidRPr="00B35F8A">
        <w:t>.</w:t>
      </w:r>
    </w:p>
    <w:p w:rsidR="00B23440" w:rsidRPr="00B35F8A" w:rsidRDefault="004A49C5" w:rsidP="00C40505">
      <w:pPr>
        <w:ind w:left="568"/>
        <w:jc w:val="both"/>
      </w:pPr>
      <w:r w:rsidRPr="00B35F8A">
        <w:rPr>
          <w:b/>
        </w:rPr>
        <w:t>9.12.17.</w:t>
      </w:r>
      <w:r w:rsidR="001B769F" w:rsidRPr="00B35F8A">
        <w:t xml:space="preserve"> </w:t>
      </w:r>
      <w:r w:rsidR="00D706AE" w:rsidRPr="00B35F8A">
        <w:t>Структуру власності – схематичне зображення.</w:t>
      </w:r>
      <w:r w:rsidR="001B769F" w:rsidRPr="00B35F8A">
        <w:t xml:space="preserve"> </w:t>
      </w:r>
    </w:p>
    <w:p w:rsidR="004D2985" w:rsidRPr="00B35F8A" w:rsidRDefault="004A49C5" w:rsidP="00C40505">
      <w:pPr>
        <w:ind w:left="568"/>
        <w:jc w:val="both"/>
      </w:pPr>
      <w:r w:rsidRPr="00B35F8A">
        <w:rPr>
          <w:b/>
        </w:rPr>
        <w:t>9.12.18.</w:t>
      </w:r>
      <w:r w:rsidR="001B769F" w:rsidRPr="00B35F8A">
        <w:t xml:space="preserve"> </w:t>
      </w:r>
      <w:r w:rsidR="00E4667E" w:rsidRPr="00B35F8A">
        <w:t>Інші документи, визначені законодавством України</w:t>
      </w:r>
      <w:r w:rsidR="004C3FD5" w:rsidRPr="004C3FD5">
        <w:t>, у тому числі, документи та іншу інформацію, необхідні для перевірки депозитарною установою відповідно до вимог Податкового кодексу України статусу податкового резидентства юридичної особи та податкового резидентства її кінцевих бенефіціарних власників</w:t>
      </w:r>
    </w:p>
    <w:p w:rsidR="003E27C3" w:rsidRPr="00B35F8A" w:rsidRDefault="003E27C3" w:rsidP="00C40505">
      <w:pPr>
        <w:ind w:firstLine="567"/>
        <w:jc w:val="both"/>
      </w:pPr>
    </w:p>
    <w:p w:rsidR="004D2985" w:rsidRPr="00B35F8A" w:rsidRDefault="00B92DAB" w:rsidP="00C40505">
      <w:pPr>
        <w:ind w:firstLine="567"/>
        <w:jc w:val="both"/>
      </w:pPr>
      <w:r w:rsidRPr="00B35F8A">
        <w:rPr>
          <w:b/>
        </w:rPr>
        <w:t>9.13.</w:t>
      </w:r>
      <w:r w:rsidRPr="00B35F8A">
        <w:t xml:space="preserve"> </w:t>
      </w:r>
      <w:r w:rsidR="004D2985" w:rsidRPr="00B35F8A">
        <w:t>Для відкриття рахунк</w:t>
      </w:r>
      <w:r w:rsidR="00E961FB" w:rsidRPr="00B35F8A">
        <w:t>у в цін</w:t>
      </w:r>
      <w:r w:rsidR="004D2985" w:rsidRPr="00B35F8A">
        <w:t xml:space="preserve">них паперах </w:t>
      </w:r>
      <w:r w:rsidR="004D2985" w:rsidRPr="00B35F8A">
        <w:rPr>
          <w:b/>
          <w:u w:val="single"/>
        </w:rPr>
        <w:t>юридична особа - нерезидент</w:t>
      </w:r>
      <w:r w:rsidR="004D2985" w:rsidRPr="00B35F8A">
        <w:t xml:space="preserve"> подає такі документи:</w:t>
      </w:r>
    </w:p>
    <w:p w:rsidR="004D2985" w:rsidRPr="00B35F8A" w:rsidRDefault="00657FF5" w:rsidP="00C40505">
      <w:pPr>
        <w:ind w:left="567"/>
        <w:jc w:val="both"/>
        <w:rPr>
          <w:b/>
        </w:rPr>
      </w:pPr>
      <w:r w:rsidRPr="00B35F8A">
        <w:rPr>
          <w:b/>
        </w:rPr>
        <w:t>9.13.1.</w:t>
      </w:r>
      <w:r w:rsidR="001B769F" w:rsidRPr="00B35F8A">
        <w:rPr>
          <w:b/>
        </w:rPr>
        <w:t xml:space="preserve"> Заяву </w:t>
      </w:r>
      <w:r w:rsidR="004D2985" w:rsidRPr="00B35F8A">
        <w:rPr>
          <w:b/>
        </w:rPr>
        <w:t xml:space="preserve">на відкриття рахунку </w:t>
      </w:r>
      <w:r w:rsidR="00C96099" w:rsidRPr="00B35F8A">
        <w:rPr>
          <w:b/>
        </w:rPr>
        <w:t xml:space="preserve">в </w:t>
      </w:r>
      <w:r w:rsidR="004D2985" w:rsidRPr="00B35F8A">
        <w:rPr>
          <w:b/>
        </w:rPr>
        <w:t>цінних паперах</w:t>
      </w:r>
      <w:r w:rsidR="004D2985" w:rsidRPr="00B35F8A">
        <w:t xml:space="preserve"> </w:t>
      </w:r>
    </w:p>
    <w:p w:rsidR="004D2985" w:rsidRPr="00B35F8A" w:rsidRDefault="004D2985" w:rsidP="00C40505">
      <w:pPr>
        <w:ind w:left="567"/>
        <w:jc w:val="both"/>
        <w:rPr>
          <w:i/>
        </w:rPr>
      </w:pPr>
      <w:r w:rsidRPr="00B35F8A">
        <w:t>за підписом розпорядника рахунк</w:t>
      </w:r>
      <w:r w:rsidR="00E961FB" w:rsidRPr="00B35F8A">
        <w:t>у в цін</w:t>
      </w:r>
      <w:r w:rsidRPr="00B35F8A">
        <w:t>них паперах юридичної особи, засвідчену печаткою юридичної особи</w:t>
      </w:r>
      <w:r w:rsidR="001B769F" w:rsidRPr="00B35F8A">
        <w:t xml:space="preserve"> (у разі використання)</w:t>
      </w:r>
      <w:r w:rsidR="00EC58C6" w:rsidRPr="00B35F8A">
        <w:t>.</w:t>
      </w:r>
    </w:p>
    <w:p w:rsidR="004D2985" w:rsidRPr="00B35F8A" w:rsidRDefault="00B92DAB" w:rsidP="00C40505">
      <w:pPr>
        <w:ind w:left="567"/>
        <w:jc w:val="both"/>
        <w:rPr>
          <w:b/>
        </w:rPr>
      </w:pPr>
      <w:r w:rsidRPr="00B35F8A">
        <w:rPr>
          <w:b/>
        </w:rPr>
        <w:t>9.13.2.</w:t>
      </w:r>
      <w:r w:rsidR="004D2985" w:rsidRPr="00B35F8A">
        <w:rPr>
          <w:b/>
        </w:rPr>
        <w:t xml:space="preserve"> </w:t>
      </w:r>
      <w:r w:rsidR="001B769F" w:rsidRPr="00B35F8A">
        <w:rPr>
          <w:b/>
        </w:rPr>
        <w:t xml:space="preserve">Анкету </w:t>
      </w:r>
      <w:r w:rsidR="004D2985" w:rsidRPr="00B35F8A">
        <w:rPr>
          <w:b/>
        </w:rPr>
        <w:t xml:space="preserve">рахунку </w:t>
      </w:r>
      <w:r w:rsidR="00BB0242" w:rsidRPr="00B35F8A">
        <w:rPr>
          <w:b/>
        </w:rPr>
        <w:t>в</w:t>
      </w:r>
      <w:r w:rsidR="004D2985" w:rsidRPr="00B35F8A">
        <w:rPr>
          <w:b/>
        </w:rPr>
        <w:t xml:space="preserve"> цінних паперах,</w:t>
      </w:r>
    </w:p>
    <w:p w:rsidR="004D2985" w:rsidRPr="00B35F8A" w:rsidRDefault="004D2985" w:rsidP="00C40505">
      <w:pPr>
        <w:ind w:left="567"/>
        <w:jc w:val="both"/>
      </w:pPr>
      <w:r w:rsidRPr="00B35F8A">
        <w:t xml:space="preserve">заповнену відповідно до вимог </w:t>
      </w:r>
      <w:r w:rsidR="004068D8" w:rsidRPr="00B35F8A">
        <w:t>Положення</w:t>
      </w:r>
      <w:r w:rsidRPr="00B35F8A">
        <w:t>,  підписану розпорядником рахунку та засвідчену печаткою юридичної особи</w:t>
      </w:r>
      <w:r w:rsidR="001B769F" w:rsidRPr="00B35F8A">
        <w:t xml:space="preserve"> (у разі використання</w:t>
      </w:r>
      <w:r w:rsidR="00EC58C6" w:rsidRPr="00B35F8A">
        <w:t>).</w:t>
      </w:r>
    </w:p>
    <w:p w:rsidR="009B0E3E" w:rsidRPr="00B35F8A" w:rsidRDefault="00B92DAB" w:rsidP="00C40505">
      <w:pPr>
        <w:ind w:left="567"/>
        <w:jc w:val="both"/>
      </w:pPr>
      <w:r w:rsidRPr="00B35F8A">
        <w:rPr>
          <w:b/>
        </w:rPr>
        <w:t xml:space="preserve">9.13.3. </w:t>
      </w:r>
      <w:r w:rsidR="009B0E3E" w:rsidRPr="00B35F8A">
        <w:rPr>
          <w:b/>
        </w:rPr>
        <w:t>Анкету керуючого рахунку в цінних паперах</w:t>
      </w:r>
      <w:r w:rsidR="009B0E3E" w:rsidRPr="00B35F8A">
        <w:t xml:space="preserve"> (у разі призначення), оформлену відповідно до вимог цього Положення,  підписану керівником юридичної особи та засвідчену печаткою (у разі її використання) – може надаватись заявником у паперовому вигляді за бажанням.</w:t>
      </w:r>
    </w:p>
    <w:p w:rsidR="009B0E3E" w:rsidRPr="00B35F8A" w:rsidRDefault="009B0E3E" w:rsidP="00C40505">
      <w:pPr>
        <w:ind w:left="567"/>
        <w:jc w:val="both"/>
      </w:pPr>
      <w:r w:rsidRPr="00B35F8A">
        <w:rPr>
          <w:b/>
        </w:rPr>
        <w:t>9.13.</w:t>
      </w:r>
      <w:r w:rsidR="00B92DAB" w:rsidRPr="00B35F8A">
        <w:rPr>
          <w:b/>
        </w:rPr>
        <w:t>4.</w:t>
      </w:r>
      <w:r w:rsidRPr="00B35F8A">
        <w:t xml:space="preserve"> </w:t>
      </w:r>
      <w:r w:rsidRPr="00B35F8A">
        <w:rPr>
          <w:b/>
        </w:rPr>
        <w:t xml:space="preserve">Анкету розпорядника рахунку в цінних паперах </w:t>
      </w:r>
      <w:r w:rsidRPr="00B35F8A">
        <w:t>(у разі призначення), оформлену відповідно до вимог цього Положення,  підписану керівником юридичної особи та засвідчену печаткою (у разі її використання) – може надаватись заявником у паперовому вигляді за бажанням.</w:t>
      </w:r>
    </w:p>
    <w:p w:rsidR="004D2985" w:rsidRPr="00B35F8A" w:rsidRDefault="004D2985" w:rsidP="00C40505">
      <w:pPr>
        <w:ind w:left="567"/>
        <w:jc w:val="both"/>
      </w:pPr>
      <w:r w:rsidRPr="00B35F8A">
        <w:rPr>
          <w:b/>
        </w:rPr>
        <w:t xml:space="preserve"> </w:t>
      </w:r>
      <w:r w:rsidR="00B92DAB" w:rsidRPr="00B35F8A">
        <w:rPr>
          <w:b/>
        </w:rPr>
        <w:t xml:space="preserve">9.13.5. </w:t>
      </w:r>
      <w:r w:rsidR="001B769F" w:rsidRPr="00B35F8A">
        <w:rPr>
          <w:b/>
        </w:rPr>
        <w:t xml:space="preserve">Копію  </w:t>
      </w:r>
      <w:r w:rsidRPr="00B35F8A">
        <w:rPr>
          <w:b/>
        </w:rPr>
        <w:t>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r w:rsidR="00EC58C6" w:rsidRPr="00B35F8A">
        <w:rPr>
          <w:b/>
        </w:rPr>
        <w:t>.</w:t>
      </w:r>
    </w:p>
    <w:p w:rsidR="004D2985" w:rsidRPr="00B35F8A" w:rsidRDefault="00B92DAB" w:rsidP="00C40505">
      <w:pPr>
        <w:ind w:left="567"/>
        <w:jc w:val="both"/>
      </w:pPr>
      <w:r w:rsidRPr="00B35F8A">
        <w:rPr>
          <w:b/>
        </w:rPr>
        <w:t>9.13.6.</w:t>
      </w:r>
      <w:r w:rsidR="00C96099" w:rsidRPr="00B35F8A">
        <w:rPr>
          <w:b/>
        </w:rPr>
        <w:t xml:space="preserve"> Копії</w:t>
      </w:r>
      <w:r w:rsidR="00C96099" w:rsidRPr="00B35F8A">
        <w:t xml:space="preserve"> </w:t>
      </w:r>
      <w:r w:rsidR="00C96099" w:rsidRPr="00B35F8A">
        <w:rPr>
          <w:b/>
        </w:rPr>
        <w:t xml:space="preserve"> </w:t>
      </w:r>
      <w:r w:rsidR="00BB0242" w:rsidRPr="00B35F8A">
        <w:rPr>
          <w:b/>
        </w:rPr>
        <w:t>документів</w:t>
      </w:r>
      <w:r w:rsidR="004D2985" w:rsidRPr="00B35F8A">
        <w:rPr>
          <w:b/>
        </w:rPr>
        <w:t xml:space="preserve">, </w:t>
      </w:r>
      <w:r w:rsidR="00BB0242" w:rsidRPr="00B35F8A">
        <w:rPr>
          <w:b/>
        </w:rPr>
        <w:t>що</w:t>
      </w:r>
      <w:r w:rsidR="004D2985" w:rsidRPr="00B35F8A">
        <w:rPr>
          <w:b/>
        </w:rPr>
        <w:t xml:space="preserve"> підтверджу</w:t>
      </w:r>
      <w:r w:rsidR="00BB0242" w:rsidRPr="00B35F8A">
        <w:rPr>
          <w:b/>
        </w:rPr>
        <w:t>ють</w:t>
      </w:r>
      <w:r w:rsidR="004D2985" w:rsidRPr="00B35F8A">
        <w:rPr>
          <w:b/>
        </w:rPr>
        <w:t xml:space="preserve"> повноваження осіб, які мають право діяти від імені юридичної особи без довіреності</w:t>
      </w:r>
      <w:r w:rsidRPr="00B35F8A">
        <w:rPr>
          <w:b/>
        </w:rPr>
        <w:t xml:space="preserve"> </w:t>
      </w:r>
      <w:r w:rsidR="005E3D0A" w:rsidRPr="00B35F8A">
        <w:t>(</w:t>
      </w:r>
      <w:r w:rsidR="004D2985" w:rsidRPr="00B35F8A">
        <w:t>засновницького договору / установчого акта / положення</w:t>
      </w:r>
      <w:r w:rsidR="00C96099" w:rsidRPr="00B35F8A">
        <w:t xml:space="preserve">, тощо, </w:t>
      </w:r>
      <w:r w:rsidR="004D2985" w:rsidRPr="00B35F8A">
        <w:t>з усіма зареєстрованими змінами та доповненнями</w:t>
      </w:r>
      <w:r w:rsidR="005E3D0A" w:rsidRPr="00B35F8A">
        <w:t>)</w:t>
      </w:r>
      <w:r w:rsidR="004D2985" w:rsidRPr="00B35F8A">
        <w:t xml:space="preserve">. </w:t>
      </w:r>
    </w:p>
    <w:p w:rsidR="004D2985" w:rsidRPr="00B35F8A" w:rsidRDefault="00B92DAB" w:rsidP="00C40505">
      <w:pPr>
        <w:ind w:left="567"/>
        <w:jc w:val="both"/>
      </w:pPr>
      <w:r w:rsidRPr="00B35F8A">
        <w:rPr>
          <w:b/>
        </w:rPr>
        <w:t xml:space="preserve">9.13.7. </w:t>
      </w:r>
      <w:r w:rsidR="00C96099" w:rsidRPr="00B35F8A">
        <w:rPr>
          <w:b/>
        </w:rPr>
        <w:t xml:space="preserve">Копії  </w:t>
      </w:r>
      <w:r w:rsidR="004D2985" w:rsidRPr="00B35F8A">
        <w:rPr>
          <w:b/>
        </w:rPr>
        <w:t>документів, що підтверджують призначення або обрання на посаду осіб, що мають право діяти від імені юридичної особи без довіреності.</w:t>
      </w:r>
    </w:p>
    <w:p w:rsidR="004D2985" w:rsidRPr="00B35F8A" w:rsidRDefault="004D2985" w:rsidP="00C40505">
      <w:pPr>
        <w:ind w:left="567"/>
        <w:jc w:val="both"/>
      </w:pPr>
      <w:r w:rsidRPr="00B35F8A">
        <w:t>У разі призначення</w:t>
      </w:r>
      <w:r w:rsidR="007F7D03" w:rsidRPr="00B35F8A">
        <w:t xml:space="preserve"> розпорядником рахунку</w:t>
      </w:r>
      <w:r w:rsidRPr="00B35F8A">
        <w:t xml:space="preserve"> особи, яка має право діяти від імені юридичної особи без довіреності, документи – (протокол, контракт, наказ уповноваженого органу управління, наказ уповноваженого органу державної влади, </w:t>
      </w:r>
      <w:r w:rsidRPr="00B35F8A">
        <w:lastRenderedPageBreak/>
        <w:t xml:space="preserve">положення тощо), повинні як підтверджувати факт призначення або обрання на посаду цієї особи, так і містити або давати можливість прямо визначити термін дії її повноважень. </w:t>
      </w:r>
    </w:p>
    <w:p w:rsidR="004D2985" w:rsidRPr="00B35F8A" w:rsidRDefault="004D2985" w:rsidP="00C40505">
      <w:pPr>
        <w:ind w:left="567"/>
        <w:jc w:val="both"/>
      </w:pPr>
      <w:r w:rsidRPr="00B35F8A">
        <w:t>Депозитарна установа має право додатково витребувати легалізовані копії документів (копії, витяги) для підтвердження строку дії повноважень особи, яка має право діяти від імені юридичної особи без довіреності;</w:t>
      </w:r>
    </w:p>
    <w:p w:rsidR="004D2985" w:rsidRPr="00B35F8A" w:rsidRDefault="00C96099" w:rsidP="00C40505">
      <w:pPr>
        <w:ind w:left="567"/>
        <w:jc w:val="both"/>
      </w:pPr>
      <w:r w:rsidRPr="00B35F8A">
        <w:t xml:space="preserve">Копію </w:t>
      </w:r>
      <w:r w:rsidR="004D2985" w:rsidRPr="00B35F8A">
        <w:t>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 У разі, якщо юридична особа не зареєстрована в Україні як платник податку, то надається лист довільної форми, в якому зазначається вказана інформація.</w:t>
      </w:r>
    </w:p>
    <w:p w:rsidR="004D2985" w:rsidRPr="00B35F8A" w:rsidRDefault="00B92DAB" w:rsidP="00C40505">
      <w:pPr>
        <w:ind w:left="567"/>
        <w:jc w:val="both"/>
      </w:pPr>
      <w:r w:rsidRPr="00B35F8A">
        <w:rPr>
          <w:b/>
        </w:rPr>
        <w:t xml:space="preserve">9.13.8. </w:t>
      </w:r>
      <w:r w:rsidR="00C96099" w:rsidRPr="00B35F8A">
        <w:rPr>
          <w:b/>
        </w:rPr>
        <w:t xml:space="preserve">Копії </w:t>
      </w:r>
      <w:r w:rsidR="004D2985" w:rsidRPr="00B35F8A">
        <w:rPr>
          <w:b/>
        </w:rPr>
        <w:t xml:space="preserve">паспортів осіб, які мають право розпоряджатися рахунком </w:t>
      </w:r>
      <w:r w:rsidR="004D2985" w:rsidRPr="00B35F8A">
        <w:t>(прізвище, ім’я, по батькові</w:t>
      </w:r>
      <w:r w:rsidR="00E67F8E" w:rsidRPr="00B35F8A">
        <w:t xml:space="preserve"> </w:t>
      </w:r>
      <w:r w:rsidR="00E67F8E" w:rsidRPr="00B35F8A">
        <w:rPr>
          <w:lang w:eastAsia="ar-SA"/>
        </w:rPr>
        <w:t>(за наявності)</w:t>
      </w:r>
      <w:r w:rsidR="004D2985" w:rsidRPr="00B35F8A">
        <w:t>, дата народження, серія</w:t>
      </w:r>
      <w:r w:rsidR="00E67F8E" w:rsidRPr="00B35F8A">
        <w:t xml:space="preserve"> </w:t>
      </w:r>
      <w:r w:rsidR="00E67F8E" w:rsidRPr="00B35F8A">
        <w:rPr>
          <w:lang w:eastAsia="ar-SA"/>
        </w:rPr>
        <w:t>(за наявності)</w:t>
      </w:r>
      <w:r w:rsidR="004D2985" w:rsidRPr="00B35F8A">
        <w:t xml:space="preserve"> та номер, дата видачі, орган, що видав, </w:t>
      </w:r>
      <w:r w:rsidR="00C96099" w:rsidRPr="00B35F8A">
        <w:t xml:space="preserve">термін (строк) дії (за наявності), </w:t>
      </w:r>
      <w:r w:rsidR="004D2985" w:rsidRPr="00B35F8A">
        <w:t xml:space="preserve">місце проживання), </w:t>
      </w:r>
      <w:r w:rsidR="005E3D0A" w:rsidRPr="00B35F8A">
        <w:t xml:space="preserve">засвідчених </w:t>
      </w:r>
      <w:r w:rsidR="005E44C2" w:rsidRPr="00B35F8A">
        <w:t xml:space="preserve">підписом </w:t>
      </w:r>
      <w:r w:rsidR="00C96099" w:rsidRPr="00B35F8A">
        <w:t xml:space="preserve">відповідної </w:t>
      </w:r>
      <w:r w:rsidR="005E44C2" w:rsidRPr="00B35F8A">
        <w:t>фізичної особи</w:t>
      </w:r>
      <w:r w:rsidR="00EC58C6" w:rsidRPr="00B35F8A">
        <w:t xml:space="preserve">. </w:t>
      </w:r>
    </w:p>
    <w:p w:rsidR="004D2985" w:rsidRPr="00B35F8A" w:rsidRDefault="00B92DAB" w:rsidP="00C40505">
      <w:pPr>
        <w:ind w:left="567"/>
        <w:jc w:val="both"/>
      </w:pPr>
      <w:r w:rsidRPr="00B35F8A">
        <w:rPr>
          <w:b/>
        </w:rPr>
        <w:t>9.13.9.</w:t>
      </w:r>
      <w:r w:rsidR="004D2985" w:rsidRPr="00B35F8A">
        <w:rPr>
          <w:b/>
        </w:rPr>
        <w:t xml:space="preserve"> </w:t>
      </w:r>
      <w:r w:rsidR="00C96099" w:rsidRPr="00B35F8A">
        <w:rPr>
          <w:b/>
        </w:rPr>
        <w:t xml:space="preserve">Копію </w:t>
      </w:r>
      <w:r w:rsidR="004D2985" w:rsidRPr="00B35F8A">
        <w:rPr>
          <w:b/>
        </w:rPr>
        <w:t>документа, що засвідчує реєстрацію фізичної особи</w:t>
      </w:r>
      <w:r w:rsidR="0012463A" w:rsidRPr="00B35F8A">
        <w:rPr>
          <w:b/>
        </w:rPr>
        <w:t>, яка має право розпоряджатися рахунком,</w:t>
      </w:r>
      <w:r w:rsidR="004D2985" w:rsidRPr="00B35F8A">
        <w:rPr>
          <w:b/>
        </w:rPr>
        <w:t xml:space="preserve"> у Державному реєстрі фізичних осіб – платників податків</w:t>
      </w:r>
      <w:r w:rsidR="0012463A" w:rsidRPr="00B35F8A">
        <w:rPr>
          <w:b/>
        </w:rPr>
        <w:t>,</w:t>
      </w:r>
      <w:r w:rsidR="004D2985" w:rsidRPr="00B35F8A">
        <w:rPr>
          <w:b/>
        </w:rPr>
        <w:t xml:space="preserve"> </w:t>
      </w:r>
      <w:r w:rsidR="004D2985" w:rsidRPr="00B35F8A">
        <w:t>(</w:t>
      </w:r>
      <w:r w:rsidR="004D2985" w:rsidRPr="00B35F8A">
        <w:rPr>
          <w:i/>
        </w:rPr>
        <w:t>за наявності</w:t>
      </w:r>
      <w:r w:rsidR="004D2985" w:rsidRPr="00B35F8A">
        <w:t>), засвідчен</w:t>
      </w:r>
      <w:r w:rsidR="0012463A" w:rsidRPr="00B35F8A">
        <w:t>у</w:t>
      </w:r>
      <w:r w:rsidR="004D2985" w:rsidRPr="00B35F8A">
        <w:t xml:space="preserve"> нотаріально чи органом, який видав ц</w:t>
      </w:r>
      <w:r w:rsidR="00F675B3" w:rsidRPr="00B35F8A">
        <w:t>ю</w:t>
      </w:r>
      <w:r w:rsidR="004D2985" w:rsidRPr="00B35F8A">
        <w:t xml:space="preserve"> довідк</w:t>
      </w:r>
      <w:r w:rsidR="00F675B3" w:rsidRPr="00B35F8A">
        <w:t>у</w:t>
      </w:r>
      <w:r w:rsidR="00EA3FF9" w:rsidRPr="00B35F8A">
        <w:t>,</w:t>
      </w:r>
      <w:r w:rsidR="004D2985" w:rsidRPr="00B35F8A">
        <w:t xml:space="preserve"> або </w:t>
      </w:r>
      <w:r w:rsidR="00FA65B9" w:rsidRPr="00B35F8A">
        <w:t xml:space="preserve">ксерокопію при умові пред‘явлення оригіналу, при цьому копія засвідчується </w:t>
      </w:r>
      <w:r w:rsidR="00F432EC" w:rsidRPr="00B35F8A">
        <w:t xml:space="preserve">Депозитарною </w:t>
      </w:r>
      <w:r w:rsidR="00FA65B9" w:rsidRPr="00B35F8A">
        <w:t xml:space="preserve">установою відповідно до вимог чинного законодавства та цього Положення. </w:t>
      </w:r>
      <w:r w:rsidR="004D2985" w:rsidRPr="00B35F8A">
        <w:t>Якщо фізична особа - резидент, яка через свої релігійні або інші переконання відмовляється від прийняття ідентифікаційного номера та офіційно повідомила про це відповідні державні органи і в паспорті якої зроблено відмітку про право здійснювати будь-які платежі без ідентифікаційного номера, то документ, що засвідчує присвоєння ідентифікаційного номера платника податків, не вимагається. В такому разі фізична особа додатково надає копію сторінки паспорту, в якій зроблено відповідну відмітку</w:t>
      </w:r>
      <w:r w:rsidR="00EC58C6" w:rsidRPr="00B35F8A">
        <w:t>.</w:t>
      </w:r>
    </w:p>
    <w:p w:rsidR="004D2985" w:rsidRPr="00B35F8A" w:rsidRDefault="00B92DAB" w:rsidP="00C40505">
      <w:pPr>
        <w:ind w:left="567"/>
        <w:jc w:val="both"/>
      </w:pPr>
      <w:r w:rsidRPr="00B35F8A">
        <w:rPr>
          <w:b/>
        </w:rPr>
        <w:t xml:space="preserve">9.13.10. </w:t>
      </w:r>
      <w:r w:rsidR="001B769F" w:rsidRPr="00B35F8A">
        <w:t xml:space="preserve">Оригінал </w:t>
      </w:r>
      <w:r w:rsidR="004D2985" w:rsidRPr="00B35F8A">
        <w:t xml:space="preserve">або </w:t>
      </w:r>
      <w:r w:rsidR="001B769F" w:rsidRPr="00B35F8A">
        <w:t xml:space="preserve">копію </w:t>
      </w:r>
      <w:r w:rsidR="004D2985" w:rsidRPr="00B35F8A">
        <w:rPr>
          <w:b/>
        </w:rPr>
        <w:t>довіреності розпорядника (розпорядників) рахунк</w:t>
      </w:r>
      <w:r w:rsidR="00E961FB" w:rsidRPr="00B35F8A">
        <w:rPr>
          <w:b/>
        </w:rPr>
        <w:t>у в цін</w:t>
      </w:r>
      <w:r w:rsidR="004D2985" w:rsidRPr="00B35F8A">
        <w:rPr>
          <w:b/>
        </w:rPr>
        <w:t>них паперах</w:t>
      </w:r>
      <w:r w:rsidR="004D2985" w:rsidRPr="00B35F8A">
        <w:t>, видану та підписану керівником юридичної особи, засвідчену печаткою цієї юридичної особи</w:t>
      </w:r>
      <w:r w:rsidR="00277E7E" w:rsidRPr="00B35F8A">
        <w:t xml:space="preserve"> (у разі </w:t>
      </w:r>
      <w:r w:rsidR="00EC58C6" w:rsidRPr="00B35F8A">
        <w:t>використання</w:t>
      </w:r>
      <w:r w:rsidR="00277E7E" w:rsidRPr="00B35F8A">
        <w:t>)</w:t>
      </w:r>
      <w:r w:rsidR="004D2985" w:rsidRPr="00B35F8A">
        <w:t xml:space="preserve"> та легалізовану відповідно до вимог чинного законодавств, якщо розпорядником (розпорядниками) рахунку </w:t>
      </w:r>
      <w:r w:rsidR="00BB0242" w:rsidRPr="00B35F8A">
        <w:t xml:space="preserve">не </w:t>
      </w:r>
      <w:r w:rsidR="004D2985" w:rsidRPr="00B35F8A">
        <w:t xml:space="preserve">є </w:t>
      </w:r>
      <w:r w:rsidR="00BB0242" w:rsidRPr="00B35F8A">
        <w:t xml:space="preserve">керівник </w:t>
      </w:r>
      <w:r w:rsidR="00C96099" w:rsidRPr="00B35F8A">
        <w:t xml:space="preserve">(керівники) </w:t>
      </w:r>
      <w:r w:rsidR="00BB0242" w:rsidRPr="00B35F8A">
        <w:t xml:space="preserve">цієї </w:t>
      </w:r>
      <w:r w:rsidR="004D2985" w:rsidRPr="00B35F8A">
        <w:t xml:space="preserve"> юридичної особи</w:t>
      </w:r>
      <w:r w:rsidR="00EC58C6" w:rsidRPr="00B35F8A">
        <w:rPr>
          <w:i/>
        </w:rPr>
        <w:t>.</w:t>
      </w:r>
    </w:p>
    <w:p w:rsidR="004D2985" w:rsidRPr="00B35F8A" w:rsidRDefault="00277E7E" w:rsidP="00C40505">
      <w:pPr>
        <w:ind w:left="567"/>
        <w:jc w:val="both"/>
      </w:pPr>
      <w:r w:rsidRPr="00B35F8A">
        <w:t xml:space="preserve">Довіреність на виконання повноважень керуючого/розпорядника рахунком у цінних паперах та/або на відкриття рахунку в цінних паперах від юридичної особи, що діє без печатки, має бути вчинена в письмовій формі та посвідчена нотаріусом та </w:t>
      </w:r>
      <w:proofErr w:type="spellStart"/>
      <w:r w:rsidRPr="00B35F8A">
        <w:t>легалізованавідповдіно</w:t>
      </w:r>
      <w:proofErr w:type="spellEnd"/>
      <w:r w:rsidRPr="00B35F8A">
        <w:t xml:space="preserve"> до вимог чинного законодавства.</w:t>
      </w:r>
    </w:p>
    <w:p w:rsidR="004D2985" w:rsidRPr="00B35F8A" w:rsidRDefault="00B92DAB" w:rsidP="00C40505">
      <w:pPr>
        <w:ind w:left="567"/>
        <w:jc w:val="both"/>
      </w:pPr>
      <w:r w:rsidRPr="00B35F8A">
        <w:rPr>
          <w:b/>
        </w:rPr>
        <w:t>9.13.11.</w:t>
      </w:r>
      <w:r w:rsidR="004D2985" w:rsidRPr="00B35F8A">
        <w:t xml:space="preserve"> </w:t>
      </w:r>
      <w:r w:rsidR="00C96099" w:rsidRPr="00B35F8A">
        <w:rPr>
          <w:b/>
        </w:rPr>
        <w:t xml:space="preserve">Картку </w:t>
      </w:r>
      <w:r w:rsidR="0065487F" w:rsidRPr="00B35F8A">
        <w:rPr>
          <w:b/>
        </w:rPr>
        <w:t xml:space="preserve">із зразками підписів розпорядників рахунку в цінних паперах та відбитка печатки (у разі використання), </w:t>
      </w:r>
      <w:r w:rsidR="00EC58C6" w:rsidRPr="00B35F8A">
        <w:rPr>
          <w:b/>
        </w:rPr>
        <w:t xml:space="preserve">засвідчену </w:t>
      </w:r>
      <w:r w:rsidR="0065487F" w:rsidRPr="00B35F8A">
        <w:rPr>
          <w:b/>
        </w:rPr>
        <w:t>нотаріально</w:t>
      </w:r>
      <w:r w:rsidR="004D2985" w:rsidRPr="00B35F8A">
        <w:t>.</w:t>
      </w:r>
      <w:r w:rsidR="0006418A" w:rsidRPr="00B35F8A">
        <w:t xml:space="preserve"> </w:t>
      </w:r>
    </w:p>
    <w:p w:rsidR="004D2985" w:rsidRPr="00B35F8A" w:rsidRDefault="00B92DAB" w:rsidP="00C40505">
      <w:pPr>
        <w:ind w:left="567"/>
        <w:jc w:val="both"/>
        <w:rPr>
          <w:b/>
        </w:rPr>
      </w:pPr>
      <w:r w:rsidRPr="00B35F8A">
        <w:rPr>
          <w:b/>
        </w:rPr>
        <w:t xml:space="preserve">9.13.12. </w:t>
      </w:r>
      <w:r w:rsidR="00C96099" w:rsidRPr="00B35F8A">
        <w:rPr>
          <w:b/>
        </w:rPr>
        <w:t xml:space="preserve">Оригінал </w:t>
      </w:r>
      <w:r w:rsidR="004D2985" w:rsidRPr="00B35F8A">
        <w:rPr>
          <w:b/>
        </w:rPr>
        <w:t xml:space="preserve">або належним чином </w:t>
      </w:r>
      <w:r w:rsidR="00C96099" w:rsidRPr="00B35F8A">
        <w:rPr>
          <w:b/>
        </w:rPr>
        <w:t xml:space="preserve">засвідчену </w:t>
      </w:r>
      <w:r w:rsidR="004D2985" w:rsidRPr="00B35F8A">
        <w:rPr>
          <w:b/>
        </w:rPr>
        <w:t>копію документа, що містить інформацію щодо реквізитів банку, у якому відкрито поточний рахунок, та номер цього рахунку</w:t>
      </w:r>
      <w:r w:rsidR="004D2985" w:rsidRPr="00B35F8A">
        <w:t xml:space="preserve"> (</w:t>
      </w:r>
      <w:r w:rsidR="00890065" w:rsidRPr="00B35F8A">
        <w:t xml:space="preserve">таким документом може бути письмовий документ, </w:t>
      </w:r>
      <w:r w:rsidR="004D2985" w:rsidRPr="00B35F8A">
        <w:t>створен</w:t>
      </w:r>
      <w:r w:rsidR="00890065" w:rsidRPr="00B35F8A">
        <w:t>ий</w:t>
      </w:r>
      <w:r w:rsidR="004D2985" w:rsidRPr="00B35F8A">
        <w:t xml:space="preserve"> юридичною особою - нерезидентом та підписан</w:t>
      </w:r>
      <w:r w:rsidR="00890065" w:rsidRPr="00B35F8A">
        <w:t xml:space="preserve">ий </w:t>
      </w:r>
      <w:r w:rsidR="004D2985" w:rsidRPr="00B35F8A">
        <w:t>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w:t>
      </w:r>
      <w:r w:rsidR="00030E61" w:rsidRPr="00B35F8A">
        <w:t xml:space="preserve"> (у разі використання</w:t>
      </w:r>
      <w:r w:rsidR="00EC58C6" w:rsidRPr="00B35F8A">
        <w:t xml:space="preserve">)). </w:t>
      </w:r>
      <w:r w:rsidR="00EC58C6" w:rsidRPr="00B35F8A">
        <w:rPr>
          <w:b/>
        </w:rPr>
        <w:t xml:space="preserve">  </w:t>
      </w:r>
    </w:p>
    <w:p w:rsidR="004D2985" w:rsidRPr="00B35F8A" w:rsidRDefault="00B92DAB" w:rsidP="00C40505">
      <w:pPr>
        <w:ind w:left="567"/>
        <w:jc w:val="both"/>
      </w:pPr>
      <w:r w:rsidRPr="00B35F8A">
        <w:rPr>
          <w:b/>
        </w:rPr>
        <w:t xml:space="preserve">9.13.12. </w:t>
      </w:r>
      <w:r w:rsidR="00657FF5" w:rsidRPr="00B35F8A">
        <w:rPr>
          <w:b/>
        </w:rPr>
        <w:t>З</w:t>
      </w:r>
      <w:r w:rsidR="004D2985" w:rsidRPr="00B35F8A">
        <w:rPr>
          <w:b/>
        </w:rPr>
        <w:t>год</w:t>
      </w:r>
      <w:r w:rsidR="002E7E77" w:rsidRPr="00B35F8A">
        <w:rPr>
          <w:b/>
        </w:rPr>
        <w:t>у</w:t>
      </w:r>
      <w:r w:rsidR="00657FF5" w:rsidRPr="00B35F8A">
        <w:rPr>
          <w:b/>
        </w:rPr>
        <w:t>-повідомлення</w:t>
      </w:r>
      <w:r w:rsidR="004D2985" w:rsidRPr="00B35F8A">
        <w:rPr>
          <w:b/>
        </w:rPr>
        <w:t xml:space="preserve"> на </w:t>
      </w:r>
      <w:r w:rsidR="00227DB6" w:rsidRPr="00B35F8A">
        <w:rPr>
          <w:b/>
        </w:rPr>
        <w:t xml:space="preserve">обробку </w:t>
      </w:r>
      <w:r w:rsidR="00D6050D" w:rsidRPr="00B35F8A">
        <w:rPr>
          <w:b/>
        </w:rPr>
        <w:t xml:space="preserve">персональних </w:t>
      </w:r>
      <w:r w:rsidR="004D2985" w:rsidRPr="00B35F8A">
        <w:rPr>
          <w:b/>
        </w:rPr>
        <w:t>даних фізичних осіб розпорядників рахунку</w:t>
      </w:r>
      <w:r w:rsidR="003E27C3" w:rsidRPr="00B35F8A">
        <w:t>,</w:t>
      </w:r>
      <w:r w:rsidR="004D2985" w:rsidRPr="00B35F8A">
        <w:t xml:space="preserve"> </w:t>
      </w:r>
      <w:r w:rsidR="003E27C3" w:rsidRPr="00B35F8A">
        <w:t xml:space="preserve"> що</w:t>
      </w:r>
      <w:r w:rsidR="003E27C3" w:rsidRPr="00B35F8A">
        <w:rPr>
          <w:b/>
        </w:rPr>
        <w:t xml:space="preserve"> </w:t>
      </w:r>
      <w:r w:rsidR="004D2985" w:rsidRPr="00B35F8A">
        <w:t xml:space="preserve">оформлюється щодо кожного розпорядника-фізичної особи. </w:t>
      </w:r>
    </w:p>
    <w:p w:rsidR="004D2985" w:rsidRPr="00B35F8A" w:rsidRDefault="00B92DAB" w:rsidP="00C40505">
      <w:pPr>
        <w:ind w:left="567"/>
        <w:jc w:val="both"/>
      </w:pPr>
      <w:r w:rsidRPr="00B35F8A">
        <w:rPr>
          <w:b/>
        </w:rPr>
        <w:t>9.13.13.</w:t>
      </w:r>
      <w:r w:rsidRPr="00B35F8A">
        <w:t xml:space="preserve"> </w:t>
      </w:r>
      <w:r w:rsidR="00C96099" w:rsidRPr="00B35F8A">
        <w:rPr>
          <w:b/>
        </w:rPr>
        <w:t>Опитувальник</w:t>
      </w:r>
      <w:r w:rsidR="004D2985" w:rsidRPr="00B35F8A">
        <w:t>, підписаний розпорядником рахунку та засвідчений печаткою юридичної особи</w:t>
      </w:r>
      <w:r w:rsidR="00C96099" w:rsidRPr="00B35F8A">
        <w:t xml:space="preserve"> (у разі використання)</w:t>
      </w:r>
      <w:r w:rsidR="004D2985" w:rsidRPr="00B35F8A">
        <w:t>.</w:t>
      </w:r>
    </w:p>
    <w:p w:rsidR="0000476D" w:rsidRPr="00B35F8A" w:rsidRDefault="00B92DAB" w:rsidP="00C40505">
      <w:pPr>
        <w:ind w:left="567"/>
        <w:jc w:val="both"/>
      </w:pPr>
      <w:r w:rsidRPr="00B35F8A">
        <w:rPr>
          <w:b/>
        </w:rPr>
        <w:t xml:space="preserve">9.13.14. </w:t>
      </w:r>
      <w:r w:rsidR="00C96099" w:rsidRPr="00B35F8A">
        <w:rPr>
          <w:b/>
        </w:rPr>
        <w:t xml:space="preserve">Довідку </w:t>
      </w:r>
      <w:r w:rsidR="0000476D" w:rsidRPr="00B35F8A">
        <w:rPr>
          <w:b/>
        </w:rPr>
        <w:t>щодо структури власності</w:t>
      </w:r>
      <w:r w:rsidR="0000476D" w:rsidRPr="00B35F8A">
        <w:t xml:space="preserve"> юридичної особи, що містить відомості про власників істотної участі в юридичній особі та кінцевих бенефіціарних власників (контролерів).</w:t>
      </w:r>
    </w:p>
    <w:p w:rsidR="0000476D" w:rsidRPr="00B35F8A" w:rsidRDefault="00B92DAB" w:rsidP="00C40505">
      <w:pPr>
        <w:ind w:left="567"/>
        <w:jc w:val="both"/>
      </w:pPr>
      <w:r w:rsidRPr="00B35F8A">
        <w:rPr>
          <w:b/>
        </w:rPr>
        <w:lastRenderedPageBreak/>
        <w:t>9.13.15.</w:t>
      </w:r>
      <w:r w:rsidR="00C96099" w:rsidRPr="00B35F8A">
        <w:t xml:space="preserve"> </w:t>
      </w:r>
      <w:r w:rsidR="0000476D" w:rsidRPr="00B35F8A">
        <w:rPr>
          <w:b/>
        </w:rPr>
        <w:t>Схематичне зображення</w:t>
      </w:r>
      <w:r w:rsidR="0000476D" w:rsidRPr="00B35F8A">
        <w:t xml:space="preserve"> структури власності.</w:t>
      </w:r>
    </w:p>
    <w:p w:rsidR="00E4667E" w:rsidRPr="00B35F8A" w:rsidRDefault="00B92DAB" w:rsidP="00C40505">
      <w:pPr>
        <w:ind w:left="567"/>
        <w:jc w:val="both"/>
      </w:pPr>
      <w:r w:rsidRPr="00B35F8A">
        <w:rPr>
          <w:b/>
        </w:rPr>
        <w:t>9.13.16.</w:t>
      </w:r>
      <w:r w:rsidRPr="00B35F8A">
        <w:t xml:space="preserve"> </w:t>
      </w:r>
      <w:r w:rsidR="00C96099" w:rsidRPr="00B35F8A">
        <w:t xml:space="preserve"> Інші </w:t>
      </w:r>
      <w:r w:rsidR="00E4667E" w:rsidRPr="00B35F8A">
        <w:t>документи, визначені законодавством України</w:t>
      </w:r>
      <w:r w:rsidR="004C3FD5">
        <w:t xml:space="preserve">, </w:t>
      </w:r>
      <w:r w:rsidR="004C3FD5" w:rsidRPr="004C3FD5">
        <w:t>, у тому числі, документи та іншу інформацію, необхідні для перевірки депозитарною установою відповідно до вимог Податкового кодексу України статусу податкового резидентства юридичної особи та податкового резидентства її кінцевих бенефіціарних власників</w:t>
      </w:r>
      <w:r w:rsidR="004C3FD5">
        <w:t>.</w:t>
      </w:r>
    </w:p>
    <w:p w:rsidR="00657FF5" w:rsidRPr="00B35F8A" w:rsidRDefault="00657FF5" w:rsidP="00C40505">
      <w:pPr>
        <w:ind w:left="567"/>
        <w:jc w:val="both"/>
      </w:pPr>
      <w:r w:rsidRPr="00B35F8A">
        <w:rPr>
          <w:b/>
          <w:bCs/>
        </w:rPr>
        <w:t>У разі, якщо виконавчий орган юридичної особи-нерезидента є юридичною особою</w:t>
      </w:r>
      <w:r w:rsidRPr="00B35F8A">
        <w:t xml:space="preserve"> для відкриття рахунку також надаються:</w:t>
      </w:r>
    </w:p>
    <w:p w:rsidR="00657FF5" w:rsidRPr="00B35F8A" w:rsidRDefault="00657FF5" w:rsidP="00C40505">
      <w:pPr>
        <w:ind w:left="567"/>
        <w:jc w:val="both"/>
      </w:pPr>
      <w:r w:rsidRPr="00B35F8A">
        <w:t>9.13.1</w:t>
      </w:r>
      <w:r w:rsidR="00DE0CA5" w:rsidRPr="00B35F8A">
        <w:t>6</w:t>
      </w:r>
      <w:r w:rsidRPr="00B35F8A">
        <w:t>.1. Документи згідно підпунктів 9.13.3 – 9.13.5, 9.13.11, 9.13.13 - 9.13.15 щодо юридичної особи, яка є виконавчим органом юридичної особи, якій відкривається рахунок в цінних паперах</w:t>
      </w:r>
    </w:p>
    <w:p w:rsidR="00657FF5" w:rsidRPr="00B35F8A" w:rsidRDefault="00657FF5" w:rsidP="00C40505">
      <w:pPr>
        <w:ind w:left="567"/>
        <w:jc w:val="both"/>
      </w:pPr>
      <w:r w:rsidRPr="00B35F8A">
        <w:t>9.13.1</w:t>
      </w:r>
      <w:r w:rsidR="00DE0CA5" w:rsidRPr="00B35F8A">
        <w:t>6</w:t>
      </w:r>
      <w:r w:rsidRPr="00B35F8A">
        <w:t>.2. Перелік осіб, які мають право діяти від імені юридичної особи.</w:t>
      </w:r>
    </w:p>
    <w:p w:rsidR="006D6C48" w:rsidRPr="00B35F8A" w:rsidRDefault="006D6C48" w:rsidP="00C40505">
      <w:pPr>
        <w:ind w:left="567"/>
        <w:jc w:val="both"/>
      </w:pPr>
      <w:r w:rsidRPr="00B35F8A">
        <w:t>Для відкриття рахунк</w:t>
      </w:r>
      <w:r w:rsidR="008F311E" w:rsidRPr="00B35F8A">
        <w:t>ів в цін</w:t>
      </w:r>
      <w:r w:rsidRPr="00B35F8A">
        <w:t>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держави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державі, що підтверджують її право створювати такі фонди, та довідку у довільній формі про те, що такі фонди не є юридичними особами.</w:t>
      </w:r>
    </w:p>
    <w:p w:rsidR="006D6C48" w:rsidRPr="00B35F8A" w:rsidRDefault="006D6C48" w:rsidP="00C40505">
      <w:pPr>
        <w:ind w:left="567"/>
        <w:jc w:val="both"/>
      </w:pPr>
      <w:r w:rsidRPr="00B35F8A">
        <w:t>Для інвестиційного фонду договір про обслуговування рахунку в цінних паперах укладається між юридичною особою - нерезидентом, що створила такий фонд, та депозитарною установою.</w:t>
      </w:r>
    </w:p>
    <w:p w:rsidR="004D2985" w:rsidRPr="00B35F8A" w:rsidRDefault="004D2985" w:rsidP="00C40505">
      <w:pPr>
        <w:ind w:firstLine="567"/>
        <w:jc w:val="both"/>
        <w:rPr>
          <w:b/>
        </w:rPr>
      </w:pPr>
    </w:p>
    <w:p w:rsidR="004D2985" w:rsidRPr="00B35F8A" w:rsidRDefault="00106A72" w:rsidP="00C40505">
      <w:pPr>
        <w:ind w:left="567"/>
        <w:jc w:val="both"/>
      </w:pPr>
      <w:r w:rsidRPr="00B35F8A">
        <w:rPr>
          <w:b/>
        </w:rPr>
        <w:t>9.14.</w:t>
      </w:r>
      <w:r w:rsidRPr="00B35F8A">
        <w:t xml:space="preserve"> </w:t>
      </w:r>
      <w:r w:rsidR="004D2985" w:rsidRPr="00B35F8A">
        <w:t>При відкритті рахунк</w:t>
      </w:r>
      <w:r w:rsidR="00E961FB" w:rsidRPr="00B35F8A">
        <w:t>у в цін</w:t>
      </w:r>
      <w:r w:rsidR="004D2985" w:rsidRPr="00B35F8A">
        <w:t xml:space="preserve">них </w:t>
      </w:r>
      <w:r w:rsidR="004D2985" w:rsidRPr="00B35F8A">
        <w:rPr>
          <w:b/>
          <w:u w:val="single"/>
        </w:rPr>
        <w:t xml:space="preserve">паперах для формування статутного </w:t>
      </w:r>
      <w:r w:rsidR="006567E4" w:rsidRPr="00B35F8A">
        <w:rPr>
          <w:b/>
          <w:u w:val="single"/>
        </w:rPr>
        <w:t xml:space="preserve">капіталу </w:t>
      </w:r>
      <w:r w:rsidR="004D2985" w:rsidRPr="00B35F8A">
        <w:rPr>
          <w:b/>
          <w:u w:val="single"/>
        </w:rPr>
        <w:t xml:space="preserve">юридичної особи, </w:t>
      </w:r>
      <w:r w:rsidR="004D2985" w:rsidRPr="00B35F8A">
        <w:t>яка перебуває на стадії створення,  подаються такі документи:</w:t>
      </w:r>
    </w:p>
    <w:p w:rsidR="004D2985" w:rsidRPr="00B35F8A" w:rsidRDefault="00E14EAC" w:rsidP="00C40505">
      <w:pPr>
        <w:ind w:left="567"/>
        <w:jc w:val="both"/>
        <w:rPr>
          <w:i/>
        </w:rPr>
      </w:pPr>
      <w:r w:rsidRPr="00B35F8A">
        <w:rPr>
          <w:b/>
        </w:rPr>
        <w:t>9.14.1.</w:t>
      </w:r>
      <w:r w:rsidR="006567E4" w:rsidRPr="00B35F8A">
        <w:rPr>
          <w:b/>
        </w:rPr>
        <w:t xml:space="preserve"> Заява </w:t>
      </w:r>
      <w:r w:rsidR="004D2985" w:rsidRPr="00B35F8A">
        <w:rPr>
          <w:b/>
        </w:rPr>
        <w:t>на відкриття рахунк</w:t>
      </w:r>
      <w:r w:rsidR="00E961FB" w:rsidRPr="00B35F8A">
        <w:rPr>
          <w:b/>
        </w:rPr>
        <w:t>у в цін</w:t>
      </w:r>
      <w:r w:rsidR="004D2985" w:rsidRPr="00B35F8A">
        <w:rPr>
          <w:b/>
        </w:rPr>
        <w:t>них паперах</w:t>
      </w:r>
      <w:r w:rsidR="004D2985" w:rsidRPr="00B35F8A">
        <w:t xml:space="preserve"> за підписом розпорядника рахунк</w:t>
      </w:r>
      <w:r w:rsidR="00E961FB" w:rsidRPr="00B35F8A">
        <w:t>у в цін</w:t>
      </w:r>
      <w:r w:rsidR="004D2985" w:rsidRPr="00B35F8A">
        <w:t>них паперах</w:t>
      </w:r>
      <w:r w:rsidR="00BF435F" w:rsidRPr="00B35F8A">
        <w:t>.</w:t>
      </w:r>
    </w:p>
    <w:p w:rsidR="004D2985" w:rsidRPr="00B35F8A" w:rsidRDefault="00C40505" w:rsidP="00C40505">
      <w:pPr>
        <w:ind w:left="568"/>
        <w:jc w:val="both"/>
      </w:pPr>
      <w:r w:rsidRPr="00B35F8A">
        <w:rPr>
          <w:b/>
        </w:rPr>
        <w:t xml:space="preserve">9.14.2. </w:t>
      </w:r>
      <w:r w:rsidR="006567E4" w:rsidRPr="00B35F8A">
        <w:rPr>
          <w:b/>
        </w:rPr>
        <w:t xml:space="preserve">Анкета </w:t>
      </w:r>
      <w:r w:rsidR="004D2985" w:rsidRPr="00B35F8A">
        <w:rPr>
          <w:b/>
        </w:rPr>
        <w:t xml:space="preserve">рахунку </w:t>
      </w:r>
      <w:r w:rsidR="00797601" w:rsidRPr="00B35F8A">
        <w:rPr>
          <w:b/>
        </w:rPr>
        <w:t>в</w:t>
      </w:r>
      <w:r w:rsidR="004D2985" w:rsidRPr="00B35F8A">
        <w:rPr>
          <w:b/>
        </w:rPr>
        <w:t xml:space="preserve"> цінних паперах</w:t>
      </w:r>
      <w:r w:rsidR="004D2985" w:rsidRPr="00B35F8A">
        <w:t>,  підписан</w:t>
      </w:r>
      <w:r w:rsidR="009B30D9" w:rsidRPr="00B35F8A">
        <w:t>а</w:t>
      </w:r>
      <w:r w:rsidR="004D2985" w:rsidRPr="00B35F8A">
        <w:t xml:space="preserve"> розпорядником рахунку</w:t>
      </w:r>
      <w:r w:rsidR="00BF435F" w:rsidRPr="00B35F8A">
        <w:t>.</w:t>
      </w:r>
    </w:p>
    <w:p w:rsidR="00E14EAC" w:rsidRPr="00B35F8A" w:rsidRDefault="00C40505" w:rsidP="00C40505">
      <w:pPr>
        <w:ind w:left="567"/>
        <w:jc w:val="both"/>
      </w:pPr>
      <w:r w:rsidRPr="00B35F8A">
        <w:rPr>
          <w:b/>
        </w:rPr>
        <w:t xml:space="preserve">9.14.3. </w:t>
      </w:r>
      <w:r w:rsidR="00E14EAC" w:rsidRPr="00B35F8A">
        <w:rPr>
          <w:b/>
        </w:rPr>
        <w:t>Анкета розпорядника рахунку в цінних паперах</w:t>
      </w:r>
      <w:r w:rsidR="00E14EAC" w:rsidRPr="00B35F8A">
        <w:t>, підписану розпорядником рахунку в цінних паперах (у разі наявності).</w:t>
      </w:r>
    </w:p>
    <w:p w:rsidR="004D2985" w:rsidRPr="00B35F8A" w:rsidRDefault="00C40505" w:rsidP="00C40505">
      <w:pPr>
        <w:ind w:left="568"/>
        <w:jc w:val="both"/>
        <w:rPr>
          <w:b/>
        </w:rPr>
      </w:pPr>
      <w:r w:rsidRPr="00B35F8A">
        <w:rPr>
          <w:b/>
        </w:rPr>
        <w:t xml:space="preserve">9.14.4. </w:t>
      </w:r>
      <w:r w:rsidR="006567E4" w:rsidRPr="00B35F8A">
        <w:rPr>
          <w:b/>
        </w:rPr>
        <w:t xml:space="preserve">Рішення </w:t>
      </w:r>
      <w:r w:rsidR="004D2985" w:rsidRPr="00B35F8A">
        <w:rPr>
          <w:b/>
        </w:rPr>
        <w:t xml:space="preserve">засновників (засновника) про визначення осіб (особи), яким надається право  підпису при проведенні операцій за рахунком у цінних паперах </w:t>
      </w:r>
      <w:r w:rsidR="004D2985" w:rsidRPr="00B35F8A">
        <w:t>(розпорядник рахунку в цінних паперах), яке оформлюється у вигляді довіреності</w:t>
      </w:r>
      <w:r w:rsidR="00BF435F" w:rsidRPr="00B35F8A">
        <w:t>.</w:t>
      </w:r>
      <w:r w:rsidR="00F848E5" w:rsidRPr="00B35F8A">
        <w:rPr>
          <w:b/>
        </w:rPr>
        <w:t xml:space="preserve"> </w:t>
      </w:r>
    </w:p>
    <w:p w:rsidR="004D2985" w:rsidRPr="00B35F8A" w:rsidRDefault="00C40505" w:rsidP="00C40505">
      <w:pPr>
        <w:ind w:left="568"/>
        <w:jc w:val="both"/>
        <w:rPr>
          <w:b/>
        </w:rPr>
      </w:pPr>
      <w:r w:rsidRPr="00B35F8A">
        <w:rPr>
          <w:b/>
        </w:rPr>
        <w:t xml:space="preserve">9.14.5. </w:t>
      </w:r>
      <w:r w:rsidR="006567E4" w:rsidRPr="00B35F8A">
        <w:rPr>
          <w:b/>
        </w:rPr>
        <w:t xml:space="preserve">Оригінал </w:t>
      </w:r>
      <w:r w:rsidR="004D2985" w:rsidRPr="00B35F8A">
        <w:rPr>
          <w:b/>
        </w:rPr>
        <w:t>або належним чином завірена копія документа, що містить інформацію щодо реквізитів банку, в якому відкрито поточний рахунок, та номер цього рахунку</w:t>
      </w:r>
      <w:r w:rsidR="00BF435F" w:rsidRPr="00B35F8A">
        <w:rPr>
          <w:b/>
        </w:rPr>
        <w:t>.</w:t>
      </w:r>
    </w:p>
    <w:p w:rsidR="004D2985" w:rsidRPr="00B35F8A" w:rsidRDefault="00C40505" w:rsidP="00C40505">
      <w:pPr>
        <w:ind w:left="568"/>
        <w:jc w:val="both"/>
      </w:pPr>
      <w:r w:rsidRPr="00B35F8A">
        <w:rPr>
          <w:b/>
        </w:rPr>
        <w:t>9.1</w:t>
      </w:r>
      <w:r w:rsidR="00A6757B" w:rsidRPr="00B35F8A">
        <w:rPr>
          <w:b/>
        </w:rPr>
        <w:t>4</w:t>
      </w:r>
      <w:r w:rsidRPr="00B35F8A">
        <w:rPr>
          <w:b/>
        </w:rPr>
        <w:t xml:space="preserve">.6. </w:t>
      </w:r>
      <w:r w:rsidR="006567E4" w:rsidRPr="00B35F8A">
        <w:rPr>
          <w:b/>
        </w:rPr>
        <w:t xml:space="preserve">Копія </w:t>
      </w:r>
      <w:r w:rsidR="004D2985" w:rsidRPr="00B35F8A">
        <w:rPr>
          <w:b/>
        </w:rPr>
        <w:t>рішення засновників (засновника) про створення юридичної особи</w:t>
      </w:r>
      <w:r w:rsidR="004D2985" w:rsidRPr="00B35F8A">
        <w:t>, засвідчена нотаріально.</w:t>
      </w:r>
    </w:p>
    <w:p w:rsidR="003D48EA" w:rsidRPr="00B35F8A" w:rsidRDefault="00C40505" w:rsidP="00C40505">
      <w:pPr>
        <w:ind w:left="568"/>
        <w:jc w:val="both"/>
      </w:pPr>
      <w:r w:rsidRPr="00B35F8A">
        <w:rPr>
          <w:b/>
        </w:rPr>
        <w:t>9.1</w:t>
      </w:r>
      <w:r w:rsidR="00A6757B" w:rsidRPr="00B35F8A">
        <w:rPr>
          <w:b/>
        </w:rPr>
        <w:t>4</w:t>
      </w:r>
      <w:r w:rsidRPr="00B35F8A">
        <w:rPr>
          <w:b/>
        </w:rPr>
        <w:t xml:space="preserve">.7. </w:t>
      </w:r>
      <w:r w:rsidR="006567E4" w:rsidRPr="00B35F8A">
        <w:rPr>
          <w:b/>
        </w:rPr>
        <w:t xml:space="preserve">Копії </w:t>
      </w:r>
      <w:r w:rsidR="004D2985" w:rsidRPr="00B35F8A">
        <w:rPr>
          <w:b/>
        </w:rPr>
        <w:t xml:space="preserve">паспортів осіб, які мають право розпоряджатися рахунками і майном юридичної особи  </w:t>
      </w:r>
      <w:r w:rsidR="004D2985" w:rsidRPr="00B35F8A">
        <w:t>(прізвище, ім’я, по батькові</w:t>
      </w:r>
      <w:r w:rsidR="00E67F8E" w:rsidRPr="00B35F8A">
        <w:t xml:space="preserve"> </w:t>
      </w:r>
      <w:r w:rsidR="00E67F8E" w:rsidRPr="00B35F8A">
        <w:rPr>
          <w:lang w:eastAsia="ar-SA"/>
        </w:rPr>
        <w:t>(за наявності)</w:t>
      </w:r>
      <w:r w:rsidR="004D2985" w:rsidRPr="00B35F8A">
        <w:t xml:space="preserve">, дата народження, серія </w:t>
      </w:r>
      <w:r w:rsidR="00E67F8E" w:rsidRPr="00B35F8A">
        <w:rPr>
          <w:lang w:eastAsia="ar-SA"/>
        </w:rPr>
        <w:t xml:space="preserve">(за наявності) </w:t>
      </w:r>
      <w:r w:rsidR="004D2985" w:rsidRPr="00B35F8A">
        <w:t>та номер, дата видачі, орган, що видав,</w:t>
      </w:r>
      <w:r w:rsidR="00D34870" w:rsidRPr="00B35F8A">
        <w:t xml:space="preserve"> термін (строк) дії</w:t>
      </w:r>
      <w:r w:rsidR="00BF435F" w:rsidRPr="00B35F8A">
        <w:t xml:space="preserve"> (за наявності)</w:t>
      </w:r>
      <w:r w:rsidR="00D34870" w:rsidRPr="00B35F8A">
        <w:t>,</w:t>
      </w:r>
      <w:r w:rsidR="004D2985" w:rsidRPr="00B35F8A">
        <w:t xml:space="preserve"> місце проживання)</w:t>
      </w:r>
      <w:r w:rsidR="003D48EA" w:rsidRPr="00B35F8A">
        <w:t>,</w:t>
      </w:r>
      <w:r w:rsidR="00D34870" w:rsidRPr="00B35F8A">
        <w:t xml:space="preserve"> </w:t>
      </w:r>
      <w:r w:rsidR="003D48EA" w:rsidRPr="00B35F8A">
        <w:t xml:space="preserve">засвідчені підписом </w:t>
      </w:r>
      <w:proofErr w:type="spellStart"/>
      <w:r w:rsidR="008E086E" w:rsidRPr="00B35F8A">
        <w:t>відповдіної</w:t>
      </w:r>
      <w:proofErr w:type="spellEnd"/>
      <w:r w:rsidR="008E086E" w:rsidRPr="00B35F8A">
        <w:t xml:space="preserve"> </w:t>
      </w:r>
      <w:r w:rsidR="003D48EA" w:rsidRPr="00B35F8A">
        <w:t>фізичної особи</w:t>
      </w:r>
      <w:r w:rsidR="00BF435F" w:rsidRPr="00B35F8A">
        <w:t>.</w:t>
      </w:r>
    </w:p>
    <w:p w:rsidR="004D2985" w:rsidRPr="00B35F8A" w:rsidRDefault="00C40505" w:rsidP="00C40505">
      <w:pPr>
        <w:ind w:left="568"/>
        <w:jc w:val="both"/>
      </w:pPr>
      <w:r w:rsidRPr="00B35F8A">
        <w:rPr>
          <w:b/>
        </w:rPr>
        <w:t>9.1</w:t>
      </w:r>
      <w:r w:rsidR="00A6757B" w:rsidRPr="00B35F8A">
        <w:rPr>
          <w:b/>
        </w:rPr>
        <w:t>4</w:t>
      </w:r>
      <w:r w:rsidRPr="00B35F8A">
        <w:rPr>
          <w:b/>
        </w:rPr>
        <w:t xml:space="preserve">.8. </w:t>
      </w:r>
      <w:r w:rsidR="00D34870" w:rsidRPr="00B35F8A">
        <w:rPr>
          <w:b/>
        </w:rPr>
        <w:t xml:space="preserve">Копії </w:t>
      </w:r>
      <w:r w:rsidR="004D2985" w:rsidRPr="00B35F8A">
        <w:rPr>
          <w:b/>
        </w:rPr>
        <w:t>документів, що засвідчують реєстрацію фізичних осіб у Державному реєстрі  фізичних осіб - платників податків (для резидентів та нерезидентів за наявності)</w:t>
      </w:r>
      <w:r w:rsidR="004D2985" w:rsidRPr="00B35F8A">
        <w:t xml:space="preserve"> </w:t>
      </w:r>
      <w:r w:rsidR="004D2985" w:rsidRPr="00B35F8A">
        <w:rPr>
          <w:b/>
        </w:rPr>
        <w:t>осіб, які мають право розпоряджатися рахунками і майном юридичної особи</w:t>
      </w:r>
      <w:r w:rsidR="004D2985" w:rsidRPr="00B35F8A">
        <w:t>, засвідчені нотаріально чи органом, який видав ц</w:t>
      </w:r>
      <w:r w:rsidR="00655624" w:rsidRPr="00B35F8A">
        <w:t>ю</w:t>
      </w:r>
      <w:r w:rsidR="004D2985" w:rsidRPr="00B35F8A">
        <w:t xml:space="preserve"> довідк</w:t>
      </w:r>
      <w:r w:rsidR="00655624" w:rsidRPr="00B35F8A">
        <w:t>у</w:t>
      </w:r>
      <w:r w:rsidR="004D2985" w:rsidRPr="00B35F8A">
        <w:t>, або ксерокопії при умові пред‘явлення оригіналів</w:t>
      </w:r>
      <w:r w:rsidR="004E22C1" w:rsidRPr="00B35F8A">
        <w:t xml:space="preserve"> для засвідчення депозитарною установою</w:t>
      </w:r>
      <w:r w:rsidR="004D2985" w:rsidRPr="00B35F8A">
        <w:t>;</w:t>
      </w:r>
    </w:p>
    <w:p w:rsidR="004D2985" w:rsidRPr="00B35F8A" w:rsidRDefault="004D2985" w:rsidP="00C40505">
      <w:pPr>
        <w:jc w:val="both"/>
      </w:pPr>
      <w:r w:rsidRPr="00B35F8A">
        <w:t xml:space="preserve">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w:t>
      </w:r>
      <w:r w:rsidRPr="00B35F8A">
        <w:lastRenderedPageBreak/>
        <w:t>не вимагається. У такому разі фізична особа додатково надає копію сторінки паспорту, в якій зроблено відповідну відмітку.</w:t>
      </w:r>
    </w:p>
    <w:p w:rsidR="004D2985" w:rsidRPr="00B35F8A" w:rsidRDefault="00C40505" w:rsidP="00C40505">
      <w:pPr>
        <w:ind w:left="568"/>
        <w:jc w:val="both"/>
      </w:pPr>
      <w:r w:rsidRPr="00B35F8A">
        <w:rPr>
          <w:b/>
        </w:rPr>
        <w:t>9.1</w:t>
      </w:r>
      <w:r w:rsidR="00A6757B" w:rsidRPr="00B35F8A">
        <w:rPr>
          <w:b/>
        </w:rPr>
        <w:t>4</w:t>
      </w:r>
      <w:r w:rsidRPr="00B35F8A">
        <w:rPr>
          <w:b/>
        </w:rPr>
        <w:t xml:space="preserve">.9. </w:t>
      </w:r>
      <w:r w:rsidR="00237585" w:rsidRPr="00B35F8A">
        <w:rPr>
          <w:b/>
        </w:rPr>
        <w:t xml:space="preserve">Картку </w:t>
      </w:r>
      <w:r w:rsidR="004D2985" w:rsidRPr="00B35F8A">
        <w:rPr>
          <w:b/>
        </w:rPr>
        <w:t>із зразками підписів</w:t>
      </w:r>
      <w:r w:rsidR="004D2985" w:rsidRPr="00B35F8A">
        <w:t xml:space="preserve"> розпорядника (розпорядників) рахунк</w:t>
      </w:r>
      <w:r w:rsidR="00E961FB" w:rsidRPr="00B35F8A">
        <w:t>у в цін</w:t>
      </w:r>
      <w:r w:rsidR="004D2985" w:rsidRPr="00B35F8A">
        <w:t>них паперах, засвідчена нотаріально</w:t>
      </w:r>
      <w:r w:rsidR="00BF435F" w:rsidRPr="00B35F8A">
        <w:rPr>
          <w:i/>
        </w:rPr>
        <w:t>.</w:t>
      </w:r>
    </w:p>
    <w:p w:rsidR="004D2985" w:rsidRPr="00B35F8A" w:rsidRDefault="00C40505" w:rsidP="00C40505">
      <w:pPr>
        <w:ind w:left="568"/>
        <w:jc w:val="both"/>
      </w:pPr>
      <w:r w:rsidRPr="00B35F8A">
        <w:rPr>
          <w:b/>
        </w:rPr>
        <w:t>9.1</w:t>
      </w:r>
      <w:r w:rsidR="00A6757B" w:rsidRPr="00B35F8A">
        <w:rPr>
          <w:b/>
        </w:rPr>
        <w:t>4</w:t>
      </w:r>
      <w:r w:rsidRPr="00B35F8A">
        <w:rPr>
          <w:b/>
        </w:rPr>
        <w:t xml:space="preserve">.10. </w:t>
      </w:r>
      <w:r w:rsidR="00E14EAC" w:rsidRPr="00B35F8A">
        <w:rPr>
          <w:b/>
        </w:rPr>
        <w:t>З</w:t>
      </w:r>
      <w:r w:rsidR="004D2985" w:rsidRPr="00B35F8A">
        <w:rPr>
          <w:b/>
        </w:rPr>
        <w:t>год</w:t>
      </w:r>
      <w:r w:rsidR="00237585" w:rsidRPr="00B35F8A">
        <w:rPr>
          <w:b/>
        </w:rPr>
        <w:t>у</w:t>
      </w:r>
      <w:r w:rsidR="00E14EAC" w:rsidRPr="00B35F8A">
        <w:rPr>
          <w:b/>
        </w:rPr>
        <w:t>-повідомлення</w:t>
      </w:r>
      <w:r w:rsidR="004D2985" w:rsidRPr="00B35F8A">
        <w:rPr>
          <w:b/>
        </w:rPr>
        <w:t xml:space="preserve"> на </w:t>
      </w:r>
      <w:r w:rsidR="00227DB6" w:rsidRPr="00B35F8A">
        <w:rPr>
          <w:b/>
        </w:rPr>
        <w:t xml:space="preserve">обробку </w:t>
      </w:r>
      <w:r w:rsidR="00D6050D" w:rsidRPr="00B35F8A">
        <w:rPr>
          <w:b/>
        </w:rPr>
        <w:t xml:space="preserve">персональних </w:t>
      </w:r>
      <w:r w:rsidR="004D2985" w:rsidRPr="00B35F8A">
        <w:rPr>
          <w:b/>
        </w:rPr>
        <w:t xml:space="preserve">даних фізичних осіб розпорядників рахунку </w:t>
      </w:r>
      <w:r w:rsidR="00D34870" w:rsidRPr="00B35F8A">
        <w:t>(</w:t>
      </w:r>
      <w:r w:rsidR="004D2985" w:rsidRPr="00B35F8A">
        <w:t>оформлюється щодо кожного розпорядника-фізичної особи</w:t>
      </w:r>
      <w:r w:rsidR="00D34870" w:rsidRPr="00B35F8A">
        <w:t>)</w:t>
      </w:r>
      <w:r w:rsidR="004D2985" w:rsidRPr="00B35F8A">
        <w:t>.</w:t>
      </w:r>
    </w:p>
    <w:p w:rsidR="004D2985" w:rsidRPr="00B35F8A" w:rsidRDefault="00C40505" w:rsidP="00C40505">
      <w:pPr>
        <w:ind w:left="568"/>
        <w:jc w:val="both"/>
      </w:pPr>
      <w:r w:rsidRPr="00B35F8A">
        <w:rPr>
          <w:b/>
        </w:rPr>
        <w:t>9.1</w:t>
      </w:r>
      <w:r w:rsidR="00A6757B" w:rsidRPr="00B35F8A">
        <w:rPr>
          <w:b/>
        </w:rPr>
        <w:t>4</w:t>
      </w:r>
      <w:r w:rsidRPr="00B35F8A">
        <w:rPr>
          <w:b/>
        </w:rPr>
        <w:t xml:space="preserve">.11. </w:t>
      </w:r>
      <w:r w:rsidR="00D34870" w:rsidRPr="00B35F8A">
        <w:rPr>
          <w:b/>
        </w:rPr>
        <w:t>Опитувальник.</w:t>
      </w:r>
    </w:p>
    <w:p w:rsidR="004D2985" w:rsidRPr="00B35F8A" w:rsidRDefault="004D2985" w:rsidP="00C40505">
      <w:pPr>
        <w:jc w:val="both"/>
      </w:pPr>
      <w:r w:rsidRPr="00B35F8A">
        <w:t>Цей рахунок починає функціонувати як рахуно</w:t>
      </w:r>
      <w:r w:rsidR="00BC4063" w:rsidRPr="00B35F8A">
        <w:t>к в цін</w:t>
      </w:r>
      <w:r w:rsidRPr="00B35F8A">
        <w:t xml:space="preserve">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підпунктом </w:t>
      </w:r>
      <w:r w:rsidR="00F220D9" w:rsidRPr="00B35F8A">
        <w:t>9</w:t>
      </w:r>
      <w:r w:rsidRPr="00B35F8A">
        <w:t>.</w:t>
      </w:r>
      <w:r w:rsidR="00F220D9" w:rsidRPr="00B35F8A">
        <w:t>12</w:t>
      </w:r>
      <w:r w:rsidR="006F0912" w:rsidRPr="00B35F8A">
        <w:t xml:space="preserve"> або підпунктом 9.13</w:t>
      </w:r>
      <w:r w:rsidRPr="00B35F8A">
        <w:t xml:space="preserve"> цього пункту,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Положенням порядку закривається, а цінні папери повертаються засновникам (засновнику).</w:t>
      </w:r>
    </w:p>
    <w:p w:rsidR="00E4667E" w:rsidRPr="00B35F8A" w:rsidRDefault="00C40505" w:rsidP="00C40505">
      <w:pPr>
        <w:ind w:left="568"/>
        <w:jc w:val="both"/>
      </w:pPr>
      <w:r w:rsidRPr="00B35F8A">
        <w:rPr>
          <w:b/>
        </w:rPr>
        <w:t>9.1</w:t>
      </w:r>
      <w:r w:rsidR="00A6757B" w:rsidRPr="00B35F8A">
        <w:rPr>
          <w:b/>
        </w:rPr>
        <w:t>4</w:t>
      </w:r>
      <w:r w:rsidRPr="00B35F8A">
        <w:rPr>
          <w:b/>
        </w:rPr>
        <w:t>.12.</w:t>
      </w:r>
      <w:r w:rsidRPr="00B35F8A">
        <w:t xml:space="preserve"> </w:t>
      </w:r>
      <w:r w:rsidR="00E4667E" w:rsidRPr="00B35F8A">
        <w:t>Інші документи, визначені законодавством України</w:t>
      </w:r>
    </w:p>
    <w:p w:rsidR="004D2985" w:rsidRPr="00B35F8A" w:rsidRDefault="004D2985" w:rsidP="00C40505">
      <w:pPr>
        <w:ind w:firstLine="567"/>
        <w:jc w:val="both"/>
      </w:pPr>
    </w:p>
    <w:p w:rsidR="004D2985" w:rsidRPr="00B35F8A" w:rsidRDefault="00787EFC" w:rsidP="00787EFC">
      <w:pPr>
        <w:ind w:firstLine="567"/>
        <w:jc w:val="both"/>
      </w:pPr>
      <w:r w:rsidRPr="00B35F8A">
        <w:rPr>
          <w:b/>
        </w:rPr>
        <w:t>9.15.</w:t>
      </w:r>
      <w:r w:rsidRPr="00B35F8A">
        <w:t xml:space="preserve"> </w:t>
      </w:r>
      <w:r w:rsidR="004D2985" w:rsidRPr="00B35F8A">
        <w:t>Д</w:t>
      </w:r>
      <w:r w:rsidR="00E40642" w:rsidRPr="00B35F8A">
        <w:t xml:space="preserve">ля обліку прав на цінні папери, які є об'єктами державної власності та управління якими здійснюється органами державної влади або іншими органами, визначеними Законом України </w:t>
      </w:r>
      <w:r w:rsidR="00172991" w:rsidRPr="00B35F8A">
        <w:t>"</w:t>
      </w:r>
      <w:r w:rsidR="00E40642" w:rsidRPr="00B35F8A">
        <w:t>Про управління об'єктами державної власності</w:t>
      </w:r>
      <w:r w:rsidR="00172991" w:rsidRPr="00B35F8A">
        <w:t>"</w:t>
      </w:r>
      <w:r w:rsidR="00E14EAC" w:rsidRPr="00B35F8A">
        <w:t xml:space="preserve">, </w:t>
      </w:r>
      <w:r w:rsidR="00E40642" w:rsidRPr="00B35F8A">
        <w:t>які не є суб'єктами господарювання, рахуно</w:t>
      </w:r>
      <w:r w:rsidR="00BC4063" w:rsidRPr="00B35F8A">
        <w:t>к в цін</w:t>
      </w:r>
      <w:r w:rsidR="00E40642" w:rsidRPr="00B35F8A">
        <w:t xml:space="preserve">них паперах у депозитарній установі відкривається на ім'я </w:t>
      </w:r>
      <w:r w:rsidR="00E40642" w:rsidRPr="00B35F8A">
        <w:rPr>
          <w:b/>
          <w:u w:val="single"/>
        </w:rPr>
        <w:t>держави</w:t>
      </w:r>
      <w:r w:rsidR="00E40642" w:rsidRPr="00B35F8A">
        <w:t>.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Для відкриття зазначеного рахунку надаються наступні документи:</w:t>
      </w:r>
    </w:p>
    <w:p w:rsidR="004D2985" w:rsidRPr="00B35F8A" w:rsidRDefault="00E14EAC" w:rsidP="00C40505">
      <w:pPr>
        <w:ind w:left="567"/>
        <w:jc w:val="both"/>
        <w:rPr>
          <w:b/>
        </w:rPr>
      </w:pPr>
      <w:r w:rsidRPr="00B35F8A">
        <w:rPr>
          <w:b/>
        </w:rPr>
        <w:t>9.15.1.</w:t>
      </w:r>
      <w:r w:rsidR="00446BD6" w:rsidRPr="00B35F8A">
        <w:rPr>
          <w:b/>
        </w:rPr>
        <w:t xml:space="preserve"> Суб'єкт </w:t>
      </w:r>
      <w:r w:rsidR="004D2985" w:rsidRPr="00B35F8A">
        <w:rPr>
          <w:b/>
        </w:rPr>
        <w:t xml:space="preserve">управління (крім Кабінету Міністрів України та інших органів, визначених Законом України </w:t>
      </w:r>
      <w:r w:rsidR="00172991" w:rsidRPr="00B35F8A">
        <w:rPr>
          <w:b/>
        </w:rPr>
        <w:t>"</w:t>
      </w:r>
      <w:r w:rsidR="004D2985" w:rsidRPr="00B35F8A">
        <w:rPr>
          <w:b/>
        </w:rPr>
        <w:t>Про управління об’єктами державної власності</w:t>
      </w:r>
      <w:r w:rsidR="00172991" w:rsidRPr="00B35F8A">
        <w:rPr>
          <w:b/>
        </w:rPr>
        <w:t>"</w:t>
      </w:r>
      <w:r w:rsidR="004D2985" w:rsidRPr="00B35F8A">
        <w:rPr>
          <w:b/>
        </w:rPr>
        <w:t xml:space="preserve">, які не є юридичними особами) подає депозитарній установі: </w:t>
      </w:r>
    </w:p>
    <w:p w:rsidR="004D2985" w:rsidRPr="00B35F8A" w:rsidRDefault="00E14EAC"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b/>
          <w:color w:val="auto"/>
          <w:sz w:val="24"/>
          <w:szCs w:val="24"/>
          <w:lang w:val="uk-UA" w:eastAsia="en-US"/>
        </w:rPr>
        <w:t>9.15.1.1.</w:t>
      </w:r>
      <w:r w:rsidR="00A8573B" w:rsidRPr="00B35F8A">
        <w:rPr>
          <w:rFonts w:ascii="Times New Roman" w:hAnsi="Times New Roman" w:cs="Times New Roman"/>
          <w:b/>
          <w:color w:val="auto"/>
          <w:sz w:val="24"/>
          <w:szCs w:val="24"/>
          <w:lang w:val="uk-UA" w:eastAsia="en-US"/>
        </w:rPr>
        <w:t xml:space="preserve"> </w:t>
      </w:r>
      <w:r w:rsidR="00446BD6" w:rsidRPr="00B35F8A">
        <w:rPr>
          <w:rFonts w:ascii="Times New Roman" w:hAnsi="Times New Roman" w:cs="Times New Roman"/>
          <w:b/>
          <w:color w:val="auto"/>
          <w:sz w:val="24"/>
          <w:szCs w:val="24"/>
          <w:lang w:val="uk-UA" w:eastAsia="en-US"/>
        </w:rPr>
        <w:t xml:space="preserve">Заяву </w:t>
      </w:r>
      <w:r w:rsidR="004D2985" w:rsidRPr="00B35F8A">
        <w:rPr>
          <w:rFonts w:ascii="Times New Roman" w:hAnsi="Times New Roman" w:cs="Times New Roman"/>
          <w:b/>
          <w:color w:val="auto"/>
          <w:sz w:val="24"/>
          <w:szCs w:val="24"/>
          <w:lang w:val="uk-UA" w:eastAsia="en-US"/>
        </w:rPr>
        <w:t>на відкриття рахунку в цінних паперах</w:t>
      </w:r>
      <w:r w:rsidR="004D2985" w:rsidRPr="00B35F8A">
        <w:rPr>
          <w:rFonts w:ascii="Times New Roman" w:hAnsi="Times New Roman" w:cs="Times New Roman"/>
          <w:color w:val="auto"/>
          <w:sz w:val="24"/>
          <w:szCs w:val="24"/>
          <w:lang w:val="uk-UA"/>
        </w:rPr>
        <w:t xml:space="preserve"> </w:t>
      </w:r>
      <w:r w:rsidR="004D2985" w:rsidRPr="00B35F8A">
        <w:rPr>
          <w:rFonts w:ascii="Times New Roman" w:hAnsi="Times New Roman" w:cs="Times New Roman"/>
          <w:color w:val="auto"/>
          <w:sz w:val="24"/>
          <w:szCs w:val="24"/>
          <w:lang w:val="uk-UA" w:eastAsia="en-US"/>
        </w:rPr>
        <w:t>на фірмовому бланку суб’єкта управління та за підписом розпорядника рахунк</w:t>
      </w:r>
      <w:r w:rsidR="00E961FB" w:rsidRPr="00B35F8A">
        <w:rPr>
          <w:rFonts w:ascii="Times New Roman" w:hAnsi="Times New Roman" w:cs="Times New Roman"/>
          <w:color w:val="auto"/>
          <w:sz w:val="24"/>
          <w:szCs w:val="24"/>
          <w:lang w:val="uk-UA" w:eastAsia="en-US"/>
        </w:rPr>
        <w:t>у в цін</w:t>
      </w:r>
      <w:r w:rsidR="004D2985" w:rsidRPr="00B35F8A">
        <w:rPr>
          <w:rFonts w:ascii="Times New Roman" w:hAnsi="Times New Roman" w:cs="Times New Roman"/>
          <w:color w:val="auto"/>
          <w:sz w:val="24"/>
          <w:szCs w:val="24"/>
          <w:lang w:val="uk-UA" w:eastAsia="en-US"/>
        </w:rPr>
        <w:t>них паперах</w:t>
      </w:r>
      <w:r w:rsidR="00F30735" w:rsidRPr="00B35F8A">
        <w:rPr>
          <w:rFonts w:ascii="Times New Roman" w:hAnsi="Times New Roman" w:cs="Times New Roman"/>
          <w:color w:val="auto"/>
          <w:sz w:val="24"/>
          <w:szCs w:val="24"/>
          <w:lang w:val="uk-UA" w:eastAsia="en-US"/>
        </w:rPr>
        <w:t>.</w:t>
      </w:r>
    </w:p>
    <w:p w:rsidR="004D2985" w:rsidRPr="00B35F8A" w:rsidRDefault="00E14EAC" w:rsidP="00C40505">
      <w:pPr>
        <w:pStyle w:val="af0"/>
        <w:tabs>
          <w:tab w:val="left" w:pos="720"/>
          <w:tab w:val="left" w:pos="900"/>
        </w:tabs>
        <w:spacing w:before="0" w:beforeAutospacing="0" w:after="0" w:afterAutospacing="0"/>
        <w:ind w:left="567"/>
        <w:jc w:val="both"/>
        <w:rPr>
          <w:rFonts w:ascii="Times New Roman" w:hAnsi="Times New Roman" w:cs="Times New Roman"/>
          <w:b/>
          <w:color w:val="auto"/>
          <w:sz w:val="24"/>
          <w:szCs w:val="24"/>
          <w:lang w:val="uk-UA" w:eastAsia="en-US"/>
        </w:rPr>
      </w:pPr>
      <w:r w:rsidRPr="00B35F8A">
        <w:rPr>
          <w:rFonts w:ascii="Times New Roman" w:hAnsi="Times New Roman" w:cs="Times New Roman"/>
          <w:b/>
          <w:color w:val="auto"/>
          <w:sz w:val="24"/>
          <w:szCs w:val="24"/>
          <w:lang w:val="uk-UA" w:eastAsia="en-US"/>
        </w:rPr>
        <w:t>9.15.1.2.</w:t>
      </w:r>
      <w:r w:rsidR="00A8573B" w:rsidRPr="00B35F8A">
        <w:rPr>
          <w:rFonts w:ascii="Times New Roman" w:hAnsi="Times New Roman" w:cs="Times New Roman"/>
          <w:b/>
          <w:color w:val="auto"/>
          <w:sz w:val="24"/>
          <w:szCs w:val="24"/>
          <w:lang w:val="uk-UA" w:eastAsia="en-US"/>
        </w:rPr>
        <w:t xml:space="preserve"> </w:t>
      </w:r>
      <w:r w:rsidR="00446BD6" w:rsidRPr="00B35F8A">
        <w:rPr>
          <w:rFonts w:ascii="Times New Roman" w:hAnsi="Times New Roman" w:cs="Times New Roman"/>
          <w:b/>
          <w:color w:val="auto"/>
          <w:sz w:val="24"/>
          <w:szCs w:val="24"/>
          <w:lang w:val="uk-UA" w:eastAsia="en-US"/>
        </w:rPr>
        <w:t>Анкету</w:t>
      </w:r>
      <w:r w:rsidR="004D2985" w:rsidRPr="00B35F8A">
        <w:rPr>
          <w:rFonts w:ascii="Times New Roman" w:hAnsi="Times New Roman" w:cs="Times New Roman"/>
          <w:b/>
          <w:color w:val="auto"/>
          <w:sz w:val="24"/>
          <w:szCs w:val="24"/>
          <w:lang w:val="uk-UA" w:eastAsia="en-US"/>
        </w:rPr>
        <w:t>(и) рахунку в цінних паперах</w:t>
      </w:r>
      <w:r w:rsidR="00A8573B" w:rsidRPr="00B35F8A">
        <w:rPr>
          <w:rFonts w:ascii="Times New Roman" w:hAnsi="Times New Roman" w:cs="Times New Roman"/>
          <w:b/>
          <w:color w:val="auto"/>
          <w:sz w:val="24"/>
          <w:szCs w:val="24"/>
          <w:lang w:val="uk-UA" w:eastAsia="en-US"/>
        </w:rPr>
        <w:t>,</w:t>
      </w:r>
      <w:r w:rsidR="004D2985" w:rsidRPr="00B35F8A">
        <w:rPr>
          <w:rFonts w:ascii="Times New Roman" w:hAnsi="Times New Roman" w:cs="Times New Roman"/>
          <w:b/>
          <w:color w:val="auto"/>
          <w:sz w:val="24"/>
          <w:szCs w:val="24"/>
          <w:lang w:val="uk-UA" w:eastAsia="en-US"/>
        </w:rPr>
        <w:t xml:space="preserve"> заповнену відповідно до вимог </w:t>
      </w:r>
      <w:r w:rsidR="008E086E" w:rsidRPr="00B35F8A">
        <w:rPr>
          <w:rFonts w:ascii="Times New Roman" w:hAnsi="Times New Roman" w:cs="Times New Roman"/>
          <w:b/>
          <w:color w:val="auto"/>
          <w:sz w:val="24"/>
          <w:szCs w:val="24"/>
          <w:lang w:val="uk-UA" w:eastAsia="en-US"/>
        </w:rPr>
        <w:t xml:space="preserve">цього </w:t>
      </w:r>
      <w:r w:rsidR="00F008BF" w:rsidRPr="00B35F8A">
        <w:rPr>
          <w:rFonts w:ascii="Times New Roman" w:hAnsi="Times New Roman" w:cs="Times New Roman"/>
          <w:b/>
          <w:color w:val="auto"/>
          <w:sz w:val="24"/>
          <w:szCs w:val="24"/>
          <w:lang w:val="uk-UA" w:eastAsia="en-US"/>
        </w:rPr>
        <w:t>Положення</w:t>
      </w:r>
      <w:r w:rsidR="004D2985" w:rsidRPr="00B35F8A">
        <w:rPr>
          <w:rFonts w:ascii="Times New Roman" w:hAnsi="Times New Roman" w:cs="Times New Roman"/>
          <w:b/>
          <w:color w:val="auto"/>
          <w:sz w:val="24"/>
          <w:szCs w:val="24"/>
          <w:lang w:val="uk-UA" w:eastAsia="en-US"/>
        </w:rPr>
        <w:t>,  підписану розпорядником рахунку та засвідчену печаткою суб’єкта управління</w:t>
      </w:r>
      <w:r w:rsidR="00F30735" w:rsidRPr="00B35F8A">
        <w:rPr>
          <w:rFonts w:ascii="Times New Roman" w:hAnsi="Times New Roman" w:cs="Times New Roman"/>
          <w:b/>
          <w:color w:val="auto"/>
          <w:sz w:val="24"/>
          <w:szCs w:val="24"/>
          <w:lang w:val="uk-UA" w:eastAsia="en-US"/>
        </w:rPr>
        <w:t>.</w:t>
      </w:r>
    </w:p>
    <w:p w:rsidR="004D2985" w:rsidRPr="00B35F8A" w:rsidRDefault="004D2985" w:rsidP="00C40505">
      <w:pPr>
        <w:ind w:firstLine="567"/>
        <w:jc w:val="both"/>
      </w:pPr>
      <w:r w:rsidRPr="00B35F8A">
        <w:t>Якщо анкета викладена на більш ніж на одному аркуші, то така анкета повинна бути прошита з пронумерованими аркушами, на зшиванні засвідчена підписом розпорядника рахунку та печаткою суб’єкта управління рахунком.</w:t>
      </w:r>
    </w:p>
    <w:p w:rsidR="004D2985" w:rsidRPr="00B35F8A" w:rsidRDefault="00E14EAC"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b/>
          <w:color w:val="auto"/>
          <w:sz w:val="24"/>
          <w:szCs w:val="24"/>
          <w:lang w:val="uk-UA" w:eastAsia="en-US"/>
        </w:rPr>
        <w:t>9.15.1.3.</w:t>
      </w:r>
      <w:r w:rsidR="00A8573B" w:rsidRPr="00B35F8A">
        <w:rPr>
          <w:rFonts w:ascii="Times New Roman" w:hAnsi="Times New Roman" w:cs="Times New Roman"/>
          <w:b/>
          <w:color w:val="auto"/>
          <w:sz w:val="24"/>
          <w:szCs w:val="24"/>
          <w:lang w:val="uk-UA" w:eastAsia="en-US"/>
        </w:rPr>
        <w:t xml:space="preserve"> </w:t>
      </w:r>
      <w:r w:rsidR="00446BD6" w:rsidRPr="00B35F8A">
        <w:rPr>
          <w:rFonts w:ascii="Times New Roman" w:hAnsi="Times New Roman" w:cs="Times New Roman"/>
          <w:b/>
          <w:color w:val="auto"/>
          <w:sz w:val="24"/>
          <w:szCs w:val="24"/>
          <w:lang w:val="uk-UA" w:eastAsia="en-US"/>
        </w:rPr>
        <w:t xml:space="preserve">Анкету </w:t>
      </w:r>
      <w:r w:rsidR="004D2985" w:rsidRPr="00B35F8A">
        <w:rPr>
          <w:rFonts w:ascii="Times New Roman" w:hAnsi="Times New Roman" w:cs="Times New Roman"/>
          <w:b/>
          <w:color w:val="auto"/>
          <w:sz w:val="24"/>
          <w:szCs w:val="24"/>
          <w:lang w:val="uk-UA" w:eastAsia="en-US"/>
        </w:rPr>
        <w:t>керуючого рахунком,</w:t>
      </w:r>
      <w:r w:rsidR="004D2985" w:rsidRPr="00B35F8A">
        <w:rPr>
          <w:rFonts w:ascii="Times New Roman" w:hAnsi="Times New Roman" w:cs="Times New Roman"/>
          <w:color w:val="auto"/>
          <w:sz w:val="24"/>
          <w:szCs w:val="24"/>
          <w:lang w:val="uk-UA"/>
        </w:rPr>
        <w:t xml:space="preserve"> </w:t>
      </w:r>
      <w:r w:rsidR="004D2985" w:rsidRPr="00B35F8A">
        <w:rPr>
          <w:rFonts w:ascii="Times New Roman" w:hAnsi="Times New Roman" w:cs="Times New Roman"/>
          <w:color w:val="auto"/>
          <w:sz w:val="24"/>
          <w:szCs w:val="24"/>
          <w:lang w:val="uk-UA" w:eastAsia="en-US"/>
        </w:rPr>
        <w:t xml:space="preserve">заповнену відповідно до вимог </w:t>
      </w:r>
      <w:r w:rsidR="008E086E" w:rsidRPr="00B35F8A">
        <w:rPr>
          <w:rFonts w:ascii="Times New Roman" w:hAnsi="Times New Roman" w:cs="Times New Roman"/>
          <w:color w:val="auto"/>
          <w:sz w:val="24"/>
          <w:szCs w:val="24"/>
          <w:lang w:val="uk-UA" w:eastAsia="en-US"/>
        </w:rPr>
        <w:t xml:space="preserve">цього </w:t>
      </w:r>
      <w:r w:rsidR="00F008BF" w:rsidRPr="00B35F8A">
        <w:rPr>
          <w:rFonts w:ascii="Times New Roman" w:hAnsi="Times New Roman" w:cs="Times New Roman"/>
          <w:color w:val="auto"/>
          <w:sz w:val="24"/>
          <w:szCs w:val="24"/>
          <w:lang w:val="uk-UA" w:eastAsia="en-US"/>
        </w:rPr>
        <w:t>Положення</w:t>
      </w:r>
      <w:r w:rsidR="004D2985" w:rsidRPr="00B35F8A">
        <w:rPr>
          <w:rFonts w:ascii="Times New Roman" w:hAnsi="Times New Roman" w:cs="Times New Roman"/>
          <w:color w:val="auto"/>
          <w:sz w:val="24"/>
          <w:szCs w:val="24"/>
          <w:lang w:val="uk-UA" w:eastAsia="en-US"/>
        </w:rPr>
        <w:t>,  підписану розпорядником рахунку та засвідчену печаткою суб’єкта управління</w:t>
      </w:r>
      <w:r w:rsidR="00F30735" w:rsidRPr="00B35F8A">
        <w:rPr>
          <w:rFonts w:ascii="Times New Roman" w:hAnsi="Times New Roman" w:cs="Times New Roman"/>
          <w:color w:val="auto"/>
          <w:sz w:val="24"/>
          <w:szCs w:val="24"/>
          <w:lang w:val="uk-UA" w:eastAsia="en-US"/>
        </w:rPr>
        <w:t>.</w:t>
      </w:r>
    </w:p>
    <w:p w:rsidR="004D2985" w:rsidRPr="00B35F8A" w:rsidRDefault="00E14EAC"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b/>
          <w:color w:val="auto"/>
          <w:sz w:val="24"/>
          <w:szCs w:val="24"/>
          <w:lang w:val="uk-UA"/>
        </w:rPr>
        <w:t>9.15.1.4.</w:t>
      </w:r>
      <w:r w:rsidR="00446BD6" w:rsidRPr="00B35F8A">
        <w:rPr>
          <w:rFonts w:ascii="Times New Roman" w:hAnsi="Times New Roman" w:cs="Times New Roman"/>
          <w:color w:val="auto"/>
          <w:sz w:val="24"/>
          <w:szCs w:val="24"/>
          <w:lang w:val="uk-UA"/>
        </w:rPr>
        <w:t xml:space="preserve"> Копію</w:t>
      </w:r>
      <w:r w:rsidR="004D2985" w:rsidRPr="00B35F8A">
        <w:rPr>
          <w:rFonts w:ascii="Times New Roman" w:hAnsi="Times New Roman" w:cs="Times New Roman"/>
          <w:color w:val="auto"/>
          <w:sz w:val="24"/>
          <w:szCs w:val="24"/>
          <w:lang w:val="uk-UA"/>
        </w:rPr>
        <w:t>(ї) документа(</w:t>
      </w:r>
      <w:proofErr w:type="spellStart"/>
      <w:r w:rsidR="004D2985" w:rsidRPr="00B35F8A">
        <w:rPr>
          <w:rFonts w:ascii="Times New Roman" w:hAnsi="Times New Roman" w:cs="Times New Roman"/>
          <w:color w:val="auto"/>
          <w:sz w:val="24"/>
          <w:szCs w:val="24"/>
          <w:lang w:val="uk-UA"/>
        </w:rPr>
        <w:t>ів</w:t>
      </w:r>
      <w:proofErr w:type="spellEnd"/>
      <w:r w:rsidR="004D2985" w:rsidRPr="00B35F8A">
        <w:rPr>
          <w:rFonts w:ascii="Times New Roman" w:hAnsi="Times New Roman" w:cs="Times New Roman"/>
          <w:color w:val="auto"/>
          <w:sz w:val="24"/>
          <w:szCs w:val="24"/>
          <w:lang w:val="uk-UA"/>
        </w:rPr>
        <w:t>), що відповідно до законодавства підтверджує(</w:t>
      </w:r>
      <w:proofErr w:type="spellStart"/>
      <w:r w:rsidR="004D2985" w:rsidRPr="00B35F8A">
        <w:rPr>
          <w:rFonts w:ascii="Times New Roman" w:hAnsi="Times New Roman" w:cs="Times New Roman"/>
          <w:color w:val="auto"/>
          <w:sz w:val="24"/>
          <w:szCs w:val="24"/>
          <w:lang w:val="uk-UA"/>
        </w:rPr>
        <w:t>ють</w:t>
      </w:r>
      <w:proofErr w:type="spellEnd"/>
      <w:r w:rsidR="004D2985" w:rsidRPr="00B35F8A">
        <w:rPr>
          <w:rFonts w:ascii="Times New Roman" w:hAnsi="Times New Roman" w:cs="Times New Roman"/>
          <w:color w:val="auto"/>
          <w:sz w:val="24"/>
          <w:szCs w:val="24"/>
          <w:lang w:val="uk-UA"/>
        </w:rPr>
        <w:t>) повноваження суб'єкта управління</w:t>
      </w:r>
      <w:r w:rsidR="00F30735" w:rsidRPr="00B35F8A">
        <w:rPr>
          <w:rFonts w:ascii="Times New Roman" w:hAnsi="Times New Roman" w:cs="Times New Roman"/>
          <w:color w:val="auto"/>
          <w:sz w:val="24"/>
          <w:szCs w:val="24"/>
          <w:lang w:val="uk-UA"/>
        </w:rPr>
        <w:t>.</w:t>
      </w:r>
    </w:p>
    <w:p w:rsidR="004D2985" w:rsidRPr="00B35F8A" w:rsidRDefault="00E14EAC" w:rsidP="00C40505">
      <w:pPr>
        <w:pStyle w:val="af0"/>
        <w:tabs>
          <w:tab w:val="left" w:pos="720"/>
          <w:tab w:val="left" w:pos="900"/>
        </w:tabs>
        <w:spacing w:before="0" w:beforeAutospacing="0" w:after="0" w:afterAutospacing="0"/>
        <w:ind w:left="567"/>
        <w:jc w:val="both"/>
        <w:rPr>
          <w:rFonts w:ascii="Times New Roman" w:hAnsi="Times New Roman" w:cs="Times New Roman"/>
          <w:b/>
          <w:color w:val="auto"/>
          <w:sz w:val="24"/>
          <w:szCs w:val="24"/>
          <w:lang w:val="uk-UA"/>
        </w:rPr>
      </w:pPr>
      <w:r w:rsidRPr="00B35F8A">
        <w:rPr>
          <w:rFonts w:ascii="Times New Roman" w:hAnsi="Times New Roman" w:cs="Times New Roman"/>
          <w:b/>
          <w:color w:val="auto"/>
          <w:sz w:val="24"/>
          <w:szCs w:val="24"/>
          <w:lang w:val="uk-UA"/>
        </w:rPr>
        <w:t>9.15.1.5.</w:t>
      </w:r>
      <w:r w:rsidR="004D2985" w:rsidRPr="00B35F8A">
        <w:rPr>
          <w:rFonts w:ascii="Times New Roman" w:hAnsi="Times New Roman" w:cs="Times New Roman"/>
          <w:b/>
          <w:color w:val="auto"/>
          <w:sz w:val="24"/>
          <w:szCs w:val="24"/>
          <w:lang w:val="uk-UA"/>
        </w:rPr>
        <w:t xml:space="preserve"> </w:t>
      </w:r>
      <w:r w:rsidR="00446BD6" w:rsidRPr="00B35F8A">
        <w:rPr>
          <w:rFonts w:ascii="Times New Roman" w:hAnsi="Times New Roman" w:cs="Times New Roman"/>
          <w:b/>
          <w:color w:val="auto"/>
          <w:sz w:val="24"/>
          <w:szCs w:val="24"/>
          <w:lang w:val="uk-UA"/>
        </w:rPr>
        <w:t xml:space="preserve"> Документи </w:t>
      </w:r>
      <w:r w:rsidR="004D2985" w:rsidRPr="00B35F8A">
        <w:rPr>
          <w:rFonts w:ascii="Times New Roman" w:hAnsi="Times New Roman" w:cs="Times New Roman"/>
          <w:b/>
          <w:color w:val="auto"/>
          <w:sz w:val="24"/>
          <w:szCs w:val="24"/>
          <w:lang w:val="uk-UA"/>
        </w:rPr>
        <w:t>щодо суб'єкта управління</w:t>
      </w:r>
      <w:r w:rsidR="004D2985" w:rsidRPr="00B35F8A">
        <w:rPr>
          <w:rFonts w:ascii="Times New Roman" w:hAnsi="Times New Roman" w:cs="Times New Roman"/>
          <w:color w:val="auto"/>
          <w:sz w:val="24"/>
          <w:szCs w:val="24"/>
          <w:lang w:val="uk-UA"/>
        </w:rPr>
        <w:t>, передбачені в пп.</w:t>
      </w:r>
      <w:r w:rsidR="00F008BF" w:rsidRPr="00B35F8A">
        <w:rPr>
          <w:rFonts w:ascii="Times New Roman" w:hAnsi="Times New Roman" w:cs="Times New Roman"/>
          <w:color w:val="auto"/>
          <w:sz w:val="24"/>
          <w:szCs w:val="24"/>
          <w:lang w:val="uk-UA"/>
        </w:rPr>
        <w:t>9</w:t>
      </w:r>
      <w:r w:rsidR="004D2985" w:rsidRPr="00B35F8A">
        <w:rPr>
          <w:rFonts w:ascii="Times New Roman" w:hAnsi="Times New Roman" w:cs="Times New Roman"/>
          <w:color w:val="auto"/>
          <w:sz w:val="24"/>
          <w:szCs w:val="24"/>
          <w:lang w:val="uk-UA"/>
        </w:rPr>
        <w:t>.</w:t>
      </w:r>
      <w:r w:rsidR="00F008BF" w:rsidRPr="00B35F8A">
        <w:rPr>
          <w:rFonts w:ascii="Times New Roman" w:hAnsi="Times New Roman" w:cs="Times New Roman"/>
          <w:color w:val="auto"/>
          <w:sz w:val="24"/>
          <w:szCs w:val="24"/>
          <w:lang w:val="uk-UA"/>
        </w:rPr>
        <w:t>12</w:t>
      </w:r>
      <w:r w:rsidR="004D2985" w:rsidRPr="00B35F8A">
        <w:rPr>
          <w:rFonts w:ascii="Times New Roman" w:hAnsi="Times New Roman" w:cs="Times New Roman"/>
          <w:color w:val="auto"/>
          <w:sz w:val="24"/>
          <w:szCs w:val="24"/>
          <w:lang w:val="uk-UA"/>
        </w:rPr>
        <w:t>.3-</w:t>
      </w:r>
      <w:r w:rsidR="00F008BF" w:rsidRPr="00B35F8A">
        <w:rPr>
          <w:rFonts w:ascii="Times New Roman" w:hAnsi="Times New Roman" w:cs="Times New Roman"/>
          <w:color w:val="auto"/>
          <w:sz w:val="24"/>
          <w:szCs w:val="24"/>
          <w:lang w:val="uk-UA"/>
        </w:rPr>
        <w:t>9</w:t>
      </w:r>
      <w:r w:rsidR="004D2985" w:rsidRPr="00B35F8A">
        <w:rPr>
          <w:rFonts w:ascii="Times New Roman" w:hAnsi="Times New Roman" w:cs="Times New Roman"/>
          <w:color w:val="auto"/>
          <w:sz w:val="24"/>
          <w:szCs w:val="24"/>
          <w:lang w:val="uk-UA"/>
        </w:rPr>
        <w:t>.</w:t>
      </w:r>
      <w:r w:rsidR="00F008BF" w:rsidRPr="00B35F8A">
        <w:rPr>
          <w:rFonts w:ascii="Times New Roman" w:hAnsi="Times New Roman" w:cs="Times New Roman"/>
          <w:color w:val="auto"/>
          <w:sz w:val="24"/>
          <w:szCs w:val="24"/>
          <w:lang w:val="uk-UA"/>
        </w:rPr>
        <w:t>12</w:t>
      </w:r>
      <w:r w:rsidR="004D2985" w:rsidRPr="00B35F8A">
        <w:rPr>
          <w:rFonts w:ascii="Times New Roman" w:hAnsi="Times New Roman" w:cs="Times New Roman"/>
          <w:color w:val="auto"/>
          <w:sz w:val="24"/>
          <w:szCs w:val="24"/>
          <w:lang w:val="uk-UA"/>
        </w:rPr>
        <w:t>.1</w:t>
      </w:r>
      <w:r w:rsidR="00CB03BC" w:rsidRPr="00B35F8A">
        <w:rPr>
          <w:rFonts w:ascii="Times New Roman" w:hAnsi="Times New Roman" w:cs="Times New Roman"/>
          <w:color w:val="auto"/>
          <w:sz w:val="24"/>
          <w:szCs w:val="24"/>
          <w:lang w:val="uk-UA"/>
        </w:rPr>
        <w:t>1</w:t>
      </w:r>
      <w:r w:rsidR="004D2985" w:rsidRPr="00B35F8A">
        <w:rPr>
          <w:rFonts w:ascii="Times New Roman" w:hAnsi="Times New Roman" w:cs="Times New Roman"/>
          <w:color w:val="auto"/>
          <w:sz w:val="24"/>
          <w:szCs w:val="24"/>
          <w:lang w:val="uk-UA"/>
        </w:rPr>
        <w:t xml:space="preserve"> п. </w:t>
      </w:r>
      <w:r w:rsidR="00F008BF" w:rsidRPr="00B35F8A">
        <w:rPr>
          <w:rFonts w:ascii="Times New Roman" w:hAnsi="Times New Roman" w:cs="Times New Roman"/>
          <w:color w:val="auto"/>
          <w:sz w:val="24"/>
          <w:szCs w:val="24"/>
          <w:lang w:val="uk-UA"/>
        </w:rPr>
        <w:t>9.12</w:t>
      </w:r>
      <w:r w:rsidR="004D2985" w:rsidRPr="00B35F8A">
        <w:rPr>
          <w:rFonts w:ascii="Times New Roman" w:hAnsi="Times New Roman" w:cs="Times New Roman"/>
          <w:color w:val="auto"/>
          <w:sz w:val="24"/>
          <w:szCs w:val="24"/>
          <w:lang w:val="uk-UA"/>
        </w:rPr>
        <w:t xml:space="preserve">. цього </w:t>
      </w:r>
      <w:r w:rsidR="00F008BF" w:rsidRPr="00B35F8A">
        <w:rPr>
          <w:rFonts w:ascii="Times New Roman" w:hAnsi="Times New Roman" w:cs="Times New Roman"/>
          <w:color w:val="auto"/>
          <w:sz w:val="24"/>
          <w:szCs w:val="24"/>
          <w:lang w:val="uk-UA"/>
        </w:rPr>
        <w:t>Положення</w:t>
      </w:r>
      <w:r w:rsidR="004D2985" w:rsidRPr="00B35F8A">
        <w:rPr>
          <w:rFonts w:ascii="Times New Roman" w:hAnsi="Times New Roman" w:cs="Times New Roman"/>
          <w:color w:val="auto"/>
          <w:sz w:val="24"/>
          <w:szCs w:val="24"/>
          <w:lang w:val="uk-UA"/>
        </w:rPr>
        <w:t xml:space="preserve">, якщо суб'єктом управління є юридична особа, або передбачені в пп. </w:t>
      </w:r>
      <w:r w:rsidR="00B3023C" w:rsidRPr="00B35F8A">
        <w:rPr>
          <w:rFonts w:ascii="Times New Roman" w:hAnsi="Times New Roman" w:cs="Times New Roman"/>
          <w:color w:val="auto"/>
          <w:sz w:val="24"/>
          <w:szCs w:val="24"/>
          <w:lang w:val="uk-UA"/>
        </w:rPr>
        <w:t>9</w:t>
      </w:r>
      <w:r w:rsidR="004D2985" w:rsidRPr="00B35F8A">
        <w:rPr>
          <w:rFonts w:ascii="Times New Roman" w:hAnsi="Times New Roman" w:cs="Times New Roman"/>
          <w:color w:val="auto"/>
          <w:sz w:val="24"/>
          <w:szCs w:val="24"/>
          <w:lang w:val="uk-UA"/>
        </w:rPr>
        <w:t>.</w:t>
      </w:r>
      <w:r w:rsidR="00B3023C" w:rsidRPr="00B35F8A">
        <w:rPr>
          <w:rFonts w:ascii="Times New Roman" w:hAnsi="Times New Roman" w:cs="Times New Roman"/>
          <w:color w:val="auto"/>
          <w:sz w:val="24"/>
          <w:szCs w:val="24"/>
          <w:lang w:val="uk-UA"/>
        </w:rPr>
        <w:t>11</w:t>
      </w:r>
      <w:r w:rsidR="004D2985" w:rsidRPr="00B35F8A">
        <w:rPr>
          <w:rFonts w:ascii="Times New Roman" w:hAnsi="Times New Roman" w:cs="Times New Roman"/>
          <w:color w:val="auto"/>
          <w:sz w:val="24"/>
          <w:szCs w:val="24"/>
          <w:lang w:val="uk-UA"/>
        </w:rPr>
        <w:t>.3-</w:t>
      </w:r>
      <w:r w:rsidR="00B3023C" w:rsidRPr="00B35F8A">
        <w:rPr>
          <w:rFonts w:ascii="Times New Roman" w:hAnsi="Times New Roman" w:cs="Times New Roman"/>
          <w:color w:val="auto"/>
          <w:sz w:val="24"/>
          <w:szCs w:val="24"/>
          <w:lang w:val="uk-UA"/>
        </w:rPr>
        <w:t>9</w:t>
      </w:r>
      <w:r w:rsidR="004D2985" w:rsidRPr="00B35F8A">
        <w:rPr>
          <w:rFonts w:ascii="Times New Roman" w:hAnsi="Times New Roman" w:cs="Times New Roman"/>
          <w:color w:val="auto"/>
          <w:sz w:val="24"/>
          <w:szCs w:val="24"/>
          <w:lang w:val="uk-UA"/>
        </w:rPr>
        <w:t>.</w:t>
      </w:r>
      <w:r w:rsidR="00B3023C" w:rsidRPr="00B35F8A">
        <w:rPr>
          <w:rFonts w:ascii="Times New Roman" w:hAnsi="Times New Roman" w:cs="Times New Roman"/>
          <w:color w:val="auto"/>
          <w:sz w:val="24"/>
          <w:szCs w:val="24"/>
          <w:lang w:val="uk-UA"/>
        </w:rPr>
        <w:t>11</w:t>
      </w:r>
      <w:r w:rsidR="004D2985" w:rsidRPr="00B35F8A">
        <w:rPr>
          <w:rFonts w:ascii="Times New Roman" w:hAnsi="Times New Roman" w:cs="Times New Roman"/>
          <w:color w:val="auto"/>
          <w:sz w:val="24"/>
          <w:szCs w:val="24"/>
          <w:lang w:val="uk-UA"/>
        </w:rPr>
        <w:t xml:space="preserve">.5. та п.  </w:t>
      </w:r>
      <w:r w:rsidR="00B3023C" w:rsidRPr="00B35F8A">
        <w:rPr>
          <w:rFonts w:ascii="Times New Roman" w:hAnsi="Times New Roman" w:cs="Times New Roman"/>
          <w:color w:val="auto"/>
          <w:sz w:val="24"/>
          <w:szCs w:val="24"/>
          <w:lang w:val="uk-UA"/>
        </w:rPr>
        <w:t>9</w:t>
      </w:r>
      <w:r w:rsidR="004D2985" w:rsidRPr="00B35F8A">
        <w:rPr>
          <w:rFonts w:ascii="Times New Roman" w:hAnsi="Times New Roman" w:cs="Times New Roman"/>
          <w:color w:val="auto"/>
          <w:sz w:val="24"/>
          <w:szCs w:val="24"/>
          <w:lang w:val="uk-UA"/>
        </w:rPr>
        <w:t>.</w:t>
      </w:r>
      <w:r w:rsidR="00B3023C" w:rsidRPr="00B35F8A">
        <w:rPr>
          <w:rFonts w:ascii="Times New Roman" w:hAnsi="Times New Roman" w:cs="Times New Roman"/>
          <w:color w:val="auto"/>
          <w:sz w:val="24"/>
          <w:szCs w:val="24"/>
          <w:lang w:val="uk-UA"/>
        </w:rPr>
        <w:t>11</w:t>
      </w:r>
      <w:r w:rsidR="004D2985" w:rsidRPr="00B35F8A">
        <w:rPr>
          <w:rFonts w:ascii="Times New Roman" w:hAnsi="Times New Roman" w:cs="Times New Roman"/>
          <w:color w:val="auto"/>
          <w:sz w:val="24"/>
          <w:szCs w:val="24"/>
          <w:lang w:val="uk-UA"/>
        </w:rPr>
        <w:t>.7.-</w:t>
      </w:r>
      <w:r w:rsidR="00B3023C" w:rsidRPr="00B35F8A">
        <w:rPr>
          <w:rFonts w:ascii="Times New Roman" w:hAnsi="Times New Roman" w:cs="Times New Roman"/>
          <w:color w:val="auto"/>
          <w:sz w:val="24"/>
          <w:szCs w:val="24"/>
          <w:lang w:val="uk-UA"/>
        </w:rPr>
        <w:t>9</w:t>
      </w:r>
      <w:r w:rsidR="004D2985" w:rsidRPr="00B35F8A">
        <w:rPr>
          <w:rFonts w:ascii="Times New Roman" w:hAnsi="Times New Roman" w:cs="Times New Roman"/>
          <w:color w:val="auto"/>
          <w:sz w:val="24"/>
          <w:szCs w:val="24"/>
          <w:lang w:val="uk-UA"/>
        </w:rPr>
        <w:t>.</w:t>
      </w:r>
      <w:r w:rsidR="00B3023C" w:rsidRPr="00B35F8A">
        <w:rPr>
          <w:rFonts w:ascii="Times New Roman" w:hAnsi="Times New Roman" w:cs="Times New Roman"/>
          <w:color w:val="auto"/>
          <w:sz w:val="24"/>
          <w:szCs w:val="24"/>
          <w:lang w:val="uk-UA"/>
        </w:rPr>
        <w:t>11</w:t>
      </w:r>
      <w:r w:rsidR="004D2985" w:rsidRPr="00B35F8A">
        <w:rPr>
          <w:rFonts w:ascii="Times New Roman" w:hAnsi="Times New Roman" w:cs="Times New Roman"/>
          <w:color w:val="auto"/>
          <w:sz w:val="24"/>
          <w:szCs w:val="24"/>
          <w:lang w:val="uk-UA"/>
        </w:rPr>
        <w:t xml:space="preserve">.8 підпункту </w:t>
      </w:r>
      <w:r w:rsidR="00B3023C" w:rsidRPr="00B35F8A">
        <w:rPr>
          <w:rFonts w:ascii="Times New Roman" w:hAnsi="Times New Roman" w:cs="Times New Roman"/>
          <w:color w:val="auto"/>
          <w:sz w:val="24"/>
          <w:szCs w:val="24"/>
          <w:lang w:val="uk-UA"/>
        </w:rPr>
        <w:t>9</w:t>
      </w:r>
      <w:r w:rsidR="004D2985" w:rsidRPr="00B35F8A">
        <w:rPr>
          <w:rFonts w:ascii="Times New Roman" w:hAnsi="Times New Roman" w:cs="Times New Roman"/>
          <w:color w:val="auto"/>
          <w:sz w:val="24"/>
          <w:szCs w:val="24"/>
          <w:lang w:val="uk-UA"/>
        </w:rPr>
        <w:t>.</w:t>
      </w:r>
      <w:r w:rsidR="00B3023C" w:rsidRPr="00B35F8A">
        <w:rPr>
          <w:rFonts w:ascii="Times New Roman" w:hAnsi="Times New Roman" w:cs="Times New Roman"/>
          <w:color w:val="auto"/>
          <w:sz w:val="24"/>
          <w:szCs w:val="24"/>
          <w:lang w:val="uk-UA"/>
        </w:rPr>
        <w:t>11</w:t>
      </w:r>
      <w:r w:rsidR="004D2985" w:rsidRPr="00B35F8A">
        <w:rPr>
          <w:rFonts w:ascii="Times New Roman" w:hAnsi="Times New Roman" w:cs="Times New Roman"/>
          <w:color w:val="auto"/>
          <w:sz w:val="24"/>
          <w:szCs w:val="24"/>
          <w:lang w:val="uk-UA"/>
        </w:rPr>
        <w:t xml:space="preserve"> цього </w:t>
      </w:r>
      <w:r w:rsidR="00B3023C" w:rsidRPr="00B35F8A">
        <w:rPr>
          <w:rFonts w:ascii="Times New Roman" w:hAnsi="Times New Roman" w:cs="Times New Roman"/>
          <w:color w:val="auto"/>
          <w:sz w:val="24"/>
          <w:szCs w:val="24"/>
          <w:lang w:val="uk-UA"/>
        </w:rPr>
        <w:t>Положення</w:t>
      </w:r>
      <w:r w:rsidR="004D2985" w:rsidRPr="00B35F8A">
        <w:rPr>
          <w:rFonts w:ascii="Times New Roman" w:hAnsi="Times New Roman" w:cs="Times New Roman"/>
          <w:color w:val="auto"/>
          <w:sz w:val="24"/>
          <w:szCs w:val="24"/>
          <w:lang w:val="uk-UA"/>
        </w:rPr>
        <w:t>, якщо суб'єктом управління є фізична особа.</w:t>
      </w:r>
    </w:p>
    <w:p w:rsidR="004D2985" w:rsidRPr="00B35F8A" w:rsidRDefault="004D2985" w:rsidP="00C40505">
      <w:pPr>
        <w:tabs>
          <w:tab w:val="left" w:pos="3969"/>
        </w:tabs>
        <w:ind w:firstLine="567"/>
        <w:jc w:val="both"/>
      </w:pPr>
      <w:r w:rsidRPr="00B35F8A">
        <w:t>Документи повинні бути засвідчені розпорядником рахунку та печаткою юридичної особи (</w:t>
      </w:r>
      <w:r w:rsidRPr="00B35F8A">
        <w:rPr>
          <w:i/>
        </w:rPr>
        <w:t>якщо суб’єктом управління є юридична особа</w:t>
      </w:r>
      <w:r w:rsidRPr="00B35F8A">
        <w:t>). Якщо копія викладена більше ніж на одному аркуші, то така копія повинна бути прошита з пронумерованими аркушами, на зшиванні засвідчена підписом розпорядника рахунку юридичної особи та печаткою юридичної особи.  Якщо суб’єктом управління є фізична особа, то надаються, оригінали документів чи їх копії  випадку надання оригіналів документів депозитарній установі для звірки, або нотаріально засвідчені копії.</w:t>
      </w:r>
    </w:p>
    <w:p w:rsidR="004D2985" w:rsidRPr="00B35F8A" w:rsidRDefault="00E14EAC"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b/>
          <w:color w:val="auto"/>
          <w:sz w:val="24"/>
          <w:szCs w:val="24"/>
          <w:lang w:val="uk-UA"/>
        </w:rPr>
        <w:t>9.15.1.6.</w:t>
      </w:r>
      <w:r w:rsidR="00446BD6" w:rsidRPr="00B35F8A">
        <w:rPr>
          <w:rFonts w:ascii="Times New Roman" w:hAnsi="Times New Roman" w:cs="Times New Roman"/>
          <w:b/>
          <w:color w:val="auto"/>
          <w:sz w:val="24"/>
          <w:szCs w:val="24"/>
          <w:lang w:val="uk-UA"/>
        </w:rPr>
        <w:t xml:space="preserve"> </w:t>
      </w:r>
      <w:r w:rsidR="004D2985" w:rsidRPr="00B35F8A">
        <w:rPr>
          <w:rFonts w:ascii="Times New Roman" w:hAnsi="Times New Roman" w:cs="Times New Roman"/>
          <w:b/>
          <w:color w:val="auto"/>
          <w:sz w:val="24"/>
          <w:szCs w:val="24"/>
          <w:lang w:val="uk-UA"/>
        </w:rPr>
        <w:t>Опитувальник</w:t>
      </w:r>
      <w:r w:rsidR="00BF435F" w:rsidRPr="00B35F8A">
        <w:rPr>
          <w:rFonts w:ascii="Times New Roman" w:hAnsi="Times New Roman" w:cs="Times New Roman"/>
          <w:b/>
          <w:color w:val="auto"/>
          <w:sz w:val="24"/>
          <w:szCs w:val="24"/>
          <w:lang w:val="uk-UA"/>
        </w:rPr>
        <w:t>.</w:t>
      </w:r>
    </w:p>
    <w:p w:rsidR="004D2985" w:rsidRPr="00B35F8A" w:rsidRDefault="00E14EAC"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b/>
          <w:color w:val="auto"/>
          <w:sz w:val="24"/>
          <w:szCs w:val="24"/>
          <w:lang w:val="uk-UA"/>
        </w:rPr>
        <w:t>9.15.1.7.</w:t>
      </w:r>
      <w:r w:rsidR="00446BD6" w:rsidRPr="00B35F8A">
        <w:rPr>
          <w:rFonts w:ascii="Times New Roman" w:hAnsi="Times New Roman" w:cs="Times New Roman"/>
          <w:color w:val="auto"/>
          <w:sz w:val="24"/>
          <w:szCs w:val="24"/>
          <w:lang w:val="uk-UA"/>
        </w:rPr>
        <w:t xml:space="preserve"> </w:t>
      </w:r>
      <w:r w:rsidR="00E4667E" w:rsidRPr="00B35F8A">
        <w:rPr>
          <w:rFonts w:ascii="Times New Roman" w:hAnsi="Times New Roman" w:cs="Times New Roman"/>
          <w:color w:val="auto"/>
          <w:sz w:val="24"/>
          <w:szCs w:val="24"/>
          <w:lang w:val="uk-UA"/>
        </w:rPr>
        <w:t>Інші документи, визначені законодавством України.</w:t>
      </w:r>
    </w:p>
    <w:p w:rsidR="00184BBD" w:rsidRPr="00B35F8A" w:rsidRDefault="00184BBD" w:rsidP="00C40505">
      <w:pPr>
        <w:pStyle w:val="af0"/>
        <w:tabs>
          <w:tab w:val="left" w:pos="720"/>
          <w:tab w:val="left" w:pos="900"/>
        </w:tabs>
        <w:spacing w:before="0" w:beforeAutospacing="0" w:after="0" w:afterAutospacing="0"/>
        <w:ind w:left="567"/>
        <w:jc w:val="both"/>
      </w:pPr>
    </w:p>
    <w:p w:rsidR="000611C6" w:rsidRPr="00B35F8A" w:rsidRDefault="00184BBD" w:rsidP="00184BBD">
      <w:pPr>
        <w:ind w:left="567"/>
        <w:jc w:val="both"/>
        <w:rPr>
          <w:b/>
        </w:rPr>
      </w:pPr>
      <w:r w:rsidRPr="00B35F8A">
        <w:rPr>
          <w:b/>
        </w:rPr>
        <w:lastRenderedPageBreak/>
        <w:t>9.15.2.</w:t>
      </w:r>
      <w:r w:rsidR="00446BD6" w:rsidRPr="00B35F8A">
        <w:rPr>
          <w:b/>
        </w:rPr>
        <w:t xml:space="preserve"> </w:t>
      </w:r>
      <w:r w:rsidR="004D2985" w:rsidRPr="00B35F8A">
        <w:rPr>
          <w:b/>
        </w:rPr>
        <w:t>Суб’єкт управління Кабінет Міністрів України подає депозитарній установі наступні документи</w:t>
      </w:r>
      <w:r w:rsidR="000611C6" w:rsidRPr="00B35F8A">
        <w:rPr>
          <w:b/>
        </w:rPr>
        <w:t xml:space="preserve"> щодо цього суб’єкта управління</w:t>
      </w:r>
      <w:r w:rsidRPr="00B35F8A">
        <w:rPr>
          <w:b/>
        </w:rPr>
        <w:t>:</w:t>
      </w:r>
    </w:p>
    <w:p w:rsidR="000611C6" w:rsidRPr="00B35F8A" w:rsidRDefault="000611C6" w:rsidP="00C40505">
      <w:pPr>
        <w:ind w:left="567"/>
        <w:jc w:val="both"/>
        <w:rPr>
          <w:b/>
        </w:rPr>
      </w:pPr>
      <w:r w:rsidRPr="00B35F8A">
        <w:rPr>
          <w:b/>
        </w:rPr>
        <w:t>9.15.</w:t>
      </w:r>
      <w:r w:rsidR="00184BBD" w:rsidRPr="00B35F8A">
        <w:rPr>
          <w:b/>
        </w:rPr>
        <w:t>2</w:t>
      </w:r>
      <w:r w:rsidRPr="00B35F8A">
        <w:rPr>
          <w:b/>
        </w:rPr>
        <w:t xml:space="preserve">.1. </w:t>
      </w:r>
      <w:r w:rsidR="00446BD6" w:rsidRPr="00B35F8A">
        <w:rPr>
          <w:b/>
        </w:rPr>
        <w:t xml:space="preserve">Заяву </w:t>
      </w:r>
      <w:r w:rsidR="004D2985" w:rsidRPr="00B35F8A">
        <w:rPr>
          <w:b/>
        </w:rPr>
        <w:t>на відкриття рахунку в цінних паперах</w:t>
      </w:r>
      <w:r w:rsidR="004D2985" w:rsidRPr="00B35F8A">
        <w:t xml:space="preserve"> на фірмовому бланку суб’єкта управління та за підписом розпорядника рахунк</w:t>
      </w:r>
      <w:r w:rsidR="00E961FB" w:rsidRPr="00B35F8A">
        <w:t>у в цін</w:t>
      </w:r>
      <w:r w:rsidR="004D2985" w:rsidRPr="00B35F8A">
        <w:t>них паперах</w:t>
      </w:r>
      <w:r w:rsidR="00BF435F" w:rsidRPr="00B35F8A">
        <w:t>.</w:t>
      </w:r>
    </w:p>
    <w:p w:rsidR="004D2985" w:rsidRPr="00B35F8A" w:rsidRDefault="000611C6" w:rsidP="00C40505">
      <w:pPr>
        <w:ind w:left="567"/>
        <w:jc w:val="both"/>
        <w:rPr>
          <w:b/>
        </w:rPr>
      </w:pPr>
      <w:r w:rsidRPr="00B35F8A">
        <w:rPr>
          <w:b/>
        </w:rPr>
        <w:t>9.15.</w:t>
      </w:r>
      <w:r w:rsidR="00184BBD" w:rsidRPr="00B35F8A">
        <w:rPr>
          <w:b/>
        </w:rPr>
        <w:t>2</w:t>
      </w:r>
      <w:r w:rsidRPr="00B35F8A">
        <w:rPr>
          <w:b/>
        </w:rPr>
        <w:t>.2</w:t>
      </w:r>
      <w:r w:rsidRPr="00B35F8A">
        <w:t>.</w:t>
      </w:r>
      <w:r w:rsidRPr="00B35F8A">
        <w:rPr>
          <w:b/>
        </w:rPr>
        <w:t xml:space="preserve"> </w:t>
      </w:r>
      <w:r w:rsidR="00446BD6" w:rsidRPr="00B35F8A">
        <w:rPr>
          <w:b/>
        </w:rPr>
        <w:t>Анкету</w:t>
      </w:r>
      <w:r w:rsidR="004D2985" w:rsidRPr="00B35F8A">
        <w:rPr>
          <w:b/>
        </w:rPr>
        <w:t xml:space="preserve">(и) рахунку в цінних паперах, заповнену відповідно до вимог </w:t>
      </w:r>
      <w:r w:rsidR="008E086E" w:rsidRPr="00B35F8A">
        <w:rPr>
          <w:b/>
        </w:rPr>
        <w:t xml:space="preserve">цього </w:t>
      </w:r>
      <w:r w:rsidR="004F4424" w:rsidRPr="00B35F8A">
        <w:rPr>
          <w:b/>
        </w:rPr>
        <w:t>Положення</w:t>
      </w:r>
      <w:r w:rsidR="004D2985" w:rsidRPr="00B35F8A">
        <w:rPr>
          <w:b/>
        </w:rPr>
        <w:t>, підписану розпорядником рахунку та засвідчену печаткою суб’єкта управління</w:t>
      </w:r>
      <w:r w:rsidR="00BF435F" w:rsidRPr="00B35F8A">
        <w:rPr>
          <w:b/>
        </w:rPr>
        <w:t>.</w:t>
      </w:r>
    </w:p>
    <w:p w:rsidR="004D2985" w:rsidRPr="00B35F8A" w:rsidRDefault="004D2985" w:rsidP="00C40505">
      <w:pPr>
        <w:ind w:firstLine="567"/>
        <w:jc w:val="both"/>
      </w:pPr>
      <w:r w:rsidRPr="00B35F8A">
        <w:t>Якщо анкета викладена на більш ніж на одному аркуші, то така анкета повинна бути прошита з пронумерованими аркушами, на зшиванні засвідчена підписом розпорядника рахунку та печаткою суб’єкта управління рахунком</w:t>
      </w:r>
      <w:r w:rsidR="006F09DE" w:rsidRPr="00B35F8A">
        <w:t>.</w:t>
      </w:r>
    </w:p>
    <w:p w:rsidR="004D2985" w:rsidRPr="00B35F8A" w:rsidRDefault="000611C6"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b/>
          <w:color w:val="auto"/>
          <w:sz w:val="24"/>
          <w:szCs w:val="24"/>
          <w:lang w:val="uk-UA" w:eastAsia="en-US"/>
        </w:rPr>
        <w:t>9.15.</w:t>
      </w:r>
      <w:r w:rsidR="00184BBD" w:rsidRPr="00B35F8A">
        <w:rPr>
          <w:rFonts w:ascii="Times New Roman" w:hAnsi="Times New Roman" w:cs="Times New Roman"/>
          <w:b/>
          <w:color w:val="auto"/>
          <w:sz w:val="24"/>
          <w:szCs w:val="24"/>
          <w:lang w:val="uk-UA" w:eastAsia="en-US"/>
        </w:rPr>
        <w:t>2</w:t>
      </w:r>
      <w:r w:rsidRPr="00B35F8A">
        <w:rPr>
          <w:rFonts w:ascii="Times New Roman" w:hAnsi="Times New Roman" w:cs="Times New Roman"/>
          <w:b/>
          <w:color w:val="auto"/>
          <w:sz w:val="24"/>
          <w:szCs w:val="24"/>
          <w:lang w:val="uk-UA" w:eastAsia="en-US"/>
        </w:rPr>
        <w:t>.</w:t>
      </w:r>
      <w:r w:rsidR="00184BBD" w:rsidRPr="00B35F8A">
        <w:rPr>
          <w:rFonts w:ascii="Times New Roman" w:hAnsi="Times New Roman" w:cs="Times New Roman"/>
          <w:b/>
          <w:color w:val="auto"/>
          <w:sz w:val="24"/>
          <w:szCs w:val="24"/>
          <w:lang w:val="uk-UA" w:eastAsia="en-US"/>
        </w:rPr>
        <w:t>3</w:t>
      </w:r>
      <w:r w:rsidRPr="00B35F8A">
        <w:rPr>
          <w:rFonts w:ascii="Times New Roman" w:hAnsi="Times New Roman" w:cs="Times New Roman"/>
          <w:b/>
          <w:color w:val="auto"/>
          <w:sz w:val="24"/>
          <w:szCs w:val="24"/>
          <w:lang w:val="uk-UA" w:eastAsia="en-US"/>
        </w:rPr>
        <w:t>.</w:t>
      </w:r>
      <w:r w:rsidR="00446BD6" w:rsidRPr="00B35F8A">
        <w:rPr>
          <w:rFonts w:ascii="Times New Roman" w:hAnsi="Times New Roman" w:cs="Times New Roman"/>
          <w:b/>
          <w:color w:val="auto"/>
          <w:sz w:val="24"/>
          <w:szCs w:val="24"/>
          <w:lang w:val="uk-UA" w:eastAsia="en-US"/>
        </w:rPr>
        <w:t xml:space="preserve"> Анкету </w:t>
      </w:r>
      <w:r w:rsidR="004D2985" w:rsidRPr="00B35F8A">
        <w:rPr>
          <w:rFonts w:ascii="Times New Roman" w:hAnsi="Times New Roman" w:cs="Times New Roman"/>
          <w:b/>
          <w:color w:val="auto"/>
          <w:sz w:val="24"/>
          <w:szCs w:val="24"/>
          <w:lang w:val="uk-UA" w:eastAsia="en-US"/>
        </w:rPr>
        <w:t>керуючого рахунком,</w:t>
      </w:r>
      <w:r w:rsidR="004D2985" w:rsidRPr="00B35F8A">
        <w:rPr>
          <w:rFonts w:ascii="Times New Roman" w:hAnsi="Times New Roman" w:cs="Times New Roman"/>
          <w:color w:val="auto"/>
          <w:sz w:val="24"/>
          <w:szCs w:val="24"/>
          <w:lang w:val="uk-UA"/>
        </w:rPr>
        <w:t xml:space="preserve"> </w:t>
      </w:r>
      <w:r w:rsidR="004D2985" w:rsidRPr="00B35F8A">
        <w:rPr>
          <w:rFonts w:ascii="Times New Roman" w:hAnsi="Times New Roman" w:cs="Times New Roman"/>
          <w:color w:val="auto"/>
          <w:sz w:val="24"/>
          <w:szCs w:val="24"/>
          <w:lang w:val="uk-UA" w:eastAsia="en-US"/>
        </w:rPr>
        <w:t>заповнену відповідно до вимог</w:t>
      </w:r>
      <w:r w:rsidR="008E086E" w:rsidRPr="00B35F8A">
        <w:rPr>
          <w:rFonts w:ascii="Times New Roman" w:hAnsi="Times New Roman" w:cs="Times New Roman"/>
          <w:color w:val="auto"/>
          <w:sz w:val="24"/>
          <w:szCs w:val="24"/>
          <w:lang w:val="uk-UA" w:eastAsia="en-US"/>
        </w:rPr>
        <w:t xml:space="preserve"> цього </w:t>
      </w:r>
      <w:r w:rsidR="00916EDF" w:rsidRPr="00B35F8A">
        <w:rPr>
          <w:rFonts w:ascii="Times New Roman" w:hAnsi="Times New Roman" w:cs="Times New Roman"/>
          <w:color w:val="auto"/>
          <w:sz w:val="24"/>
          <w:szCs w:val="24"/>
          <w:lang w:val="uk-UA" w:eastAsia="en-US"/>
        </w:rPr>
        <w:t>Положення</w:t>
      </w:r>
      <w:r w:rsidR="004D2985" w:rsidRPr="00B35F8A">
        <w:rPr>
          <w:rFonts w:ascii="Times New Roman" w:hAnsi="Times New Roman" w:cs="Times New Roman"/>
          <w:color w:val="auto"/>
          <w:sz w:val="24"/>
          <w:szCs w:val="24"/>
          <w:lang w:val="uk-UA" w:eastAsia="en-US"/>
        </w:rPr>
        <w:t>, підписану розпорядником рахунку та засвідчену печаткою суб’єкта управління</w:t>
      </w:r>
      <w:r w:rsidR="00BF435F" w:rsidRPr="00B35F8A">
        <w:rPr>
          <w:rFonts w:ascii="Times New Roman" w:hAnsi="Times New Roman" w:cs="Times New Roman"/>
          <w:color w:val="auto"/>
          <w:sz w:val="24"/>
          <w:szCs w:val="24"/>
          <w:lang w:val="uk-UA" w:eastAsia="en-US"/>
        </w:rPr>
        <w:t>.</w:t>
      </w:r>
    </w:p>
    <w:p w:rsidR="000611C6" w:rsidRPr="00B35F8A" w:rsidRDefault="000611C6"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b/>
          <w:color w:val="auto"/>
          <w:sz w:val="24"/>
          <w:szCs w:val="24"/>
          <w:lang w:val="uk-UA"/>
        </w:rPr>
        <w:t>9.15.</w:t>
      </w:r>
      <w:r w:rsidR="00184BBD" w:rsidRPr="00B35F8A">
        <w:rPr>
          <w:rFonts w:ascii="Times New Roman" w:hAnsi="Times New Roman" w:cs="Times New Roman"/>
          <w:b/>
          <w:color w:val="auto"/>
          <w:sz w:val="24"/>
          <w:szCs w:val="24"/>
          <w:lang w:val="uk-UA"/>
        </w:rPr>
        <w:t>2</w:t>
      </w:r>
      <w:r w:rsidRPr="00B35F8A">
        <w:rPr>
          <w:rFonts w:ascii="Times New Roman" w:hAnsi="Times New Roman" w:cs="Times New Roman"/>
          <w:b/>
          <w:color w:val="auto"/>
          <w:sz w:val="24"/>
          <w:szCs w:val="24"/>
          <w:lang w:val="uk-UA"/>
        </w:rPr>
        <w:t>.</w:t>
      </w:r>
      <w:r w:rsidR="00184BBD" w:rsidRPr="00B35F8A">
        <w:rPr>
          <w:rFonts w:ascii="Times New Roman" w:hAnsi="Times New Roman" w:cs="Times New Roman"/>
          <w:b/>
          <w:color w:val="auto"/>
          <w:sz w:val="24"/>
          <w:szCs w:val="24"/>
          <w:lang w:val="uk-UA"/>
        </w:rPr>
        <w:t>4</w:t>
      </w:r>
      <w:r w:rsidRPr="00B35F8A">
        <w:rPr>
          <w:rFonts w:ascii="Times New Roman" w:hAnsi="Times New Roman" w:cs="Times New Roman"/>
          <w:b/>
          <w:color w:val="auto"/>
          <w:sz w:val="24"/>
          <w:szCs w:val="24"/>
          <w:lang w:val="uk-UA"/>
        </w:rPr>
        <w:t>.</w:t>
      </w:r>
      <w:r w:rsidR="00446BD6" w:rsidRPr="00B35F8A">
        <w:rPr>
          <w:rFonts w:ascii="Times New Roman" w:hAnsi="Times New Roman" w:cs="Times New Roman"/>
          <w:color w:val="auto"/>
          <w:sz w:val="24"/>
          <w:szCs w:val="24"/>
          <w:lang w:val="uk-UA"/>
        </w:rPr>
        <w:t xml:space="preserve"> Копію</w:t>
      </w:r>
      <w:r w:rsidR="004D2985" w:rsidRPr="00B35F8A">
        <w:rPr>
          <w:rFonts w:ascii="Times New Roman" w:hAnsi="Times New Roman" w:cs="Times New Roman"/>
          <w:color w:val="auto"/>
          <w:sz w:val="24"/>
          <w:szCs w:val="24"/>
          <w:lang w:val="uk-UA"/>
        </w:rPr>
        <w:t>(ї) документа(</w:t>
      </w:r>
      <w:proofErr w:type="spellStart"/>
      <w:r w:rsidR="004D2985" w:rsidRPr="00B35F8A">
        <w:rPr>
          <w:rFonts w:ascii="Times New Roman" w:hAnsi="Times New Roman" w:cs="Times New Roman"/>
          <w:color w:val="auto"/>
          <w:sz w:val="24"/>
          <w:szCs w:val="24"/>
          <w:lang w:val="uk-UA"/>
        </w:rPr>
        <w:t>ів</w:t>
      </w:r>
      <w:proofErr w:type="spellEnd"/>
      <w:r w:rsidR="004D2985" w:rsidRPr="00B35F8A">
        <w:rPr>
          <w:rFonts w:ascii="Times New Roman" w:hAnsi="Times New Roman" w:cs="Times New Roman"/>
          <w:color w:val="auto"/>
          <w:sz w:val="24"/>
          <w:szCs w:val="24"/>
          <w:lang w:val="uk-UA"/>
        </w:rPr>
        <w:t>), що відповідно до законодавства підтверджує(</w:t>
      </w:r>
      <w:proofErr w:type="spellStart"/>
      <w:r w:rsidR="004D2985" w:rsidRPr="00B35F8A">
        <w:rPr>
          <w:rFonts w:ascii="Times New Roman" w:hAnsi="Times New Roman" w:cs="Times New Roman"/>
          <w:color w:val="auto"/>
          <w:sz w:val="24"/>
          <w:szCs w:val="24"/>
          <w:lang w:val="uk-UA"/>
        </w:rPr>
        <w:t>ють</w:t>
      </w:r>
      <w:proofErr w:type="spellEnd"/>
      <w:r w:rsidR="004D2985" w:rsidRPr="00B35F8A">
        <w:rPr>
          <w:rFonts w:ascii="Times New Roman" w:hAnsi="Times New Roman" w:cs="Times New Roman"/>
          <w:color w:val="auto"/>
          <w:sz w:val="24"/>
          <w:szCs w:val="24"/>
          <w:lang w:val="uk-UA"/>
        </w:rPr>
        <w:t>) повноваження суб'єкта управління</w:t>
      </w:r>
      <w:r w:rsidR="00BF435F" w:rsidRPr="00B35F8A">
        <w:rPr>
          <w:rFonts w:ascii="Times New Roman" w:hAnsi="Times New Roman" w:cs="Times New Roman"/>
          <w:color w:val="auto"/>
          <w:sz w:val="24"/>
          <w:szCs w:val="24"/>
          <w:lang w:val="uk-UA"/>
        </w:rPr>
        <w:t>.</w:t>
      </w:r>
    </w:p>
    <w:p w:rsidR="004D2985" w:rsidRPr="00B35F8A" w:rsidRDefault="000611C6" w:rsidP="00C40505">
      <w:pPr>
        <w:pStyle w:val="af0"/>
        <w:tabs>
          <w:tab w:val="left" w:pos="720"/>
          <w:tab w:val="left" w:pos="900"/>
        </w:tabs>
        <w:spacing w:before="0" w:beforeAutospacing="0" w:after="0" w:afterAutospacing="0"/>
        <w:ind w:left="567"/>
        <w:jc w:val="both"/>
        <w:rPr>
          <w:rFonts w:ascii="Times New Roman" w:hAnsi="Times New Roman" w:cs="Times New Roman"/>
          <w:sz w:val="24"/>
          <w:szCs w:val="24"/>
        </w:rPr>
      </w:pPr>
      <w:r w:rsidRPr="00B35F8A">
        <w:rPr>
          <w:rFonts w:ascii="Times New Roman" w:hAnsi="Times New Roman" w:cs="Times New Roman"/>
          <w:b/>
          <w:color w:val="auto"/>
          <w:sz w:val="24"/>
          <w:szCs w:val="24"/>
          <w:lang w:val="uk-UA"/>
        </w:rPr>
        <w:t>9.15.</w:t>
      </w:r>
      <w:r w:rsidR="00184BBD" w:rsidRPr="00B35F8A">
        <w:rPr>
          <w:rFonts w:ascii="Times New Roman" w:hAnsi="Times New Roman" w:cs="Times New Roman"/>
          <w:b/>
          <w:color w:val="auto"/>
          <w:sz w:val="24"/>
          <w:szCs w:val="24"/>
          <w:lang w:val="uk-UA"/>
        </w:rPr>
        <w:t>2</w:t>
      </w:r>
      <w:r w:rsidRPr="00B35F8A">
        <w:rPr>
          <w:rFonts w:ascii="Times New Roman" w:hAnsi="Times New Roman" w:cs="Times New Roman"/>
          <w:b/>
          <w:color w:val="auto"/>
          <w:sz w:val="24"/>
          <w:szCs w:val="24"/>
          <w:lang w:val="uk-UA"/>
        </w:rPr>
        <w:t>.</w:t>
      </w:r>
      <w:r w:rsidR="00184BBD" w:rsidRPr="00B35F8A">
        <w:rPr>
          <w:rFonts w:ascii="Times New Roman" w:hAnsi="Times New Roman" w:cs="Times New Roman"/>
          <w:b/>
          <w:color w:val="auto"/>
          <w:sz w:val="24"/>
          <w:szCs w:val="24"/>
          <w:lang w:val="uk-UA"/>
        </w:rPr>
        <w:t>5</w:t>
      </w:r>
      <w:r w:rsidRPr="00B35F8A">
        <w:rPr>
          <w:rFonts w:ascii="Times New Roman" w:hAnsi="Times New Roman" w:cs="Times New Roman"/>
          <w:b/>
          <w:color w:val="auto"/>
          <w:sz w:val="24"/>
          <w:szCs w:val="24"/>
          <w:lang w:val="uk-UA"/>
        </w:rPr>
        <w:t>.</w:t>
      </w:r>
      <w:r w:rsidRPr="00B35F8A">
        <w:rPr>
          <w:rFonts w:ascii="Times New Roman" w:hAnsi="Times New Roman" w:cs="Times New Roman"/>
          <w:color w:val="auto"/>
          <w:sz w:val="24"/>
          <w:szCs w:val="24"/>
          <w:lang w:val="uk-UA"/>
        </w:rPr>
        <w:t xml:space="preserve"> </w:t>
      </w:r>
      <w:r w:rsidR="00446BD6" w:rsidRPr="00B35F8A">
        <w:rPr>
          <w:rFonts w:ascii="Times New Roman" w:hAnsi="Times New Roman" w:cs="Times New Roman"/>
          <w:b/>
          <w:sz w:val="24"/>
          <w:szCs w:val="24"/>
          <w:lang w:val="uk-UA"/>
        </w:rPr>
        <w:t>Копії</w:t>
      </w:r>
      <w:r w:rsidR="004D2985" w:rsidRPr="00B35F8A">
        <w:rPr>
          <w:rFonts w:ascii="Times New Roman" w:hAnsi="Times New Roman" w:cs="Times New Roman"/>
          <w:b/>
          <w:sz w:val="24"/>
          <w:szCs w:val="24"/>
          <w:lang w:val="uk-UA"/>
        </w:rPr>
        <w:t>(ю) документів, що підтверджують призначення на посаду осіб, що мають право діяти від імені Кабінету Міністрів України без довіреності,</w:t>
      </w:r>
      <w:r w:rsidRPr="00B35F8A">
        <w:rPr>
          <w:rFonts w:ascii="Times New Roman" w:hAnsi="Times New Roman" w:cs="Times New Roman"/>
          <w:b/>
          <w:sz w:val="24"/>
          <w:szCs w:val="24"/>
          <w:lang w:val="uk-UA"/>
        </w:rPr>
        <w:t xml:space="preserve"> </w:t>
      </w:r>
      <w:r w:rsidR="004D2985" w:rsidRPr="00B35F8A">
        <w:rPr>
          <w:rFonts w:ascii="Times New Roman" w:hAnsi="Times New Roman" w:cs="Times New Roman"/>
          <w:sz w:val="24"/>
          <w:szCs w:val="24"/>
          <w:lang w:val="uk-UA"/>
        </w:rPr>
        <w:t xml:space="preserve">засвідчені розпорядником рахунку та печаткою </w:t>
      </w:r>
      <w:r w:rsidR="006750C7" w:rsidRPr="00B35F8A">
        <w:rPr>
          <w:rFonts w:ascii="Times New Roman" w:hAnsi="Times New Roman" w:cs="Times New Roman"/>
          <w:sz w:val="24"/>
          <w:szCs w:val="24"/>
          <w:lang w:val="uk-UA"/>
        </w:rPr>
        <w:t>суб’єкта управління</w:t>
      </w:r>
      <w:r w:rsidR="004D2985" w:rsidRPr="00B35F8A">
        <w:rPr>
          <w:rFonts w:ascii="Times New Roman" w:hAnsi="Times New Roman" w:cs="Times New Roman"/>
          <w:sz w:val="24"/>
          <w:szCs w:val="24"/>
          <w:lang w:val="uk-UA"/>
        </w:rPr>
        <w:t xml:space="preserve">. </w:t>
      </w:r>
      <w:proofErr w:type="spellStart"/>
      <w:r w:rsidR="004D2985" w:rsidRPr="00B35F8A">
        <w:rPr>
          <w:rFonts w:ascii="Times New Roman" w:hAnsi="Times New Roman" w:cs="Times New Roman"/>
          <w:sz w:val="24"/>
          <w:szCs w:val="24"/>
        </w:rPr>
        <w:t>Якщо</w:t>
      </w:r>
      <w:proofErr w:type="spellEnd"/>
      <w:r w:rsidR="004D2985" w:rsidRPr="00B35F8A">
        <w:rPr>
          <w:rFonts w:ascii="Times New Roman" w:hAnsi="Times New Roman" w:cs="Times New Roman"/>
          <w:sz w:val="24"/>
          <w:szCs w:val="24"/>
        </w:rPr>
        <w:t xml:space="preserve"> </w:t>
      </w:r>
      <w:proofErr w:type="spellStart"/>
      <w:r w:rsidR="004D2985" w:rsidRPr="00B35F8A">
        <w:rPr>
          <w:rFonts w:ascii="Times New Roman" w:hAnsi="Times New Roman" w:cs="Times New Roman"/>
          <w:sz w:val="24"/>
          <w:szCs w:val="24"/>
        </w:rPr>
        <w:t>копія</w:t>
      </w:r>
      <w:proofErr w:type="spellEnd"/>
      <w:r w:rsidR="004D2985" w:rsidRPr="00B35F8A">
        <w:rPr>
          <w:rFonts w:ascii="Times New Roman" w:hAnsi="Times New Roman" w:cs="Times New Roman"/>
          <w:sz w:val="24"/>
          <w:szCs w:val="24"/>
        </w:rPr>
        <w:t xml:space="preserve"> </w:t>
      </w:r>
      <w:proofErr w:type="spellStart"/>
      <w:r w:rsidR="004D2985" w:rsidRPr="00B35F8A">
        <w:rPr>
          <w:rFonts w:ascii="Times New Roman" w:hAnsi="Times New Roman" w:cs="Times New Roman"/>
          <w:sz w:val="24"/>
          <w:szCs w:val="24"/>
        </w:rPr>
        <w:t>викладена</w:t>
      </w:r>
      <w:proofErr w:type="spellEnd"/>
      <w:r w:rsidR="004D2985" w:rsidRPr="00B35F8A">
        <w:rPr>
          <w:rFonts w:ascii="Times New Roman" w:hAnsi="Times New Roman" w:cs="Times New Roman"/>
          <w:sz w:val="24"/>
          <w:szCs w:val="24"/>
        </w:rPr>
        <w:t xml:space="preserve"> </w:t>
      </w:r>
      <w:proofErr w:type="spellStart"/>
      <w:r w:rsidR="004D2985" w:rsidRPr="00B35F8A">
        <w:rPr>
          <w:rFonts w:ascii="Times New Roman" w:hAnsi="Times New Roman" w:cs="Times New Roman"/>
          <w:sz w:val="24"/>
          <w:szCs w:val="24"/>
        </w:rPr>
        <w:t>більше</w:t>
      </w:r>
      <w:proofErr w:type="spellEnd"/>
      <w:r w:rsidR="00446BD6" w:rsidRPr="00B35F8A">
        <w:rPr>
          <w:rFonts w:ascii="Times New Roman" w:hAnsi="Times New Roman" w:cs="Times New Roman"/>
          <w:sz w:val="24"/>
          <w:szCs w:val="24"/>
        </w:rPr>
        <w:t>,</w:t>
      </w:r>
      <w:r w:rsidR="004D2985" w:rsidRPr="00B35F8A">
        <w:rPr>
          <w:rFonts w:ascii="Times New Roman" w:hAnsi="Times New Roman" w:cs="Times New Roman"/>
          <w:sz w:val="24"/>
          <w:szCs w:val="24"/>
        </w:rPr>
        <w:t xml:space="preserve"> </w:t>
      </w:r>
      <w:proofErr w:type="spellStart"/>
      <w:r w:rsidR="004D2985" w:rsidRPr="00B35F8A">
        <w:rPr>
          <w:rFonts w:ascii="Times New Roman" w:hAnsi="Times New Roman" w:cs="Times New Roman"/>
          <w:sz w:val="24"/>
          <w:szCs w:val="24"/>
        </w:rPr>
        <w:t>ніж</w:t>
      </w:r>
      <w:proofErr w:type="spellEnd"/>
      <w:r w:rsidR="004D2985" w:rsidRPr="00B35F8A">
        <w:rPr>
          <w:rFonts w:ascii="Times New Roman" w:hAnsi="Times New Roman" w:cs="Times New Roman"/>
          <w:sz w:val="24"/>
          <w:szCs w:val="24"/>
        </w:rPr>
        <w:t xml:space="preserve"> на одному </w:t>
      </w:r>
      <w:proofErr w:type="spellStart"/>
      <w:r w:rsidR="004D2985" w:rsidRPr="00B35F8A">
        <w:rPr>
          <w:rFonts w:ascii="Times New Roman" w:hAnsi="Times New Roman" w:cs="Times New Roman"/>
          <w:sz w:val="24"/>
          <w:szCs w:val="24"/>
        </w:rPr>
        <w:t>аркуші</w:t>
      </w:r>
      <w:proofErr w:type="spellEnd"/>
      <w:r w:rsidR="004D2985" w:rsidRPr="00B35F8A">
        <w:rPr>
          <w:rFonts w:ascii="Times New Roman" w:hAnsi="Times New Roman" w:cs="Times New Roman"/>
          <w:sz w:val="24"/>
          <w:szCs w:val="24"/>
        </w:rPr>
        <w:t xml:space="preserve">, то </w:t>
      </w:r>
      <w:proofErr w:type="spellStart"/>
      <w:r w:rsidR="004D2985" w:rsidRPr="00B35F8A">
        <w:rPr>
          <w:rFonts w:ascii="Times New Roman" w:hAnsi="Times New Roman" w:cs="Times New Roman"/>
          <w:sz w:val="24"/>
          <w:szCs w:val="24"/>
        </w:rPr>
        <w:t>така</w:t>
      </w:r>
      <w:proofErr w:type="spellEnd"/>
      <w:r w:rsidR="004D2985" w:rsidRPr="00B35F8A">
        <w:rPr>
          <w:rFonts w:ascii="Times New Roman" w:hAnsi="Times New Roman" w:cs="Times New Roman"/>
          <w:sz w:val="24"/>
          <w:szCs w:val="24"/>
        </w:rPr>
        <w:t xml:space="preserve"> </w:t>
      </w:r>
      <w:proofErr w:type="spellStart"/>
      <w:r w:rsidR="004D2985" w:rsidRPr="00B35F8A">
        <w:rPr>
          <w:rFonts w:ascii="Times New Roman" w:hAnsi="Times New Roman" w:cs="Times New Roman"/>
          <w:sz w:val="24"/>
          <w:szCs w:val="24"/>
        </w:rPr>
        <w:t>копія</w:t>
      </w:r>
      <w:proofErr w:type="spellEnd"/>
      <w:r w:rsidR="004D2985" w:rsidRPr="00B35F8A">
        <w:rPr>
          <w:rFonts w:ascii="Times New Roman" w:hAnsi="Times New Roman" w:cs="Times New Roman"/>
          <w:sz w:val="24"/>
          <w:szCs w:val="24"/>
        </w:rPr>
        <w:t xml:space="preserve"> повинна бути прошита з </w:t>
      </w:r>
      <w:proofErr w:type="spellStart"/>
      <w:r w:rsidR="004D2985" w:rsidRPr="00B35F8A">
        <w:rPr>
          <w:rFonts w:ascii="Times New Roman" w:hAnsi="Times New Roman" w:cs="Times New Roman"/>
          <w:sz w:val="24"/>
          <w:szCs w:val="24"/>
        </w:rPr>
        <w:t>пронумерованими</w:t>
      </w:r>
      <w:proofErr w:type="spellEnd"/>
      <w:r w:rsidR="004D2985" w:rsidRPr="00B35F8A">
        <w:rPr>
          <w:rFonts w:ascii="Times New Roman" w:hAnsi="Times New Roman" w:cs="Times New Roman"/>
          <w:sz w:val="24"/>
          <w:szCs w:val="24"/>
        </w:rPr>
        <w:t xml:space="preserve"> </w:t>
      </w:r>
      <w:proofErr w:type="spellStart"/>
      <w:r w:rsidR="004D2985" w:rsidRPr="00B35F8A">
        <w:rPr>
          <w:rFonts w:ascii="Times New Roman" w:hAnsi="Times New Roman" w:cs="Times New Roman"/>
          <w:sz w:val="24"/>
          <w:szCs w:val="24"/>
        </w:rPr>
        <w:t>аркушами</w:t>
      </w:r>
      <w:proofErr w:type="spellEnd"/>
      <w:r w:rsidR="004D2985" w:rsidRPr="00B35F8A">
        <w:rPr>
          <w:rFonts w:ascii="Times New Roman" w:hAnsi="Times New Roman" w:cs="Times New Roman"/>
          <w:sz w:val="24"/>
          <w:szCs w:val="24"/>
        </w:rPr>
        <w:t xml:space="preserve">, на </w:t>
      </w:r>
      <w:proofErr w:type="spellStart"/>
      <w:r w:rsidR="004D2985" w:rsidRPr="00B35F8A">
        <w:rPr>
          <w:rFonts w:ascii="Times New Roman" w:hAnsi="Times New Roman" w:cs="Times New Roman"/>
          <w:sz w:val="24"/>
          <w:szCs w:val="24"/>
        </w:rPr>
        <w:t>зшиванні</w:t>
      </w:r>
      <w:proofErr w:type="spellEnd"/>
      <w:r w:rsidR="004D2985" w:rsidRPr="00B35F8A">
        <w:rPr>
          <w:rFonts w:ascii="Times New Roman" w:hAnsi="Times New Roman" w:cs="Times New Roman"/>
          <w:sz w:val="24"/>
          <w:szCs w:val="24"/>
        </w:rPr>
        <w:t xml:space="preserve"> </w:t>
      </w:r>
      <w:proofErr w:type="spellStart"/>
      <w:r w:rsidR="004D2985" w:rsidRPr="00B35F8A">
        <w:rPr>
          <w:rFonts w:ascii="Times New Roman" w:hAnsi="Times New Roman" w:cs="Times New Roman"/>
          <w:sz w:val="24"/>
          <w:szCs w:val="24"/>
        </w:rPr>
        <w:t>засвідчена</w:t>
      </w:r>
      <w:proofErr w:type="spellEnd"/>
      <w:r w:rsidR="004D2985" w:rsidRPr="00B35F8A">
        <w:rPr>
          <w:rFonts w:ascii="Times New Roman" w:hAnsi="Times New Roman" w:cs="Times New Roman"/>
          <w:sz w:val="24"/>
          <w:szCs w:val="24"/>
        </w:rPr>
        <w:t xml:space="preserve"> </w:t>
      </w:r>
      <w:proofErr w:type="spellStart"/>
      <w:r w:rsidR="004D2985" w:rsidRPr="00B35F8A">
        <w:rPr>
          <w:rFonts w:ascii="Times New Roman" w:hAnsi="Times New Roman" w:cs="Times New Roman"/>
          <w:sz w:val="24"/>
          <w:szCs w:val="24"/>
        </w:rPr>
        <w:t>підписом</w:t>
      </w:r>
      <w:proofErr w:type="spellEnd"/>
      <w:r w:rsidR="004D2985" w:rsidRPr="00B35F8A">
        <w:rPr>
          <w:rFonts w:ascii="Times New Roman" w:hAnsi="Times New Roman" w:cs="Times New Roman"/>
          <w:sz w:val="24"/>
          <w:szCs w:val="24"/>
        </w:rPr>
        <w:t xml:space="preserve"> </w:t>
      </w:r>
      <w:proofErr w:type="spellStart"/>
      <w:r w:rsidR="004D2985" w:rsidRPr="00B35F8A">
        <w:rPr>
          <w:rFonts w:ascii="Times New Roman" w:hAnsi="Times New Roman" w:cs="Times New Roman"/>
          <w:sz w:val="24"/>
          <w:szCs w:val="24"/>
        </w:rPr>
        <w:t>розпорядника</w:t>
      </w:r>
      <w:proofErr w:type="spellEnd"/>
      <w:r w:rsidR="004D2985" w:rsidRPr="00B35F8A">
        <w:rPr>
          <w:rFonts w:ascii="Times New Roman" w:hAnsi="Times New Roman" w:cs="Times New Roman"/>
          <w:sz w:val="24"/>
          <w:szCs w:val="24"/>
        </w:rPr>
        <w:t xml:space="preserve"> рахунку та печаткою </w:t>
      </w:r>
      <w:proofErr w:type="spellStart"/>
      <w:r w:rsidR="006750C7" w:rsidRPr="00B35F8A">
        <w:rPr>
          <w:rFonts w:ascii="Times New Roman" w:hAnsi="Times New Roman" w:cs="Times New Roman"/>
          <w:sz w:val="24"/>
          <w:szCs w:val="24"/>
        </w:rPr>
        <w:t>суб’єкта</w:t>
      </w:r>
      <w:proofErr w:type="spellEnd"/>
      <w:r w:rsidR="006750C7" w:rsidRPr="00B35F8A">
        <w:rPr>
          <w:rFonts w:ascii="Times New Roman" w:hAnsi="Times New Roman" w:cs="Times New Roman"/>
          <w:sz w:val="24"/>
          <w:szCs w:val="24"/>
        </w:rPr>
        <w:t xml:space="preserve"> </w:t>
      </w:r>
      <w:proofErr w:type="spellStart"/>
      <w:r w:rsidR="006750C7" w:rsidRPr="00B35F8A">
        <w:rPr>
          <w:rFonts w:ascii="Times New Roman" w:hAnsi="Times New Roman" w:cs="Times New Roman"/>
          <w:sz w:val="24"/>
          <w:szCs w:val="24"/>
        </w:rPr>
        <w:t>управління</w:t>
      </w:r>
      <w:proofErr w:type="spellEnd"/>
      <w:r w:rsidR="004D2985" w:rsidRPr="00B35F8A">
        <w:rPr>
          <w:rFonts w:ascii="Times New Roman" w:hAnsi="Times New Roman" w:cs="Times New Roman"/>
          <w:sz w:val="24"/>
          <w:szCs w:val="24"/>
        </w:rPr>
        <w:t>.</w:t>
      </w:r>
    </w:p>
    <w:p w:rsidR="004D2985" w:rsidRPr="00B35F8A" w:rsidRDefault="000611C6" w:rsidP="00C40505">
      <w:pPr>
        <w:ind w:left="567"/>
        <w:jc w:val="both"/>
      </w:pPr>
      <w:r w:rsidRPr="00B35F8A">
        <w:rPr>
          <w:b/>
        </w:rPr>
        <w:t>9.15.</w:t>
      </w:r>
      <w:r w:rsidR="00184BBD" w:rsidRPr="00B35F8A">
        <w:rPr>
          <w:b/>
        </w:rPr>
        <w:t>2.6</w:t>
      </w:r>
      <w:r w:rsidRPr="00B35F8A">
        <w:rPr>
          <w:b/>
        </w:rPr>
        <w:t>.</w:t>
      </w:r>
      <w:r w:rsidR="004D2985" w:rsidRPr="00B35F8A">
        <w:rPr>
          <w:b/>
        </w:rPr>
        <w:t xml:space="preserve"> </w:t>
      </w:r>
      <w:r w:rsidR="00446BD6" w:rsidRPr="00B35F8A">
        <w:rPr>
          <w:b/>
        </w:rPr>
        <w:t>Копії</w:t>
      </w:r>
      <w:r w:rsidR="004D2985" w:rsidRPr="00B35F8A">
        <w:rPr>
          <w:b/>
        </w:rPr>
        <w:t>(ю) розпорядчих документів Кабінету Міністрів України щодо призначення розпорядника(</w:t>
      </w:r>
      <w:proofErr w:type="spellStart"/>
      <w:r w:rsidR="004D2985" w:rsidRPr="00B35F8A">
        <w:rPr>
          <w:b/>
        </w:rPr>
        <w:t>ів</w:t>
      </w:r>
      <w:proofErr w:type="spellEnd"/>
      <w:r w:rsidR="004D2985" w:rsidRPr="00B35F8A">
        <w:rPr>
          <w:b/>
        </w:rPr>
        <w:t>) рахунку в цінних паперах,</w:t>
      </w:r>
      <w:r w:rsidR="00F3344C" w:rsidRPr="00B35F8A">
        <w:t xml:space="preserve"> </w:t>
      </w:r>
      <w:r w:rsidR="004D2985" w:rsidRPr="00B35F8A">
        <w:t xml:space="preserve">засвідчені розпорядником рахунку та печаткою </w:t>
      </w:r>
      <w:r w:rsidR="006750C7" w:rsidRPr="00B35F8A">
        <w:t>суб’єкта управління</w:t>
      </w:r>
      <w:r w:rsidR="004D2985" w:rsidRPr="00B35F8A">
        <w:t>. Якщо копія викладена більше</w:t>
      </w:r>
      <w:r w:rsidR="00446BD6" w:rsidRPr="00B35F8A">
        <w:t>,</w:t>
      </w:r>
      <w:r w:rsidR="004D2985" w:rsidRPr="00B35F8A">
        <w:t xml:space="preserve"> ніж на одному аркуші, то така копія повинна бути прошита з пронумерованими аркушами, на зшиванні засвідчена підписом розпорядника рахунку та печаткою розпорядника рахунку.</w:t>
      </w:r>
    </w:p>
    <w:p w:rsidR="004D2985" w:rsidRPr="00B35F8A" w:rsidRDefault="000611C6" w:rsidP="00C40505">
      <w:pPr>
        <w:ind w:left="567"/>
        <w:jc w:val="both"/>
      </w:pPr>
      <w:r w:rsidRPr="00B35F8A">
        <w:rPr>
          <w:b/>
        </w:rPr>
        <w:t>9.15.</w:t>
      </w:r>
      <w:r w:rsidR="00184BBD" w:rsidRPr="00B35F8A">
        <w:rPr>
          <w:b/>
        </w:rPr>
        <w:t>2</w:t>
      </w:r>
      <w:r w:rsidRPr="00B35F8A">
        <w:rPr>
          <w:b/>
        </w:rPr>
        <w:t>.</w:t>
      </w:r>
      <w:r w:rsidR="00184BBD" w:rsidRPr="00B35F8A">
        <w:rPr>
          <w:b/>
        </w:rPr>
        <w:t>7</w:t>
      </w:r>
      <w:r w:rsidRPr="00B35F8A">
        <w:rPr>
          <w:b/>
        </w:rPr>
        <w:t>.</w:t>
      </w:r>
      <w:r w:rsidR="004D2985" w:rsidRPr="00B35F8A">
        <w:rPr>
          <w:b/>
        </w:rPr>
        <w:t xml:space="preserve"> </w:t>
      </w:r>
      <w:r w:rsidR="00446BD6" w:rsidRPr="00B35F8A">
        <w:rPr>
          <w:b/>
        </w:rPr>
        <w:t xml:space="preserve">Картку </w:t>
      </w:r>
      <w:r w:rsidR="004D2985" w:rsidRPr="00B35F8A">
        <w:rPr>
          <w:b/>
        </w:rPr>
        <w:t>із зразком(</w:t>
      </w:r>
      <w:proofErr w:type="spellStart"/>
      <w:r w:rsidR="004D2985" w:rsidRPr="00B35F8A">
        <w:rPr>
          <w:b/>
        </w:rPr>
        <w:t>ами</w:t>
      </w:r>
      <w:proofErr w:type="spellEnd"/>
      <w:r w:rsidR="004D2985" w:rsidRPr="00B35F8A">
        <w:rPr>
          <w:b/>
        </w:rPr>
        <w:t>) підпису(</w:t>
      </w:r>
      <w:proofErr w:type="spellStart"/>
      <w:r w:rsidR="004D2985" w:rsidRPr="00B35F8A">
        <w:rPr>
          <w:b/>
        </w:rPr>
        <w:t>ів</w:t>
      </w:r>
      <w:proofErr w:type="spellEnd"/>
      <w:r w:rsidR="004D2985" w:rsidRPr="00B35F8A">
        <w:rPr>
          <w:b/>
        </w:rPr>
        <w:t>) розпорядника(</w:t>
      </w:r>
      <w:proofErr w:type="spellStart"/>
      <w:r w:rsidR="004D2985" w:rsidRPr="00B35F8A">
        <w:rPr>
          <w:b/>
        </w:rPr>
        <w:t>ів</w:t>
      </w:r>
      <w:proofErr w:type="spellEnd"/>
      <w:r w:rsidR="004D2985" w:rsidRPr="00B35F8A">
        <w:rPr>
          <w:b/>
        </w:rPr>
        <w:t>) рахунку в цінних паперах</w:t>
      </w:r>
      <w:r w:rsidR="004D2985" w:rsidRPr="00B35F8A">
        <w:t>, затверджену уповноваженою особою Кабінету Міністрів України. Ця картка містить зразок підпису тієї(тих) фізичної(</w:t>
      </w:r>
      <w:proofErr w:type="spellStart"/>
      <w:r w:rsidR="004D2985" w:rsidRPr="00B35F8A">
        <w:t>их</w:t>
      </w:r>
      <w:proofErr w:type="spellEnd"/>
      <w:r w:rsidR="004D2985" w:rsidRPr="00B35F8A">
        <w:t>) особи (осіб), яка(і) має(</w:t>
      </w:r>
      <w:proofErr w:type="spellStart"/>
      <w:r w:rsidR="004D2985" w:rsidRPr="00B35F8A">
        <w:t>ють</w:t>
      </w:r>
      <w:proofErr w:type="spellEnd"/>
      <w:r w:rsidR="004D2985" w:rsidRPr="00B35F8A">
        <w:t xml:space="preserve">) право підписувати всі розпорядження депозитарній установі від імені Кабінету Міністрів України в межах повноважень відповідно до Закону України </w:t>
      </w:r>
      <w:r w:rsidR="00172991" w:rsidRPr="00B35F8A">
        <w:t>"</w:t>
      </w:r>
      <w:r w:rsidR="004D2985" w:rsidRPr="00B35F8A">
        <w:t>Про Кабінет Міністрів України</w:t>
      </w:r>
      <w:r w:rsidR="00172991" w:rsidRPr="00B35F8A">
        <w:t>"</w:t>
      </w:r>
      <w:r w:rsidR="00BF435F" w:rsidRPr="00B35F8A">
        <w:t>.</w:t>
      </w:r>
    </w:p>
    <w:p w:rsidR="004D2985" w:rsidRPr="00B35F8A" w:rsidRDefault="004D2985" w:rsidP="00C40505">
      <w:pPr>
        <w:ind w:firstLine="567"/>
        <w:jc w:val="both"/>
      </w:pPr>
      <w:r w:rsidRPr="00B35F8A">
        <w:t xml:space="preserve">Якщо карта викладена більш ніж на одному аркуші, то така картка повинна бути прошита з пронумерованими аркушами, на зшиванні засвідчена підписом розпорядника рахунку та печаткою </w:t>
      </w:r>
      <w:r w:rsidR="00A05465" w:rsidRPr="00B35F8A">
        <w:t>суб’єкт управління</w:t>
      </w:r>
      <w:r w:rsidRPr="00B35F8A">
        <w:t>.</w:t>
      </w:r>
    </w:p>
    <w:p w:rsidR="004D2985" w:rsidRPr="00B35F8A" w:rsidRDefault="000611C6" w:rsidP="00C40505">
      <w:pPr>
        <w:ind w:left="567"/>
        <w:jc w:val="both"/>
      </w:pPr>
      <w:r w:rsidRPr="00B35F8A">
        <w:rPr>
          <w:b/>
        </w:rPr>
        <w:t>9.15.</w:t>
      </w:r>
      <w:r w:rsidR="00184BBD" w:rsidRPr="00B35F8A">
        <w:rPr>
          <w:b/>
        </w:rPr>
        <w:t>2</w:t>
      </w:r>
      <w:r w:rsidRPr="00B35F8A">
        <w:rPr>
          <w:b/>
        </w:rPr>
        <w:t>.</w:t>
      </w:r>
      <w:r w:rsidR="00184BBD" w:rsidRPr="00B35F8A">
        <w:rPr>
          <w:b/>
        </w:rPr>
        <w:t>8</w:t>
      </w:r>
      <w:r w:rsidRPr="00B35F8A">
        <w:rPr>
          <w:b/>
        </w:rPr>
        <w:t>.</w:t>
      </w:r>
      <w:r w:rsidR="00446BD6" w:rsidRPr="00B35F8A">
        <w:rPr>
          <w:b/>
        </w:rPr>
        <w:t xml:space="preserve"> </w:t>
      </w:r>
      <w:r w:rsidR="004D2985" w:rsidRPr="00B35F8A">
        <w:rPr>
          <w:b/>
        </w:rPr>
        <w:t>Опитувальник</w:t>
      </w:r>
      <w:r w:rsidR="00BF435F" w:rsidRPr="00B35F8A">
        <w:rPr>
          <w:b/>
        </w:rPr>
        <w:t>.</w:t>
      </w:r>
    </w:p>
    <w:p w:rsidR="00E4667E" w:rsidRPr="00B35F8A" w:rsidRDefault="000611C6" w:rsidP="00C40505">
      <w:pPr>
        <w:ind w:left="567"/>
        <w:jc w:val="both"/>
      </w:pPr>
      <w:r w:rsidRPr="00B35F8A">
        <w:rPr>
          <w:b/>
        </w:rPr>
        <w:t>9.15.</w:t>
      </w:r>
      <w:r w:rsidR="00184BBD" w:rsidRPr="00B35F8A">
        <w:rPr>
          <w:b/>
        </w:rPr>
        <w:t>2</w:t>
      </w:r>
      <w:r w:rsidRPr="00B35F8A">
        <w:rPr>
          <w:b/>
        </w:rPr>
        <w:t>.</w:t>
      </w:r>
      <w:r w:rsidR="00184BBD" w:rsidRPr="00B35F8A">
        <w:rPr>
          <w:b/>
        </w:rPr>
        <w:t>9</w:t>
      </w:r>
      <w:r w:rsidRPr="00B35F8A">
        <w:rPr>
          <w:b/>
        </w:rPr>
        <w:t>.</w:t>
      </w:r>
      <w:r w:rsidR="00446BD6" w:rsidRPr="00B35F8A">
        <w:t xml:space="preserve"> </w:t>
      </w:r>
      <w:r w:rsidR="00E4667E" w:rsidRPr="00B35F8A">
        <w:t>Інші документи, визначені законодавством України.</w:t>
      </w:r>
    </w:p>
    <w:p w:rsidR="004D2985" w:rsidRPr="00B35F8A" w:rsidRDefault="004D2985" w:rsidP="00C40505">
      <w:pPr>
        <w:ind w:firstLine="567"/>
        <w:jc w:val="both"/>
      </w:pPr>
    </w:p>
    <w:p w:rsidR="004D2985" w:rsidRPr="00B35F8A" w:rsidRDefault="0044704A" w:rsidP="0044704A">
      <w:pPr>
        <w:ind w:left="567"/>
        <w:jc w:val="both"/>
        <w:rPr>
          <w:b/>
        </w:rPr>
      </w:pPr>
      <w:r w:rsidRPr="00B35F8A">
        <w:rPr>
          <w:b/>
        </w:rPr>
        <w:t xml:space="preserve">9.15.3. </w:t>
      </w:r>
      <w:r w:rsidR="00446BD6" w:rsidRPr="00B35F8A">
        <w:rPr>
          <w:b/>
        </w:rPr>
        <w:t xml:space="preserve">Суб'єкт </w:t>
      </w:r>
      <w:r w:rsidR="004D2985" w:rsidRPr="00B35F8A">
        <w:rPr>
          <w:b/>
        </w:rPr>
        <w:t xml:space="preserve">управління - орган, визначений Законом України </w:t>
      </w:r>
      <w:r w:rsidR="00172991" w:rsidRPr="00B35F8A">
        <w:rPr>
          <w:b/>
        </w:rPr>
        <w:t>"</w:t>
      </w:r>
      <w:r w:rsidR="004D2985" w:rsidRPr="00B35F8A">
        <w:rPr>
          <w:b/>
        </w:rPr>
        <w:t>Про управління об’єктами державної власності</w:t>
      </w:r>
      <w:r w:rsidR="00172991" w:rsidRPr="00B35F8A">
        <w:rPr>
          <w:b/>
        </w:rPr>
        <w:t>"</w:t>
      </w:r>
      <w:r w:rsidR="004D2985" w:rsidRPr="00B35F8A">
        <w:rPr>
          <w:b/>
        </w:rPr>
        <w:t xml:space="preserve">, який не є юридичною особою,  зокрема наглядова рада державного банку України, повноваження якої визначені Законом України </w:t>
      </w:r>
      <w:r w:rsidR="00172991" w:rsidRPr="00B35F8A">
        <w:rPr>
          <w:b/>
        </w:rPr>
        <w:t>"</w:t>
      </w:r>
      <w:r w:rsidR="004D2985" w:rsidRPr="00B35F8A">
        <w:rPr>
          <w:b/>
        </w:rPr>
        <w:t>Про банки та банківську діяльність</w:t>
      </w:r>
      <w:r w:rsidR="00172991" w:rsidRPr="00B35F8A">
        <w:rPr>
          <w:b/>
        </w:rPr>
        <w:t>"</w:t>
      </w:r>
      <w:r w:rsidR="004D2985" w:rsidRPr="00B35F8A">
        <w:rPr>
          <w:b/>
        </w:rPr>
        <w:t xml:space="preserve"> та статутом цього банку, подає депозитарній установі: </w:t>
      </w:r>
    </w:p>
    <w:p w:rsidR="004D2985" w:rsidRPr="00B35F8A" w:rsidRDefault="00586997"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9.15.</w:t>
      </w:r>
      <w:r w:rsidR="0044704A" w:rsidRPr="00B35F8A">
        <w:rPr>
          <w:rFonts w:ascii="Times New Roman" w:hAnsi="Times New Roman" w:cs="Times New Roman"/>
          <w:color w:val="auto"/>
          <w:sz w:val="24"/>
          <w:szCs w:val="24"/>
          <w:lang w:val="uk-UA"/>
        </w:rPr>
        <w:t>3</w:t>
      </w:r>
      <w:r w:rsidRPr="00B35F8A">
        <w:rPr>
          <w:rFonts w:ascii="Times New Roman" w:hAnsi="Times New Roman" w:cs="Times New Roman"/>
          <w:color w:val="auto"/>
          <w:sz w:val="24"/>
          <w:szCs w:val="24"/>
          <w:lang w:val="uk-UA"/>
        </w:rPr>
        <w:t>.1.</w:t>
      </w:r>
      <w:r w:rsidR="00D56E37" w:rsidRPr="00B35F8A">
        <w:rPr>
          <w:rFonts w:ascii="Times New Roman" w:hAnsi="Times New Roman" w:cs="Times New Roman"/>
          <w:color w:val="auto"/>
          <w:sz w:val="24"/>
          <w:szCs w:val="24"/>
          <w:lang w:val="uk-UA"/>
        </w:rPr>
        <w:t xml:space="preserve"> Заяву </w:t>
      </w:r>
      <w:r w:rsidR="004D2985" w:rsidRPr="00B35F8A">
        <w:rPr>
          <w:rFonts w:ascii="Times New Roman" w:hAnsi="Times New Roman" w:cs="Times New Roman"/>
          <w:color w:val="auto"/>
          <w:sz w:val="24"/>
          <w:szCs w:val="24"/>
          <w:lang w:val="uk-UA"/>
        </w:rPr>
        <w:t>на відкриття рахунку в цінних паперах на фірмовому бланку суб’єкта управління та за підписом розпорядника рахунк</w:t>
      </w:r>
      <w:r w:rsidR="00E961FB" w:rsidRPr="00B35F8A">
        <w:rPr>
          <w:rFonts w:ascii="Times New Roman" w:hAnsi="Times New Roman" w:cs="Times New Roman"/>
          <w:color w:val="auto"/>
          <w:sz w:val="24"/>
          <w:szCs w:val="24"/>
          <w:lang w:val="uk-UA"/>
        </w:rPr>
        <w:t>у в цін</w:t>
      </w:r>
      <w:r w:rsidR="004D2985" w:rsidRPr="00B35F8A">
        <w:rPr>
          <w:rFonts w:ascii="Times New Roman" w:hAnsi="Times New Roman" w:cs="Times New Roman"/>
          <w:color w:val="auto"/>
          <w:sz w:val="24"/>
          <w:szCs w:val="24"/>
          <w:lang w:val="uk-UA"/>
        </w:rPr>
        <w:t>них паперах</w:t>
      </w:r>
      <w:r w:rsidR="00BF435F" w:rsidRPr="00B35F8A">
        <w:rPr>
          <w:rFonts w:ascii="Times New Roman" w:hAnsi="Times New Roman" w:cs="Times New Roman"/>
          <w:color w:val="auto"/>
          <w:sz w:val="24"/>
          <w:szCs w:val="24"/>
          <w:lang w:val="uk-UA"/>
        </w:rPr>
        <w:t>.</w:t>
      </w:r>
      <w:r w:rsidR="004D2985" w:rsidRPr="00B35F8A">
        <w:rPr>
          <w:rFonts w:ascii="Times New Roman" w:hAnsi="Times New Roman" w:cs="Times New Roman"/>
          <w:color w:val="auto"/>
          <w:sz w:val="24"/>
          <w:szCs w:val="24"/>
          <w:lang w:val="uk-UA"/>
        </w:rPr>
        <w:t xml:space="preserve"> </w:t>
      </w:r>
    </w:p>
    <w:p w:rsidR="004D2985" w:rsidRPr="00B35F8A" w:rsidRDefault="0044704A"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9.15.3</w:t>
      </w:r>
      <w:r w:rsidR="00586997" w:rsidRPr="00B35F8A">
        <w:rPr>
          <w:rFonts w:ascii="Times New Roman" w:hAnsi="Times New Roman" w:cs="Times New Roman"/>
          <w:color w:val="auto"/>
          <w:sz w:val="24"/>
          <w:szCs w:val="24"/>
          <w:lang w:val="uk-UA"/>
        </w:rPr>
        <w:t>.2.</w:t>
      </w:r>
      <w:r w:rsidR="00D56E37" w:rsidRPr="00B35F8A">
        <w:rPr>
          <w:rFonts w:ascii="Times New Roman" w:hAnsi="Times New Roman" w:cs="Times New Roman"/>
          <w:color w:val="auto"/>
          <w:sz w:val="24"/>
          <w:szCs w:val="24"/>
          <w:lang w:val="uk-UA"/>
        </w:rPr>
        <w:t xml:space="preserve"> Анкету</w:t>
      </w:r>
      <w:r w:rsidR="004D2985" w:rsidRPr="00B35F8A">
        <w:rPr>
          <w:rFonts w:ascii="Times New Roman" w:hAnsi="Times New Roman" w:cs="Times New Roman"/>
          <w:color w:val="auto"/>
          <w:sz w:val="24"/>
          <w:szCs w:val="24"/>
          <w:lang w:val="uk-UA"/>
        </w:rPr>
        <w:t>(и) рахунку в цінних паперах, підписану розпорядником рахунку та засвідчену печаткою суб’єкта управління</w:t>
      </w:r>
      <w:r w:rsidR="00BF435F" w:rsidRPr="00B35F8A">
        <w:rPr>
          <w:rFonts w:ascii="Times New Roman" w:hAnsi="Times New Roman" w:cs="Times New Roman"/>
          <w:color w:val="auto"/>
          <w:sz w:val="24"/>
          <w:szCs w:val="24"/>
          <w:lang w:val="uk-UA"/>
        </w:rPr>
        <w:t>.</w:t>
      </w:r>
    </w:p>
    <w:p w:rsidR="004D2985" w:rsidRPr="00B35F8A" w:rsidRDefault="00586997"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9.15.</w:t>
      </w:r>
      <w:r w:rsidR="0044704A" w:rsidRPr="00B35F8A">
        <w:rPr>
          <w:rFonts w:ascii="Times New Roman" w:hAnsi="Times New Roman" w:cs="Times New Roman"/>
          <w:color w:val="auto"/>
          <w:sz w:val="24"/>
          <w:szCs w:val="24"/>
          <w:lang w:val="uk-UA"/>
        </w:rPr>
        <w:t>3</w:t>
      </w:r>
      <w:r w:rsidRPr="00B35F8A">
        <w:rPr>
          <w:rFonts w:ascii="Times New Roman" w:hAnsi="Times New Roman" w:cs="Times New Roman"/>
          <w:color w:val="auto"/>
          <w:sz w:val="24"/>
          <w:szCs w:val="24"/>
          <w:lang w:val="uk-UA"/>
        </w:rPr>
        <w:t>.3.</w:t>
      </w:r>
      <w:r w:rsidR="00D56E37" w:rsidRPr="00B35F8A">
        <w:rPr>
          <w:rFonts w:ascii="Times New Roman" w:hAnsi="Times New Roman" w:cs="Times New Roman"/>
          <w:color w:val="auto"/>
          <w:sz w:val="24"/>
          <w:szCs w:val="24"/>
          <w:lang w:val="uk-UA"/>
        </w:rPr>
        <w:t xml:space="preserve"> Анкету </w:t>
      </w:r>
      <w:r w:rsidR="004D2985" w:rsidRPr="00B35F8A">
        <w:rPr>
          <w:rFonts w:ascii="Times New Roman" w:hAnsi="Times New Roman" w:cs="Times New Roman"/>
          <w:color w:val="auto"/>
          <w:sz w:val="24"/>
          <w:szCs w:val="24"/>
          <w:lang w:val="uk-UA"/>
        </w:rPr>
        <w:t>керуючого рахунком</w:t>
      </w:r>
      <w:r w:rsidR="004D2985" w:rsidRPr="00B35F8A">
        <w:rPr>
          <w:rFonts w:ascii="Times New Roman" w:hAnsi="Times New Roman" w:cs="Times New Roman"/>
          <w:color w:val="auto"/>
          <w:sz w:val="24"/>
          <w:szCs w:val="24"/>
          <w:lang w:val="uk-UA" w:eastAsia="en-US"/>
        </w:rPr>
        <w:t>,  підписану розпорядником рахунку та засвідчену печаткою суб’єкта управління</w:t>
      </w:r>
      <w:r w:rsidR="00BF435F" w:rsidRPr="00B35F8A">
        <w:rPr>
          <w:rFonts w:ascii="Times New Roman" w:hAnsi="Times New Roman" w:cs="Times New Roman"/>
          <w:color w:val="auto"/>
          <w:sz w:val="24"/>
          <w:szCs w:val="24"/>
          <w:lang w:val="uk-UA"/>
        </w:rPr>
        <w:t>.</w:t>
      </w:r>
    </w:p>
    <w:p w:rsidR="004D2985" w:rsidRPr="00B35F8A" w:rsidRDefault="00586997"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9.15.</w:t>
      </w:r>
      <w:r w:rsidR="0044704A" w:rsidRPr="00B35F8A">
        <w:rPr>
          <w:rFonts w:ascii="Times New Roman" w:hAnsi="Times New Roman" w:cs="Times New Roman"/>
          <w:color w:val="auto"/>
          <w:sz w:val="24"/>
          <w:szCs w:val="24"/>
          <w:lang w:val="uk-UA"/>
        </w:rPr>
        <w:t>3</w:t>
      </w:r>
      <w:r w:rsidRPr="00B35F8A">
        <w:rPr>
          <w:rFonts w:ascii="Times New Roman" w:hAnsi="Times New Roman" w:cs="Times New Roman"/>
          <w:color w:val="auto"/>
          <w:sz w:val="24"/>
          <w:szCs w:val="24"/>
          <w:lang w:val="uk-UA"/>
        </w:rPr>
        <w:t>.4.</w:t>
      </w:r>
      <w:r w:rsidR="00D56E37" w:rsidRPr="00B35F8A">
        <w:rPr>
          <w:rFonts w:ascii="Times New Roman" w:hAnsi="Times New Roman" w:cs="Times New Roman"/>
          <w:color w:val="auto"/>
          <w:sz w:val="24"/>
          <w:szCs w:val="24"/>
          <w:lang w:val="uk-UA"/>
        </w:rPr>
        <w:t xml:space="preserve"> Копію</w:t>
      </w:r>
      <w:r w:rsidR="004D2985" w:rsidRPr="00B35F8A">
        <w:rPr>
          <w:rFonts w:ascii="Times New Roman" w:hAnsi="Times New Roman" w:cs="Times New Roman"/>
          <w:color w:val="auto"/>
          <w:sz w:val="24"/>
          <w:szCs w:val="24"/>
          <w:lang w:val="uk-UA"/>
        </w:rPr>
        <w:t>(ї) документа(</w:t>
      </w:r>
      <w:proofErr w:type="spellStart"/>
      <w:r w:rsidR="004D2985" w:rsidRPr="00B35F8A">
        <w:rPr>
          <w:rFonts w:ascii="Times New Roman" w:hAnsi="Times New Roman" w:cs="Times New Roman"/>
          <w:color w:val="auto"/>
          <w:sz w:val="24"/>
          <w:szCs w:val="24"/>
          <w:lang w:val="uk-UA"/>
        </w:rPr>
        <w:t>ів</w:t>
      </w:r>
      <w:proofErr w:type="spellEnd"/>
      <w:r w:rsidR="004D2985" w:rsidRPr="00B35F8A">
        <w:rPr>
          <w:rFonts w:ascii="Times New Roman" w:hAnsi="Times New Roman" w:cs="Times New Roman"/>
          <w:color w:val="auto"/>
          <w:sz w:val="24"/>
          <w:szCs w:val="24"/>
          <w:lang w:val="uk-UA"/>
        </w:rPr>
        <w:t>), що відповідно до законодавства підтверджує(</w:t>
      </w:r>
      <w:proofErr w:type="spellStart"/>
      <w:r w:rsidR="004D2985" w:rsidRPr="00B35F8A">
        <w:rPr>
          <w:rFonts w:ascii="Times New Roman" w:hAnsi="Times New Roman" w:cs="Times New Roman"/>
          <w:color w:val="auto"/>
          <w:sz w:val="24"/>
          <w:szCs w:val="24"/>
          <w:lang w:val="uk-UA"/>
        </w:rPr>
        <w:t>ють</w:t>
      </w:r>
      <w:proofErr w:type="spellEnd"/>
      <w:r w:rsidR="004D2985" w:rsidRPr="00B35F8A">
        <w:rPr>
          <w:rFonts w:ascii="Times New Roman" w:hAnsi="Times New Roman" w:cs="Times New Roman"/>
          <w:color w:val="auto"/>
          <w:sz w:val="24"/>
          <w:szCs w:val="24"/>
          <w:lang w:val="uk-UA"/>
        </w:rPr>
        <w:t>) повноваження суб'єкта управління</w:t>
      </w:r>
      <w:r w:rsidR="00BF435F" w:rsidRPr="00B35F8A">
        <w:rPr>
          <w:rFonts w:ascii="Times New Roman" w:hAnsi="Times New Roman" w:cs="Times New Roman"/>
          <w:color w:val="auto"/>
          <w:sz w:val="24"/>
          <w:szCs w:val="24"/>
          <w:lang w:val="uk-UA"/>
        </w:rPr>
        <w:t xml:space="preserve">. </w:t>
      </w:r>
    </w:p>
    <w:p w:rsidR="004D2985" w:rsidRPr="00B35F8A" w:rsidRDefault="00586997"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9.15.</w:t>
      </w:r>
      <w:r w:rsidR="0044704A" w:rsidRPr="00B35F8A">
        <w:rPr>
          <w:rFonts w:ascii="Times New Roman" w:hAnsi="Times New Roman" w:cs="Times New Roman"/>
          <w:color w:val="auto"/>
          <w:sz w:val="24"/>
          <w:szCs w:val="24"/>
          <w:lang w:val="uk-UA"/>
        </w:rPr>
        <w:t>3</w:t>
      </w:r>
      <w:r w:rsidRPr="00B35F8A">
        <w:rPr>
          <w:rFonts w:ascii="Times New Roman" w:hAnsi="Times New Roman" w:cs="Times New Roman"/>
          <w:color w:val="auto"/>
          <w:sz w:val="24"/>
          <w:szCs w:val="24"/>
          <w:lang w:val="uk-UA"/>
        </w:rPr>
        <w:t>.5.</w:t>
      </w:r>
      <w:r w:rsidR="00D56E37" w:rsidRPr="00B35F8A">
        <w:rPr>
          <w:rFonts w:ascii="Times New Roman" w:hAnsi="Times New Roman" w:cs="Times New Roman"/>
          <w:color w:val="auto"/>
          <w:sz w:val="24"/>
          <w:szCs w:val="24"/>
          <w:lang w:val="uk-UA"/>
        </w:rPr>
        <w:t xml:space="preserve"> Копію</w:t>
      </w:r>
      <w:r w:rsidR="004D2985" w:rsidRPr="00B35F8A">
        <w:rPr>
          <w:rFonts w:ascii="Times New Roman" w:hAnsi="Times New Roman" w:cs="Times New Roman"/>
          <w:color w:val="auto"/>
          <w:sz w:val="24"/>
          <w:szCs w:val="24"/>
          <w:lang w:val="uk-UA"/>
        </w:rPr>
        <w:t>(ї) документа(</w:t>
      </w:r>
      <w:proofErr w:type="spellStart"/>
      <w:r w:rsidR="004D2985" w:rsidRPr="00B35F8A">
        <w:rPr>
          <w:rFonts w:ascii="Times New Roman" w:hAnsi="Times New Roman" w:cs="Times New Roman"/>
          <w:color w:val="auto"/>
          <w:sz w:val="24"/>
          <w:szCs w:val="24"/>
          <w:lang w:val="uk-UA"/>
        </w:rPr>
        <w:t>ів</w:t>
      </w:r>
      <w:proofErr w:type="spellEnd"/>
      <w:r w:rsidR="004D2985" w:rsidRPr="00B35F8A">
        <w:rPr>
          <w:rFonts w:ascii="Times New Roman" w:hAnsi="Times New Roman" w:cs="Times New Roman"/>
          <w:color w:val="auto"/>
          <w:sz w:val="24"/>
          <w:szCs w:val="24"/>
          <w:lang w:val="uk-UA"/>
        </w:rPr>
        <w:t>), що підтверджує(</w:t>
      </w:r>
      <w:proofErr w:type="spellStart"/>
      <w:r w:rsidR="004D2985" w:rsidRPr="00B35F8A">
        <w:rPr>
          <w:rFonts w:ascii="Times New Roman" w:hAnsi="Times New Roman" w:cs="Times New Roman"/>
          <w:color w:val="auto"/>
          <w:sz w:val="24"/>
          <w:szCs w:val="24"/>
          <w:lang w:val="uk-UA"/>
        </w:rPr>
        <w:t>ють</w:t>
      </w:r>
      <w:proofErr w:type="spellEnd"/>
      <w:r w:rsidR="004D2985" w:rsidRPr="00B35F8A">
        <w:rPr>
          <w:rFonts w:ascii="Times New Roman" w:hAnsi="Times New Roman" w:cs="Times New Roman"/>
          <w:color w:val="auto"/>
          <w:sz w:val="24"/>
          <w:szCs w:val="24"/>
          <w:lang w:val="uk-UA"/>
        </w:rPr>
        <w:t>) обрання суб`єкта управління, та його склад</w:t>
      </w:r>
      <w:r w:rsidR="00BF435F" w:rsidRPr="00B35F8A">
        <w:rPr>
          <w:rFonts w:ascii="Times New Roman" w:hAnsi="Times New Roman" w:cs="Times New Roman"/>
          <w:color w:val="auto"/>
          <w:sz w:val="24"/>
          <w:szCs w:val="24"/>
          <w:lang w:val="uk-UA"/>
        </w:rPr>
        <w:t xml:space="preserve">. </w:t>
      </w:r>
    </w:p>
    <w:p w:rsidR="004D2985" w:rsidRPr="00B35F8A" w:rsidRDefault="00586997"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lastRenderedPageBreak/>
        <w:t>9.15.</w:t>
      </w:r>
      <w:r w:rsidR="0044704A" w:rsidRPr="00B35F8A">
        <w:rPr>
          <w:rFonts w:ascii="Times New Roman" w:hAnsi="Times New Roman" w:cs="Times New Roman"/>
          <w:color w:val="auto"/>
          <w:sz w:val="24"/>
          <w:szCs w:val="24"/>
          <w:lang w:val="uk-UA"/>
        </w:rPr>
        <w:t>3</w:t>
      </w:r>
      <w:r w:rsidRPr="00B35F8A">
        <w:rPr>
          <w:rFonts w:ascii="Times New Roman" w:hAnsi="Times New Roman" w:cs="Times New Roman"/>
          <w:color w:val="auto"/>
          <w:sz w:val="24"/>
          <w:szCs w:val="24"/>
          <w:lang w:val="uk-UA"/>
        </w:rPr>
        <w:t>.6.</w:t>
      </w:r>
      <w:r w:rsidR="00D56E37" w:rsidRPr="00B35F8A">
        <w:rPr>
          <w:rFonts w:ascii="Times New Roman" w:hAnsi="Times New Roman" w:cs="Times New Roman"/>
          <w:color w:val="auto"/>
          <w:sz w:val="24"/>
          <w:szCs w:val="24"/>
          <w:lang w:val="uk-UA"/>
        </w:rPr>
        <w:t xml:space="preserve"> Копії</w:t>
      </w:r>
      <w:r w:rsidR="004D2985" w:rsidRPr="00B35F8A">
        <w:rPr>
          <w:rFonts w:ascii="Times New Roman" w:hAnsi="Times New Roman" w:cs="Times New Roman"/>
          <w:color w:val="auto"/>
          <w:sz w:val="24"/>
          <w:szCs w:val="24"/>
          <w:lang w:val="uk-UA"/>
        </w:rPr>
        <w:t>(ю) рішення суб`єкта управління</w:t>
      </w:r>
      <w:r w:rsidR="004D2985" w:rsidRPr="00B35F8A" w:rsidDel="0038693B">
        <w:rPr>
          <w:rFonts w:ascii="Times New Roman" w:hAnsi="Times New Roman" w:cs="Times New Roman"/>
          <w:color w:val="auto"/>
          <w:sz w:val="24"/>
          <w:szCs w:val="24"/>
          <w:lang w:val="uk-UA"/>
        </w:rPr>
        <w:t xml:space="preserve"> </w:t>
      </w:r>
      <w:r w:rsidR="004D2985" w:rsidRPr="00B35F8A">
        <w:rPr>
          <w:rFonts w:ascii="Times New Roman" w:hAnsi="Times New Roman" w:cs="Times New Roman"/>
          <w:color w:val="auto"/>
          <w:sz w:val="24"/>
          <w:szCs w:val="24"/>
          <w:lang w:val="uk-UA"/>
        </w:rPr>
        <w:t>щодо призначення розпорядника(</w:t>
      </w:r>
      <w:proofErr w:type="spellStart"/>
      <w:r w:rsidR="004D2985" w:rsidRPr="00B35F8A">
        <w:rPr>
          <w:rFonts w:ascii="Times New Roman" w:hAnsi="Times New Roman" w:cs="Times New Roman"/>
          <w:color w:val="auto"/>
          <w:sz w:val="24"/>
          <w:szCs w:val="24"/>
          <w:lang w:val="uk-UA"/>
        </w:rPr>
        <w:t>ів</w:t>
      </w:r>
      <w:proofErr w:type="spellEnd"/>
      <w:r w:rsidR="004D2985" w:rsidRPr="00B35F8A">
        <w:rPr>
          <w:rFonts w:ascii="Times New Roman" w:hAnsi="Times New Roman" w:cs="Times New Roman"/>
          <w:color w:val="auto"/>
          <w:sz w:val="24"/>
          <w:szCs w:val="24"/>
          <w:lang w:val="uk-UA"/>
        </w:rPr>
        <w:t>) рахунку в цінних паперах</w:t>
      </w:r>
      <w:r w:rsidR="00BF435F" w:rsidRPr="00B35F8A">
        <w:rPr>
          <w:rFonts w:ascii="Times New Roman" w:hAnsi="Times New Roman" w:cs="Times New Roman"/>
          <w:color w:val="auto"/>
          <w:sz w:val="24"/>
          <w:szCs w:val="24"/>
          <w:lang w:val="uk-UA"/>
        </w:rPr>
        <w:t>.</w:t>
      </w:r>
    </w:p>
    <w:p w:rsidR="004D2985" w:rsidRPr="00B35F8A" w:rsidRDefault="00586997"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9.15.</w:t>
      </w:r>
      <w:r w:rsidR="0044704A" w:rsidRPr="00B35F8A">
        <w:rPr>
          <w:rFonts w:ascii="Times New Roman" w:hAnsi="Times New Roman" w:cs="Times New Roman"/>
          <w:color w:val="auto"/>
          <w:sz w:val="24"/>
          <w:szCs w:val="24"/>
          <w:lang w:val="uk-UA"/>
        </w:rPr>
        <w:t>3</w:t>
      </w:r>
      <w:r w:rsidRPr="00B35F8A">
        <w:rPr>
          <w:rFonts w:ascii="Times New Roman" w:hAnsi="Times New Roman" w:cs="Times New Roman"/>
          <w:color w:val="auto"/>
          <w:sz w:val="24"/>
          <w:szCs w:val="24"/>
          <w:lang w:val="uk-UA"/>
        </w:rPr>
        <w:t>.7.</w:t>
      </w:r>
      <w:r w:rsidR="00D56E37" w:rsidRPr="00B35F8A">
        <w:rPr>
          <w:rFonts w:ascii="Times New Roman" w:hAnsi="Times New Roman" w:cs="Times New Roman"/>
          <w:color w:val="auto"/>
          <w:sz w:val="24"/>
          <w:szCs w:val="24"/>
          <w:lang w:val="uk-UA"/>
        </w:rPr>
        <w:t xml:space="preserve"> Картку </w:t>
      </w:r>
      <w:r w:rsidR="004D2985" w:rsidRPr="00B35F8A">
        <w:rPr>
          <w:rFonts w:ascii="Times New Roman" w:hAnsi="Times New Roman" w:cs="Times New Roman"/>
          <w:color w:val="auto"/>
          <w:sz w:val="24"/>
          <w:szCs w:val="24"/>
          <w:lang w:val="uk-UA"/>
        </w:rPr>
        <w:t>із зразком(</w:t>
      </w:r>
      <w:proofErr w:type="spellStart"/>
      <w:r w:rsidR="004D2985" w:rsidRPr="00B35F8A">
        <w:rPr>
          <w:rFonts w:ascii="Times New Roman" w:hAnsi="Times New Roman" w:cs="Times New Roman"/>
          <w:color w:val="auto"/>
          <w:sz w:val="24"/>
          <w:szCs w:val="24"/>
          <w:lang w:val="uk-UA"/>
        </w:rPr>
        <w:t>ами</w:t>
      </w:r>
      <w:proofErr w:type="spellEnd"/>
      <w:r w:rsidR="004D2985" w:rsidRPr="00B35F8A">
        <w:rPr>
          <w:rFonts w:ascii="Times New Roman" w:hAnsi="Times New Roman" w:cs="Times New Roman"/>
          <w:color w:val="auto"/>
          <w:sz w:val="24"/>
          <w:szCs w:val="24"/>
          <w:lang w:val="uk-UA"/>
        </w:rPr>
        <w:t>) підпису(</w:t>
      </w:r>
      <w:proofErr w:type="spellStart"/>
      <w:r w:rsidR="004D2985" w:rsidRPr="00B35F8A">
        <w:rPr>
          <w:rFonts w:ascii="Times New Roman" w:hAnsi="Times New Roman" w:cs="Times New Roman"/>
          <w:color w:val="auto"/>
          <w:sz w:val="24"/>
          <w:szCs w:val="24"/>
          <w:lang w:val="uk-UA"/>
        </w:rPr>
        <w:t>ів</w:t>
      </w:r>
      <w:proofErr w:type="spellEnd"/>
      <w:r w:rsidR="004D2985" w:rsidRPr="00B35F8A">
        <w:rPr>
          <w:rFonts w:ascii="Times New Roman" w:hAnsi="Times New Roman" w:cs="Times New Roman"/>
          <w:color w:val="auto"/>
          <w:sz w:val="24"/>
          <w:szCs w:val="24"/>
          <w:lang w:val="uk-UA"/>
        </w:rPr>
        <w:t>) розпорядника(</w:t>
      </w:r>
      <w:proofErr w:type="spellStart"/>
      <w:r w:rsidR="004D2985" w:rsidRPr="00B35F8A">
        <w:rPr>
          <w:rFonts w:ascii="Times New Roman" w:hAnsi="Times New Roman" w:cs="Times New Roman"/>
          <w:color w:val="auto"/>
          <w:sz w:val="24"/>
          <w:szCs w:val="24"/>
          <w:lang w:val="uk-UA"/>
        </w:rPr>
        <w:t>ів</w:t>
      </w:r>
      <w:proofErr w:type="spellEnd"/>
      <w:r w:rsidR="004D2985" w:rsidRPr="00B35F8A">
        <w:rPr>
          <w:rFonts w:ascii="Times New Roman" w:hAnsi="Times New Roman" w:cs="Times New Roman"/>
          <w:color w:val="auto"/>
          <w:sz w:val="24"/>
          <w:szCs w:val="24"/>
          <w:lang w:val="uk-UA"/>
        </w:rPr>
        <w:t>) рахунку в цінних паперах, засвідчену нотаріально. Ця картка містить зразок підпису тієї(тих) фізичної(</w:t>
      </w:r>
      <w:proofErr w:type="spellStart"/>
      <w:r w:rsidR="004D2985" w:rsidRPr="00B35F8A">
        <w:rPr>
          <w:rFonts w:ascii="Times New Roman" w:hAnsi="Times New Roman" w:cs="Times New Roman"/>
          <w:color w:val="auto"/>
          <w:sz w:val="24"/>
          <w:szCs w:val="24"/>
          <w:lang w:val="uk-UA"/>
        </w:rPr>
        <w:t>их</w:t>
      </w:r>
      <w:proofErr w:type="spellEnd"/>
      <w:r w:rsidR="004D2985" w:rsidRPr="00B35F8A">
        <w:rPr>
          <w:rFonts w:ascii="Times New Roman" w:hAnsi="Times New Roman" w:cs="Times New Roman"/>
          <w:color w:val="auto"/>
          <w:sz w:val="24"/>
          <w:szCs w:val="24"/>
          <w:lang w:val="uk-UA"/>
        </w:rPr>
        <w:t>) особи (осіб), яка(і) має(</w:t>
      </w:r>
      <w:proofErr w:type="spellStart"/>
      <w:r w:rsidR="004D2985" w:rsidRPr="00B35F8A">
        <w:rPr>
          <w:rFonts w:ascii="Times New Roman" w:hAnsi="Times New Roman" w:cs="Times New Roman"/>
          <w:color w:val="auto"/>
          <w:sz w:val="24"/>
          <w:szCs w:val="24"/>
          <w:lang w:val="uk-UA"/>
        </w:rPr>
        <w:t>ють</w:t>
      </w:r>
      <w:proofErr w:type="spellEnd"/>
      <w:r w:rsidR="004D2985" w:rsidRPr="00B35F8A">
        <w:rPr>
          <w:rFonts w:ascii="Times New Roman" w:hAnsi="Times New Roman" w:cs="Times New Roman"/>
          <w:color w:val="auto"/>
          <w:sz w:val="24"/>
          <w:szCs w:val="24"/>
          <w:lang w:val="uk-UA"/>
        </w:rPr>
        <w:t>) право підписувати всі розпорядження депозитарній установі від імені суб’єкта управління в межах повноважень відповідно до законодавства</w:t>
      </w:r>
      <w:r w:rsidR="00BF435F" w:rsidRPr="00B35F8A">
        <w:rPr>
          <w:rFonts w:ascii="Times New Roman" w:hAnsi="Times New Roman" w:cs="Times New Roman"/>
          <w:color w:val="auto"/>
          <w:sz w:val="24"/>
          <w:szCs w:val="24"/>
          <w:lang w:val="uk-UA"/>
        </w:rPr>
        <w:t>.</w:t>
      </w:r>
    </w:p>
    <w:p w:rsidR="004D2985" w:rsidRPr="00B35F8A" w:rsidRDefault="00586997"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9.15.</w:t>
      </w:r>
      <w:r w:rsidR="0044704A" w:rsidRPr="00B35F8A">
        <w:rPr>
          <w:rFonts w:ascii="Times New Roman" w:hAnsi="Times New Roman" w:cs="Times New Roman"/>
          <w:color w:val="auto"/>
          <w:sz w:val="24"/>
          <w:szCs w:val="24"/>
          <w:lang w:val="uk-UA"/>
        </w:rPr>
        <w:t>3</w:t>
      </w:r>
      <w:r w:rsidRPr="00B35F8A">
        <w:rPr>
          <w:rFonts w:ascii="Times New Roman" w:hAnsi="Times New Roman" w:cs="Times New Roman"/>
          <w:color w:val="auto"/>
          <w:sz w:val="24"/>
          <w:szCs w:val="24"/>
          <w:lang w:val="uk-UA"/>
        </w:rPr>
        <w:t>.8.</w:t>
      </w:r>
      <w:r w:rsidR="004D2985" w:rsidRPr="00B35F8A">
        <w:rPr>
          <w:rFonts w:ascii="Times New Roman" w:hAnsi="Times New Roman" w:cs="Times New Roman"/>
          <w:color w:val="auto"/>
          <w:sz w:val="24"/>
          <w:szCs w:val="24"/>
          <w:lang w:val="uk-UA"/>
        </w:rPr>
        <w:t xml:space="preserve"> Опитувальник</w:t>
      </w:r>
      <w:r w:rsidR="00BF435F" w:rsidRPr="00B35F8A">
        <w:rPr>
          <w:rFonts w:ascii="Times New Roman" w:hAnsi="Times New Roman" w:cs="Times New Roman"/>
          <w:color w:val="auto"/>
          <w:sz w:val="24"/>
          <w:szCs w:val="24"/>
          <w:lang w:val="uk-UA"/>
        </w:rPr>
        <w:t>.</w:t>
      </w:r>
    </w:p>
    <w:p w:rsidR="00E4667E" w:rsidRPr="00B35F8A" w:rsidRDefault="00586997" w:rsidP="00C40505">
      <w:pPr>
        <w:pStyle w:val="af0"/>
        <w:tabs>
          <w:tab w:val="left" w:pos="720"/>
          <w:tab w:val="left" w:pos="900"/>
        </w:tabs>
        <w:spacing w:before="0" w:beforeAutospacing="0" w:after="0" w:afterAutospacing="0"/>
        <w:ind w:left="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9.15.</w:t>
      </w:r>
      <w:r w:rsidR="0044704A" w:rsidRPr="00B35F8A">
        <w:rPr>
          <w:rFonts w:ascii="Times New Roman" w:hAnsi="Times New Roman" w:cs="Times New Roman"/>
          <w:color w:val="auto"/>
          <w:sz w:val="24"/>
          <w:szCs w:val="24"/>
          <w:lang w:val="uk-UA"/>
        </w:rPr>
        <w:t>3</w:t>
      </w:r>
      <w:r w:rsidRPr="00B35F8A">
        <w:rPr>
          <w:rFonts w:ascii="Times New Roman" w:hAnsi="Times New Roman" w:cs="Times New Roman"/>
          <w:color w:val="auto"/>
          <w:sz w:val="24"/>
          <w:szCs w:val="24"/>
          <w:lang w:val="uk-UA"/>
        </w:rPr>
        <w:t>.9.</w:t>
      </w:r>
      <w:r w:rsidR="00D56E37" w:rsidRPr="00B35F8A">
        <w:rPr>
          <w:rFonts w:ascii="Times New Roman" w:hAnsi="Times New Roman" w:cs="Times New Roman"/>
          <w:color w:val="auto"/>
          <w:sz w:val="24"/>
          <w:szCs w:val="24"/>
          <w:lang w:val="uk-UA"/>
        </w:rPr>
        <w:t xml:space="preserve"> </w:t>
      </w:r>
      <w:r w:rsidR="00E4667E" w:rsidRPr="00B35F8A">
        <w:rPr>
          <w:rFonts w:ascii="Times New Roman" w:hAnsi="Times New Roman" w:cs="Times New Roman"/>
          <w:color w:val="auto"/>
          <w:sz w:val="24"/>
          <w:szCs w:val="24"/>
          <w:lang w:val="uk-UA"/>
        </w:rPr>
        <w:t>Інші документи, визначені законодавством України.</w:t>
      </w:r>
    </w:p>
    <w:p w:rsidR="004D2985" w:rsidRPr="00B35F8A" w:rsidRDefault="004D2985" w:rsidP="00C40505">
      <w:pPr>
        <w:ind w:firstLine="567"/>
        <w:jc w:val="both"/>
      </w:pPr>
    </w:p>
    <w:p w:rsidR="004D2985" w:rsidRPr="00B35F8A" w:rsidRDefault="00BE1486" w:rsidP="00BE1486">
      <w:pPr>
        <w:ind w:left="567"/>
        <w:jc w:val="both"/>
      </w:pPr>
      <w:r w:rsidRPr="00B35F8A">
        <w:rPr>
          <w:b/>
        </w:rPr>
        <w:t>9.16.</w:t>
      </w:r>
      <w:r w:rsidR="004D2985" w:rsidRPr="00B35F8A">
        <w:t xml:space="preserve"> Для відкриття рахунку в цінних паперах для обліку</w:t>
      </w:r>
      <w:r w:rsidR="00D7791E" w:rsidRPr="00B35F8A">
        <w:t xml:space="preserve"> прав на </w:t>
      </w:r>
      <w:r w:rsidR="004D2985" w:rsidRPr="00B35F8A">
        <w:t>цінн</w:t>
      </w:r>
      <w:r w:rsidR="00D7791E" w:rsidRPr="00B35F8A">
        <w:t>і</w:t>
      </w:r>
      <w:r w:rsidR="004D2985" w:rsidRPr="00B35F8A">
        <w:t xml:space="preserve"> папер</w:t>
      </w:r>
      <w:r w:rsidR="00D7791E" w:rsidRPr="00B35F8A">
        <w:t>и</w:t>
      </w:r>
      <w:r w:rsidR="004D2985" w:rsidRPr="00B35F8A">
        <w:t xml:space="preserve">, що перебувають у </w:t>
      </w:r>
      <w:r w:rsidR="004D2985" w:rsidRPr="00B35F8A">
        <w:rPr>
          <w:b/>
          <w:u w:val="single"/>
        </w:rPr>
        <w:t>спільній власності декількох осіб</w:t>
      </w:r>
      <w:r w:rsidR="004D2985" w:rsidRPr="00B35F8A">
        <w:t>, подаються</w:t>
      </w:r>
      <w:r w:rsidR="00237585" w:rsidRPr="00B35F8A">
        <w:t>:</w:t>
      </w:r>
    </w:p>
    <w:p w:rsidR="004D2985" w:rsidRPr="00B35F8A" w:rsidRDefault="00CE67C8" w:rsidP="00C40505">
      <w:pPr>
        <w:ind w:left="567"/>
        <w:jc w:val="both"/>
        <w:rPr>
          <w:b/>
        </w:rPr>
      </w:pPr>
      <w:r w:rsidRPr="00B35F8A">
        <w:rPr>
          <w:b/>
        </w:rPr>
        <w:t>9.16.1.</w:t>
      </w:r>
      <w:r w:rsidR="00906414" w:rsidRPr="00B35F8A">
        <w:rPr>
          <w:b/>
        </w:rPr>
        <w:t xml:space="preserve"> Заява </w:t>
      </w:r>
      <w:r w:rsidR="004D2985" w:rsidRPr="00B35F8A">
        <w:rPr>
          <w:b/>
        </w:rPr>
        <w:t>на відкриття рахунку в цінних паперах</w:t>
      </w:r>
      <w:r w:rsidR="004D2985" w:rsidRPr="00B35F8A">
        <w:t xml:space="preserve">, </w:t>
      </w:r>
    </w:p>
    <w:p w:rsidR="004D2985" w:rsidRPr="00B35F8A" w:rsidRDefault="004D2985" w:rsidP="00C40505">
      <w:pPr>
        <w:ind w:firstLine="567"/>
        <w:jc w:val="both"/>
      </w:pPr>
      <w:r w:rsidRPr="00B35F8A">
        <w:t>підписана всіма співвласниками або на підставах, визначених законодавством, одним із співвласників або їх загальним представником</w:t>
      </w:r>
      <w:r w:rsidR="00BF435F" w:rsidRPr="00B35F8A">
        <w:t>.</w:t>
      </w:r>
    </w:p>
    <w:p w:rsidR="004D2985" w:rsidRPr="00B35F8A" w:rsidRDefault="004D2985" w:rsidP="00954DCC">
      <w:pPr>
        <w:numPr>
          <w:ilvl w:val="2"/>
          <w:numId w:val="22"/>
        </w:numPr>
        <w:ind w:left="0" w:firstLine="567"/>
        <w:jc w:val="both"/>
      </w:pPr>
      <w:r w:rsidRPr="00B35F8A">
        <w:rPr>
          <w:b/>
        </w:rPr>
        <w:t xml:space="preserve"> </w:t>
      </w:r>
      <w:r w:rsidR="00906414" w:rsidRPr="00B35F8A">
        <w:rPr>
          <w:b/>
        </w:rPr>
        <w:t xml:space="preserve">Анкета </w:t>
      </w:r>
      <w:r w:rsidRPr="00B35F8A">
        <w:rPr>
          <w:b/>
        </w:rPr>
        <w:t>рахунку в цінних паперах, що містить інформацію щодо всіх співвласників</w:t>
      </w:r>
      <w:r w:rsidRPr="00B35F8A">
        <w:t>, підписана усіма співвласниками або на підставах визначених чинним законодавством, одним із співвласників або їх загальним представником.  Якщо співвласником виступає юридична особа, то підпис співвласника -  юридичної особи повинен бути скріплений печаткою</w:t>
      </w:r>
      <w:r w:rsidR="00906414" w:rsidRPr="00B35F8A">
        <w:t xml:space="preserve"> (у разі використання)</w:t>
      </w:r>
      <w:r w:rsidRPr="00B35F8A">
        <w:t xml:space="preserve">. </w:t>
      </w:r>
    </w:p>
    <w:p w:rsidR="004D2985" w:rsidRPr="00B35F8A" w:rsidRDefault="009D782C" w:rsidP="00C40505">
      <w:pPr>
        <w:ind w:left="568"/>
        <w:jc w:val="both"/>
        <w:rPr>
          <w:b/>
        </w:rPr>
      </w:pPr>
      <w:r w:rsidRPr="00B35F8A">
        <w:rPr>
          <w:b/>
        </w:rPr>
        <w:t>9.16.3.</w:t>
      </w:r>
      <w:r w:rsidR="004D2985" w:rsidRPr="00B35F8A">
        <w:rPr>
          <w:b/>
        </w:rPr>
        <w:t xml:space="preserve"> Документи щодо всіх співвласників:</w:t>
      </w:r>
    </w:p>
    <w:p w:rsidR="004D2985" w:rsidRPr="00B35F8A" w:rsidRDefault="009D782C" w:rsidP="00C40505">
      <w:pPr>
        <w:ind w:left="567"/>
        <w:jc w:val="both"/>
      </w:pPr>
      <w:r w:rsidRPr="00B35F8A">
        <w:t>9.16.3.1.</w:t>
      </w:r>
      <w:r w:rsidR="00906414" w:rsidRPr="00B35F8A">
        <w:t xml:space="preserve"> </w:t>
      </w:r>
      <w:r w:rsidR="004D2985" w:rsidRPr="00B35F8A">
        <w:t xml:space="preserve">Якщо </w:t>
      </w:r>
      <w:r w:rsidR="004D2985" w:rsidRPr="00B35F8A">
        <w:rPr>
          <w:u w:val="single"/>
        </w:rPr>
        <w:t>співвласником є юридична особа-резидент</w:t>
      </w:r>
      <w:r w:rsidR="004D2985" w:rsidRPr="00B35F8A">
        <w:t xml:space="preserve">, то надаються документи, передбачені пп. </w:t>
      </w:r>
      <w:r w:rsidR="001C3D36" w:rsidRPr="00B35F8A">
        <w:t>9</w:t>
      </w:r>
      <w:r w:rsidR="004D2985" w:rsidRPr="00B35F8A">
        <w:t>.</w:t>
      </w:r>
      <w:r w:rsidR="001C3D36" w:rsidRPr="00B35F8A">
        <w:t>12</w:t>
      </w:r>
      <w:r w:rsidR="004D2985" w:rsidRPr="00B35F8A">
        <w:t>.3-</w:t>
      </w:r>
      <w:r w:rsidR="001C3D36" w:rsidRPr="00B35F8A">
        <w:t>9</w:t>
      </w:r>
      <w:r w:rsidR="004D2985" w:rsidRPr="00B35F8A">
        <w:t>.</w:t>
      </w:r>
      <w:r w:rsidR="001C3D36" w:rsidRPr="00B35F8A">
        <w:t>12</w:t>
      </w:r>
      <w:r w:rsidR="004D2985" w:rsidRPr="00B35F8A">
        <w:t>.</w:t>
      </w:r>
      <w:r w:rsidR="00CB03BC" w:rsidRPr="00B35F8A">
        <w:t>7</w:t>
      </w:r>
      <w:r w:rsidR="004D2985" w:rsidRPr="00B35F8A">
        <w:t xml:space="preserve">, </w:t>
      </w:r>
      <w:r w:rsidR="001C3D36" w:rsidRPr="00B35F8A">
        <w:t>9</w:t>
      </w:r>
      <w:r w:rsidR="004D2985" w:rsidRPr="00B35F8A">
        <w:t>.</w:t>
      </w:r>
      <w:r w:rsidR="001C3D36" w:rsidRPr="00B35F8A">
        <w:t>12</w:t>
      </w:r>
      <w:r w:rsidR="004D2985" w:rsidRPr="00B35F8A">
        <w:t>.</w:t>
      </w:r>
      <w:r w:rsidR="00CB03BC" w:rsidRPr="00B35F8A">
        <w:t>9</w:t>
      </w:r>
      <w:r w:rsidR="001344C2" w:rsidRPr="00B35F8A">
        <w:t>-</w:t>
      </w:r>
      <w:r w:rsidR="001C3D36" w:rsidRPr="00B35F8A">
        <w:t>9</w:t>
      </w:r>
      <w:r w:rsidR="004D2985" w:rsidRPr="00B35F8A">
        <w:t>.</w:t>
      </w:r>
      <w:r w:rsidR="001C3D36" w:rsidRPr="00B35F8A">
        <w:t>12</w:t>
      </w:r>
      <w:r w:rsidR="004D2985" w:rsidRPr="00B35F8A">
        <w:t>.1</w:t>
      </w:r>
      <w:r w:rsidR="00CB03BC" w:rsidRPr="00B35F8A">
        <w:t>1</w:t>
      </w:r>
      <w:r w:rsidR="004D2985" w:rsidRPr="00B35F8A">
        <w:t xml:space="preserve"> п. </w:t>
      </w:r>
      <w:r w:rsidR="001C3D36" w:rsidRPr="00B35F8A">
        <w:t>9.12</w:t>
      </w:r>
      <w:r w:rsidR="004D2985" w:rsidRPr="00B35F8A">
        <w:t xml:space="preserve">. цього </w:t>
      </w:r>
      <w:r w:rsidR="00906414" w:rsidRPr="00B35F8A">
        <w:t>Положення</w:t>
      </w:r>
      <w:r w:rsidR="00DC1CFF" w:rsidRPr="00B35F8A">
        <w:t>;</w:t>
      </w:r>
    </w:p>
    <w:p w:rsidR="004D2985" w:rsidRPr="00B35F8A" w:rsidRDefault="009D782C" w:rsidP="00C40505">
      <w:pPr>
        <w:ind w:left="567"/>
        <w:jc w:val="both"/>
      </w:pPr>
      <w:r w:rsidRPr="00B35F8A">
        <w:t>9.16.3.2.</w:t>
      </w:r>
      <w:r w:rsidR="00906414" w:rsidRPr="00B35F8A">
        <w:t xml:space="preserve"> </w:t>
      </w:r>
      <w:r w:rsidR="004D2985" w:rsidRPr="00B35F8A">
        <w:t xml:space="preserve">Якщо  </w:t>
      </w:r>
      <w:r w:rsidR="004D2985" w:rsidRPr="00B35F8A">
        <w:rPr>
          <w:u w:val="single"/>
        </w:rPr>
        <w:t>співвласником є юридична особа-нерезидент</w:t>
      </w:r>
      <w:r w:rsidR="004D2985" w:rsidRPr="00B35F8A">
        <w:t xml:space="preserve">, то надаються документі, передбачені пп. </w:t>
      </w:r>
      <w:r w:rsidR="00DC1CFF" w:rsidRPr="00B35F8A">
        <w:t>9</w:t>
      </w:r>
      <w:r w:rsidR="004D2985" w:rsidRPr="00B35F8A">
        <w:t>.</w:t>
      </w:r>
      <w:r w:rsidR="00DC1CFF" w:rsidRPr="00B35F8A">
        <w:t>13</w:t>
      </w:r>
      <w:r w:rsidR="004D2985" w:rsidRPr="00B35F8A">
        <w:t>.3-</w:t>
      </w:r>
      <w:r w:rsidR="00DC1CFF" w:rsidRPr="00B35F8A">
        <w:t>9</w:t>
      </w:r>
      <w:r w:rsidR="004D2985" w:rsidRPr="00B35F8A">
        <w:t>.</w:t>
      </w:r>
      <w:r w:rsidR="00DC1CFF" w:rsidRPr="00B35F8A">
        <w:t>13</w:t>
      </w:r>
      <w:r w:rsidR="004D2985" w:rsidRPr="00B35F8A">
        <w:t xml:space="preserve">.9, </w:t>
      </w:r>
      <w:r w:rsidR="00DC1CFF" w:rsidRPr="00B35F8A">
        <w:t>9</w:t>
      </w:r>
      <w:r w:rsidR="004D2985" w:rsidRPr="00B35F8A">
        <w:t>.</w:t>
      </w:r>
      <w:r w:rsidR="00DC1CFF" w:rsidRPr="00B35F8A">
        <w:t>13</w:t>
      </w:r>
      <w:r w:rsidR="004D2985" w:rsidRPr="00B35F8A">
        <w:t xml:space="preserve">.11 п. </w:t>
      </w:r>
      <w:r w:rsidR="00DC1CFF" w:rsidRPr="00B35F8A">
        <w:t>9.13</w:t>
      </w:r>
      <w:r w:rsidR="004D2985" w:rsidRPr="00B35F8A">
        <w:t xml:space="preserve">.цього </w:t>
      </w:r>
      <w:r w:rsidR="00906414" w:rsidRPr="00B35F8A">
        <w:t>Положення</w:t>
      </w:r>
      <w:r w:rsidR="00DC1CFF" w:rsidRPr="00B35F8A">
        <w:t>;</w:t>
      </w:r>
    </w:p>
    <w:p w:rsidR="004D2985" w:rsidRPr="00B35F8A" w:rsidRDefault="00FB0641" w:rsidP="00C40505">
      <w:pPr>
        <w:ind w:left="567"/>
        <w:jc w:val="both"/>
      </w:pPr>
      <w:r w:rsidRPr="00B35F8A">
        <w:t>9.16.3.3.</w:t>
      </w:r>
      <w:r w:rsidR="00906414" w:rsidRPr="00B35F8A">
        <w:t xml:space="preserve"> </w:t>
      </w:r>
      <w:r w:rsidR="004D2985" w:rsidRPr="00B35F8A">
        <w:t xml:space="preserve">Якщо </w:t>
      </w:r>
      <w:r w:rsidR="004D2985" w:rsidRPr="00B35F8A">
        <w:rPr>
          <w:u w:val="single"/>
        </w:rPr>
        <w:t>співвласником  є фізична особа</w:t>
      </w:r>
      <w:r w:rsidR="004D2985" w:rsidRPr="00B35F8A">
        <w:t xml:space="preserve">, то надаються документи, передбачені пп. </w:t>
      </w:r>
      <w:r w:rsidR="00DC1CFF" w:rsidRPr="00B35F8A">
        <w:t>9</w:t>
      </w:r>
      <w:r w:rsidR="004D2985" w:rsidRPr="00B35F8A">
        <w:t>.</w:t>
      </w:r>
      <w:r w:rsidR="00DC1CFF" w:rsidRPr="00B35F8A">
        <w:t>11</w:t>
      </w:r>
      <w:r w:rsidR="004D2985" w:rsidRPr="00B35F8A">
        <w:t>.3-</w:t>
      </w:r>
      <w:r w:rsidR="00DC1CFF" w:rsidRPr="00B35F8A">
        <w:t>9</w:t>
      </w:r>
      <w:r w:rsidR="004D2985" w:rsidRPr="00B35F8A">
        <w:t>.</w:t>
      </w:r>
      <w:r w:rsidR="00DC1CFF" w:rsidRPr="00B35F8A">
        <w:t>11</w:t>
      </w:r>
      <w:r w:rsidR="004D2985" w:rsidRPr="00B35F8A">
        <w:t xml:space="preserve">.4 п. </w:t>
      </w:r>
      <w:r w:rsidR="00DC1CFF" w:rsidRPr="00B35F8A">
        <w:t>9</w:t>
      </w:r>
      <w:r w:rsidR="004D2985" w:rsidRPr="00B35F8A">
        <w:t>.</w:t>
      </w:r>
      <w:r w:rsidR="00DC1CFF" w:rsidRPr="00B35F8A">
        <w:t>11</w:t>
      </w:r>
      <w:r w:rsidR="004D2985" w:rsidRPr="00B35F8A">
        <w:t xml:space="preserve">. цього </w:t>
      </w:r>
      <w:r w:rsidR="00906414" w:rsidRPr="00B35F8A">
        <w:t>Положення</w:t>
      </w:r>
      <w:r w:rsidR="004D2985" w:rsidRPr="00B35F8A">
        <w:t xml:space="preserve">. </w:t>
      </w:r>
    </w:p>
    <w:p w:rsidR="004D2985" w:rsidRPr="00B35F8A" w:rsidRDefault="00FB0641" w:rsidP="00C40505">
      <w:pPr>
        <w:ind w:left="567"/>
        <w:jc w:val="both"/>
      </w:pPr>
      <w:r w:rsidRPr="00B35F8A">
        <w:rPr>
          <w:b/>
        </w:rPr>
        <w:t>9.16.3.4.</w:t>
      </w:r>
      <w:r w:rsidR="00906414" w:rsidRPr="00B35F8A">
        <w:rPr>
          <w:b/>
        </w:rPr>
        <w:t xml:space="preserve"> </w:t>
      </w:r>
      <w:r w:rsidR="004D2985" w:rsidRPr="00B35F8A">
        <w:rPr>
          <w:b/>
        </w:rPr>
        <w:t>Картка зі зразками підписів</w:t>
      </w:r>
      <w:r w:rsidR="004D2985" w:rsidRPr="00B35F8A">
        <w:t xml:space="preserve"> надається тільки щодо тих співвласників, які здійснюють повноваження щодо управління їх спільним рахунком у цінних паперів  (якщо повноваження щодо управління рахунком у цінних паперах, на якому обліковуються цінні папери, що перебувають у спільній власності декількох осіб, на підставах, визначених законодавством, здійснюються одним із співвласників).</w:t>
      </w:r>
      <w:r w:rsidR="000E277F" w:rsidRPr="00B35F8A">
        <w:t xml:space="preserve"> Підписи засвідчуються нотаріусом або іншою особою, яка відповідно до </w:t>
      </w:r>
      <w:proofErr w:type="spellStart"/>
      <w:r w:rsidR="000E277F" w:rsidRPr="00B35F8A">
        <w:t>закому</w:t>
      </w:r>
      <w:proofErr w:type="spellEnd"/>
      <w:r w:rsidR="000E277F" w:rsidRPr="00B35F8A">
        <w:t xml:space="preserve"> має право на вчинення нотаріальних дій, або уповноваженою особою депозитарної установи.</w:t>
      </w:r>
    </w:p>
    <w:p w:rsidR="004D2985" w:rsidRPr="00B35F8A" w:rsidRDefault="00FB0641" w:rsidP="00C40505">
      <w:pPr>
        <w:ind w:left="567"/>
        <w:jc w:val="both"/>
      </w:pPr>
      <w:r w:rsidRPr="00B35F8A">
        <w:rPr>
          <w:b/>
        </w:rPr>
        <w:t>9.16.4.</w:t>
      </w:r>
      <w:r w:rsidR="007E2EC7" w:rsidRPr="00B35F8A">
        <w:t xml:space="preserve"> </w:t>
      </w:r>
      <w:r w:rsidR="004D2985" w:rsidRPr="00B35F8A">
        <w:t xml:space="preserve">Якщо повноваження щодо управління рахунком у цінних паперах, на якому обліковуються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w:t>
      </w:r>
      <w:r w:rsidR="00063C9C" w:rsidRPr="00B35F8A">
        <w:t xml:space="preserve">як керуючим рахунком, </w:t>
      </w:r>
      <w:r w:rsidR="004D2985" w:rsidRPr="00B35F8A">
        <w:t>то відносно такої особи подаються додатково наступні  документи:</w:t>
      </w:r>
    </w:p>
    <w:p w:rsidR="004D2985" w:rsidRPr="00B35F8A" w:rsidRDefault="00FB0641" w:rsidP="00C40505">
      <w:pPr>
        <w:ind w:left="567"/>
        <w:jc w:val="both"/>
      </w:pPr>
      <w:r w:rsidRPr="00B35F8A">
        <w:t>9.16.4.1.</w:t>
      </w:r>
      <w:r w:rsidR="007E2EC7" w:rsidRPr="00B35F8A">
        <w:t xml:space="preserve"> Оригінал</w:t>
      </w:r>
      <w:r w:rsidR="004D2985" w:rsidRPr="00B35F8A">
        <w:t xml:space="preserve">(и) або належним чином засвідчена(і) копія(ї) </w:t>
      </w:r>
      <w:r w:rsidR="004D2985" w:rsidRPr="00B35F8A">
        <w:rPr>
          <w:b/>
        </w:rPr>
        <w:t>документа(</w:t>
      </w:r>
      <w:proofErr w:type="spellStart"/>
      <w:r w:rsidR="004D2985" w:rsidRPr="00B35F8A">
        <w:rPr>
          <w:b/>
        </w:rPr>
        <w:t>ів</w:t>
      </w:r>
      <w:proofErr w:type="spellEnd"/>
      <w:r w:rsidR="004D2985" w:rsidRPr="00B35F8A">
        <w:rPr>
          <w:b/>
        </w:rPr>
        <w:t>), що підтверджує(</w:t>
      </w:r>
      <w:proofErr w:type="spellStart"/>
      <w:r w:rsidR="004D2985" w:rsidRPr="00B35F8A">
        <w:rPr>
          <w:b/>
        </w:rPr>
        <w:t>ють</w:t>
      </w:r>
      <w:proofErr w:type="spellEnd"/>
      <w:r w:rsidR="004D2985" w:rsidRPr="00B35F8A">
        <w:rPr>
          <w:b/>
        </w:rPr>
        <w:t xml:space="preserve">) повноваження щодо розпорядження рахунком в цінних паперах </w:t>
      </w:r>
      <w:r w:rsidR="004D2985" w:rsidRPr="00B35F8A">
        <w:t xml:space="preserve">(довіреність,  договір доручення, інші цивільно-правові договори); </w:t>
      </w:r>
    </w:p>
    <w:p w:rsidR="004D2985" w:rsidRPr="00B35F8A" w:rsidRDefault="00FB0641" w:rsidP="00C40505">
      <w:pPr>
        <w:ind w:left="567"/>
        <w:jc w:val="both"/>
      </w:pPr>
      <w:r w:rsidRPr="00B35F8A">
        <w:t>9.16.4.2.</w:t>
      </w:r>
      <w:r w:rsidR="007E2EC7" w:rsidRPr="00B35F8A">
        <w:t xml:space="preserve"> </w:t>
      </w:r>
      <w:r w:rsidR="004D2985" w:rsidRPr="00B35F8A">
        <w:t>Документи щодо розпорядника рахунку, якщо він не є співвласником:</w:t>
      </w:r>
    </w:p>
    <w:p w:rsidR="004D2985" w:rsidRPr="00B35F8A" w:rsidRDefault="004311C2" w:rsidP="00954DCC">
      <w:pPr>
        <w:numPr>
          <w:ilvl w:val="0"/>
          <w:numId w:val="7"/>
        </w:numPr>
        <w:tabs>
          <w:tab w:val="clear" w:pos="6749"/>
        </w:tabs>
        <w:ind w:left="567" w:firstLine="0"/>
        <w:jc w:val="both"/>
      </w:pPr>
      <w:r w:rsidRPr="00B35F8A">
        <w:t>д</w:t>
      </w:r>
      <w:r w:rsidR="004D2985" w:rsidRPr="00B35F8A">
        <w:t>ля юридичних осіб-резидентів – документи, передбачені п</w:t>
      </w:r>
      <w:r w:rsidR="00F24FE3" w:rsidRPr="00B35F8A">
        <w:t>.п.</w:t>
      </w:r>
      <w:r w:rsidR="004066B6" w:rsidRPr="00B35F8A">
        <w:t xml:space="preserve"> 9</w:t>
      </w:r>
      <w:r w:rsidR="004D2985" w:rsidRPr="00B35F8A">
        <w:t>.</w:t>
      </w:r>
      <w:r w:rsidR="004066B6" w:rsidRPr="00B35F8A">
        <w:t>12</w:t>
      </w:r>
      <w:r w:rsidR="004D2985" w:rsidRPr="00B35F8A">
        <w:t>.3</w:t>
      </w:r>
      <w:r w:rsidR="00F24FE3" w:rsidRPr="00B35F8A">
        <w:t xml:space="preserve"> </w:t>
      </w:r>
      <w:r w:rsidR="004D2985" w:rsidRPr="00B35F8A">
        <w:t xml:space="preserve">- </w:t>
      </w:r>
      <w:r w:rsidR="004066B6" w:rsidRPr="00B35F8A">
        <w:t>9</w:t>
      </w:r>
      <w:r w:rsidR="004D2985" w:rsidRPr="00B35F8A">
        <w:t>.</w:t>
      </w:r>
      <w:r w:rsidR="004066B6" w:rsidRPr="00B35F8A">
        <w:t>12</w:t>
      </w:r>
      <w:r w:rsidR="004D2985" w:rsidRPr="00B35F8A">
        <w:t>.</w:t>
      </w:r>
      <w:r w:rsidR="00CB03BC" w:rsidRPr="00B35F8A">
        <w:t>9</w:t>
      </w:r>
      <w:r w:rsidR="004D2985" w:rsidRPr="00B35F8A">
        <w:t xml:space="preserve">, </w:t>
      </w:r>
      <w:r w:rsidR="004066B6" w:rsidRPr="00B35F8A">
        <w:t>9</w:t>
      </w:r>
      <w:r w:rsidR="004D2985" w:rsidRPr="00B35F8A">
        <w:t>.</w:t>
      </w:r>
      <w:r w:rsidR="004066B6" w:rsidRPr="00B35F8A">
        <w:t>12</w:t>
      </w:r>
      <w:r w:rsidR="004D2985" w:rsidRPr="00B35F8A">
        <w:t xml:space="preserve"> цього </w:t>
      </w:r>
      <w:r w:rsidR="004066B6" w:rsidRPr="00B35F8A">
        <w:t>Положення;</w:t>
      </w:r>
    </w:p>
    <w:p w:rsidR="004D2985" w:rsidRPr="00B35F8A" w:rsidRDefault="004311C2" w:rsidP="00954DCC">
      <w:pPr>
        <w:numPr>
          <w:ilvl w:val="0"/>
          <w:numId w:val="7"/>
        </w:numPr>
        <w:tabs>
          <w:tab w:val="clear" w:pos="6749"/>
        </w:tabs>
        <w:ind w:left="567" w:firstLine="0"/>
        <w:jc w:val="both"/>
      </w:pPr>
      <w:r w:rsidRPr="00B35F8A">
        <w:t>д</w:t>
      </w:r>
      <w:r w:rsidR="004D2985" w:rsidRPr="00B35F8A">
        <w:t>ля  юридичних осіб-нерезидентів – документи,  передбачені п</w:t>
      </w:r>
      <w:r w:rsidR="00F24FE3" w:rsidRPr="00B35F8A">
        <w:t>.п.</w:t>
      </w:r>
      <w:r w:rsidR="004066B6" w:rsidRPr="00B35F8A">
        <w:t xml:space="preserve"> 9</w:t>
      </w:r>
      <w:r w:rsidR="004D2985" w:rsidRPr="00B35F8A">
        <w:t>.</w:t>
      </w:r>
      <w:r w:rsidR="004066B6" w:rsidRPr="00B35F8A">
        <w:t>13</w:t>
      </w:r>
      <w:r w:rsidR="004D2985" w:rsidRPr="00B35F8A">
        <w:t>.3</w:t>
      </w:r>
      <w:r w:rsidR="00F24FE3" w:rsidRPr="00B35F8A">
        <w:t xml:space="preserve"> </w:t>
      </w:r>
      <w:r w:rsidR="004D2985" w:rsidRPr="00B35F8A">
        <w:t>-</w:t>
      </w:r>
      <w:r w:rsidR="00F24FE3" w:rsidRPr="00B35F8A">
        <w:t xml:space="preserve"> </w:t>
      </w:r>
      <w:r w:rsidR="004066B6" w:rsidRPr="00B35F8A">
        <w:t>9</w:t>
      </w:r>
      <w:r w:rsidR="004D2985" w:rsidRPr="00B35F8A">
        <w:t>.</w:t>
      </w:r>
      <w:r w:rsidR="004066B6" w:rsidRPr="00B35F8A">
        <w:t>13</w:t>
      </w:r>
      <w:r w:rsidR="004D2985" w:rsidRPr="00B35F8A">
        <w:t>.9,</w:t>
      </w:r>
      <w:r w:rsidR="00F24FE3" w:rsidRPr="00B35F8A">
        <w:t xml:space="preserve"> </w:t>
      </w:r>
      <w:r w:rsidR="004066B6" w:rsidRPr="00B35F8A">
        <w:t>9</w:t>
      </w:r>
      <w:r w:rsidR="004D2985" w:rsidRPr="00B35F8A">
        <w:t>.</w:t>
      </w:r>
      <w:r w:rsidR="004066B6" w:rsidRPr="00B35F8A">
        <w:t>13</w:t>
      </w:r>
      <w:r w:rsidR="00F24FE3" w:rsidRPr="00B35F8A">
        <w:t>.11.,</w:t>
      </w:r>
      <w:r w:rsidR="004D2985" w:rsidRPr="00B35F8A">
        <w:t xml:space="preserve"> </w:t>
      </w:r>
      <w:r w:rsidR="004066B6" w:rsidRPr="00B35F8A">
        <w:t>9</w:t>
      </w:r>
      <w:r w:rsidR="004D2985" w:rsidRPr="00B35F8A">
        <w:t>.</w:t>
      </w:r>
      <w:r w:rsidR="004066B6" w:rsidRPr="00B35F8A">
        <w:t>13</w:t>
      </w:r>
      <w:r w:rsidR="004D2985" w:rsidRPr="00B35F8A">
        <w:t xml:space="preserve">. цього </w:t>
      </w:r>
      <w:r w:rsidR="004066B6" w:rsidRPr="00B35F8A">
        <w:t>Положення</w:t>
      </w:r>
      <w:r w:rsidR="004D2985" w:rsidRPr="00B35F8A">
        <w:t>;</w:t>
      </w:r>
    </w:p>
    <w:p w:rsidR="004D2985" w:rsidRPr="00B35F8A" w:rsidRDefault="004311C2" w:rsidP="00954DCC">
      <w:pPr>
        <w:numPr>
          <w:ilvl w:val="0"/>
          <w:numId w:val="7"/>
        </w:numPr>
        <w:tabs>
          <w:tab w:val="clear" w:pos="6749"/>
        </w:tabs>
        <w:ind w:left="567" w:firstLine="0"/>
        <w:jc w:val="both"/>
      </w:pPr>
      <w:r w:rsidRPr="00B35F8A">
        <w:t>д</w:t>
      </w:r>
      <w:r w:rsidR="004D2985" w:rsidRPr="00B35F8A">
        <w:t xml:space="preserve">ля фізичних осіб  - документи, передбачені п. </w:t>
      </w:r>
      <w:r w:rsidR="004066B6" w:rsidRPr="00B35F8A">
        <w:t>9</w:t>
      </w:r>
      <w:r w:rsidR="004D2985" w:rsidRPr="00B35F8A">
        <w:t>.</w:t>
      </w:r>
      <w:r w:rsidR="004066B6" w:rsidRPr="00B35F8A">
        <w:t>11</w:t>
      </w:r>
      <w:r w:rsidR="004D2985" w:rsidRPr="00B35F8A">
        <w:t>.3-</w:t>
      </w:r>
      <w:r w:rsidR="004066B6" w:rsidRPr="00B35F8A">
        <w:t>9</w:t>
      </w:r>
      <w:r w:rsidR="004D2985" w:rsidRPr="00B35F8A">
        <w:t>.</w:t>
      </w:r>
      <w:r w:rsidR="004066B6" w:rsidRPr="00B35F8A">
        <w:t>11</w:t>
      </w:r>
      <w:r w:rsidR="004D2985" w:rsidRPr="00B35F8A">
        <w:t xml:space="preserve">.4 п. </w:t>
      </w:r>
      <w:r w:rsidR="004066B6" w:rsidRPr="00B35F8A">
        <w:t>9</w:t>
      </w:r>
      <w:r w:rsidR="004D2985" w:rsidRPr="00B35F8A">
        <w:t>.</w:t>
      </w:r>
      <w:r w:rsidR="004066B6" w:rsidRPr="00B35F8A">
        <w:t>11</w:t>
      </w:r>
      <w:r w:rsidR="004D2985" w:rsidRPr="00B35F8A">
        <w:t xml:space="preserve"> цього </w:t>
      </w:r>
      <w:r w:rsidR="004066B6" w:rsidRPr="00B35F8A">
        <w:t>Положення</w:t>
      </w:r>
      <w:r w:rsidR="004D2985" w:rsidRPr="00B35F8A">
        <w:t>.</w:t>
      </w:r>
    </w:p>
    <w:p w:rsidR="004D2985" w:rsidRPr="00B35F8A" w:rsidRDefault="00FB0641" w:rsidP="00C40505">
      <w:pPr>
        <w:ind w:left="567"/>
        <w:jc w:val="both"/>
      </w:pPr>
      <w:r w:rsidRPr="00B35F8A">
        <w:rPr>
          <w:b/>
        </w:rPr>
        <w:t xml:space="preserve">9.16.5. </w:t>
      </w:r>
      <w:r w:rsidR="00F3344C" w:rsidRPr="00B35F8A">
        <w:rPr>
          <w:b/>
        </w:rPr>
        <w:t>З</w:t>
      </w:r>
      <w:r w:rsidR="004D2985" w:rsidRPr="00B35F8A">
        <w:rPr>
          <w:b/>
        </w:rPr>
        <w:t>года</w:t>
      </w:r>
      <w:r w:rsidR="00F3344C" w:rsidRPr="00B35F8A">
        <w:rPr>
          <w:b/>
        </w:rPr>
        <w:t>-повідомлення</w:t>
      </w:r>
      <w:r w:rsidR="004D2985" w:rsidRPr="00B35F8A">
        <w:rPr>
          <w:b/>
        </w:rPr>
        <w:t xml:space="preserve"> на </w:t>
      </w:r>
      <w:r w:rsidR="00227DB6" w:rsidRPr="00B35F8A">
        <w:rPr>
          <w:b/>
        </w:rPr>
        <w:t xml:space="preserve">обробку </w:t>
      </w:r>
      <w:r w:rsidR="00D6050D" w:rsidRPr="00B35F8A">
        <w:rPr>
          <w:b/>
        </w:rPr>
        <w:t xml:space="preserve">персональних </w:t>
      </w:r>
      <w:r w:rsidR="004D2985" w:rsidRPr="00B35F8A">
        <w:rPr>
          <w:b/>
        </w:rPr>
        <w:t xml:space="preserve">даних фізичних осіб </w:t>
      </w:r>
      <w:r w:rsidR="004D2985" w:rsidRPr="00B35F8A">
        <w:t>оформлюється щодо кожного розпорядника-фізичної особи та/або співвласника-фізичної особи.</w:t>
      </w:r>
    </w:p>
    <w:p w:rsidR="004D2985" w:rsidRPr="00B35F8A" w:rsidRDefault="00FB0641" w:rsidP="00C40505">
      <w:pPr>
        <w:ind w:left="567"/>
        <w:jc w:val="both"/>
      </w:pPr>
      <w:r w:rsidRPr="00B35F8A">
        <w:rPr>
          <w:b/>
        </w:rPr>
        <w:t>9.16.6</w:t>
      </w:r>
      <w:r w:rsidRPr="00B35F8A">
        <w:t xml:space="preserve">. </w:t>
      </w:r>
      <w:r w:rsidR="004D2985" w:rsidRPr="00B35F8A">
        <w:t>Опитувальник</w:t>
      </w:r>
      <w:r w:rsidR="00BF435F" w:rsidRPr="00B35F8A">
        <w:t>.</w:t>
      </w:r>
    </w:p>
    <w:p w:rsidR="00E4667E" w:rsidRPr="00B35F8A" w:rsidRDefault="00FB0641" w:rsidP="00C40505">
      <w:pPr>
        <w:ind w:left="567"/>
        <w:jc w:val="both"/>
      </w:pPr>
      <w:r w:rsidRPr="00B35F8A">
        <w:rPr>
          <w:b/>
        </w:rPr>
        <w:t>9.16.7.</w:t>
      </w:r>
      <w:r w:rsidRPr="00B35F8A">
        <w:t xml:space="preserve"> </w:t>
      </w:r>
      <w:r w:rsidR="00E4667E" w:rsidRPr="00B35F8A">
        <w:t>Інші документи, визначені законодавством України.</w:t>
      </w:r>
    </w:p>
    <w:p w:rsidR="004D2985" w:rsidRPr="00B35F8A" w:rsidRDefault="004D2985" w:rsidP="00C40505">
      <w:pPr>
        <w:ind w:firstLine="567"/>
        <w:jc w:val="both"/>
      </w:pPr>
    </w:p>
    <w:p w:rsidR="004D2985" w:rsidRPr="00B35F8A" w:rsidRDefault="006E548C" w:rsidP="006E548C">
      <w:pPr>
        <w:ind w:left="567"/>
        <w:jc w:val="both"/>
      </w:pPr>
      <w:r w:rsidRPr="00B35F8A">
        <w:rPr>
          <w:b/>
        </w:rPr>
        <w:lastRenderedPageBreak/>
        <w:t>9.17.</w:t>
      </w:r>
      <w:r w:rsidRPr="00B35F8A">
        <w:t xml:space="preserve"> </w:t>
      </w:r>
      <w:r w:rsidR="004D2985" w:rsidRPr="00B35F8A">
        <w:t xml:space="preserve"> </w:t>
      </w:r>
      <w:r w:rsidR="003D2C3E" w:rsidRPr="00B35F8A">
        <w:t xml:space="preserve">Якщо власник цінних паперів </w:t>
      </w:r>
      <w:r w:rsidR="003D2C3E" w:rsidRPr="00B35F8A">
        <w:rPr>
          <w:b/>
          <w:u w:val="single"/>
        </w:rPr>
        <w:t>призначає керуючого рахунком</w:t>
      </w:r>
      <w:r w:rsidR="003D2C3E" w:rsidRPr="00B35F8A">
        <w:t>, а також у випадку внесення змін до системи депозитарного обліку щодо Фонду</w:t>
      </w:r>
      <w:r w:rsidR="00CE67C8" w:rsidRPr="00B35F8A">
        <w:t xml:space="preserve"> гарантування вкладів фізичних осіб (далі - Фонд), Національного агентства України з питань виявлення, розшуку та управління активами, одержаними від корупційних та інших злочинів (далі – </w:t>
      </w:r>
      <w:r w:rsidR="00CC7071" w:rsidRPr="00B35F8A">
        <w:t>АРМА</w:t>
      </w:r>
      <w:r w:rsidR="00CE67C8" w:rsidRPr="00B35F8A">
        <w:t>)</w:t>
      </w:r>
      <w:r w:rsidR="00CC7071" w:rsidRPr="00B35F8A">
        <w:t>/Управителя</w:t>
      </w:r>
      <w:r w:rsidR="003D2C3E" w:rsidRPr="00B35F8A">
        <w:t xml:space="preserve"> як керуючого рахунком, повинні бути подані такі документи</w:t>
      </w:r>
      <w:r w:rsidR="004D2985" w:rsidRPr="00B35F8A">
        <w:t>:</w:t>
      </w:r>
    </w:p>
    <w:p w:rsidR="004D2985" w:rsidRPr="00B35F8A" w:rsidRDefault="00CE67C8" w:rsidP="00C40505">
      <w:pPr>
        <w:ind w:left="567"/>
        <w:jc w:val="both"/>
      </w:pPr>
      <w:r w:rsidRPr="00B35F8A">
        <w:rPr>
          <w:b/>
        </w:rPr>
        <w:t>9.17.1.</w:t>
      </w:r>
      <w:r w:rsidR="004D2985" w:rsidRPr="00B35F8A">
        <w:t xml:space="preserve"> </w:t>
      </w:r>
      <w:r w:rsidR="00685C73" w:rsidRPr="00B35F8A">
        <w:rPr>
          <w:b/>
        </w:rPr>
        <w:t xml:space="preserve">Заяву </w:t>
      </w:r>
      <w:r w:rsidR="004D2985" w:rsidRPr="00B35F8A">
        <w:rPr>
          <w:b/>
        </w:rPr>
        <w:t>щодо призначення керуючого рахунком</w:t>
      </w:r>
      <w:r w:rsidR="004D2985" w:rsidRPr="00B35F8A">
        <w:t xml:space="preserve">  у цінних паперах </w:t>
      </w:r>
    </w:p>
    <w:p w:rsidR="004D2985" w:rsidRPr="00B35F8A" w:rsidRDefault="004D2985" w:rsidP="00C40505">
      <w:pPr>
        <w:ind w:firstLine="567"/>
        <w:jc w:val="both"/>
      </w:pPr>
      <w:r w:rsidRPr="00B35F8A">
        <w:t>на фірмовому бланку  власника рахунку (</w:t>
      </w:r>
      <w:r w:rsidR="00685C73" w:rsidRPr="00B35F8A">
        <w:rPr>
          <w:i/>
        </w:rPr>
        <w:t>у разі використання</w:t>
      </w:r>
      <w:r w:rsidRPr="00B35F8A">
        <w:t>) та за підписом власника рахунку, засвідчені печаткою юридичної особи (якщо власником рахунку є юридична особа)</w:t>
      </w:r>
      <w:r w:rsidR="00BF435F" w:rsidRPr="00B35F8A">
        <w:rPr>
          <w:i/>
        </w:rPr>
        <w:t>.</w:t>
      </w:r>
    </w:p>
    <w:p w:rsidR="004D2985" w:rsidRPr="00B35F8A" w:rsidRDefault="00FB0641" w:rsidP="00C40505">
      <w:pPr>
        <w:ind w:left="567"/>
        <w:jc w:val="both"/>
      </w:pPr>
      <w:r w:rsidRPr="00B35F8A">
        <w:rPr>
          <w:b/>
        </w:rPr>
        <w:t>9.17.2.</w:t>
      </w:r>
      <w:r w:rsidR="004D2985" w:rsidRPr="00B35F8A">
        <w:t xml:space="preserve"> </w:t>
      </w:r>
      <w:r w:rsidR="00765FBA" w:rsidRPr="00B35F8A">
        <w:t>Оригінал</w:t>
      </w:r>
      <w:r w:rsidR="00CC7071" w:rsidRPr="00B35F8A">
        <w:t>(и) або копія(ї) документа(</w:t>
      </w:r>
      <w:proofErr w:type="spellStart"/>
      <w:r w:rsidR="00CC7071" w:rsidRPr="00B35F8A">
        <w:t>ів</w:t>
      </w:r>
      <w:proofErr w:type="spellEnd"/>
      <w:r w:rsidR="00CC7071" w:rsidRPr="00B35F8A">
        <w:t>), що підтверджує(</w:t>
      </w:r>
      <w:proofErr w:type="spellStart"/>
      <w:r w:rsidR="00CC7071" w:rsidRPr="00B35F8A">
        <w:t>ють</w:t>
      </w:r>
      <w:proofErr w:type="spellEnd"/>
      <w:r w:rsidR="00CC7071" w:rsidRPr="00B35F8A">
        <w:t>)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 у випадку внесення змін до системи депозитарного обліку щодо АРМА як керуючого рахунком - копія відповідної ухвали слідчого судді, суду або копія згоди власника цінних паперів на їх передачу в управління АРМА, щодо Управителя - копія договору про управління між АРМА та Управителем</w:t>
      </w:r>
      <w:r w:rsidR="00BF435F" w:rsidRPr="00B35F8A">
        <w:t>).</w:t>
      </w:r>
    </w:p>
    <w:p w:rsidR="004D2985" w:rsidRPr="00B35F8A" w:rsidRDefault="004D2985" w:rsidP="00C40505">
      <w:pPr>
        <w:ind w:firstLine="567"/>
        <w:jc w:val="both"/>
      </w:pPr>
      <w:r w:rsidRPr="00B35F8A">
        <w:t>Принаймні в одному з документів, що підтверджують повноваження керуючого рахунком (договір та/або довіреність</w:t>
      </w:r>
      <w:r w:rsidR="00A8573B" w:rsidRPr="00B35F8A">
        <w:t>)</w:t>
      </w:r>
      <w:r w:rsidRPr="00B35F8A">
        <w:t>, мають бути зазначені термін дії повноважень керуючого рахунком.</w:t>
      </w:r>
    </w:p>
    <w:p w:rsidR="004D2985" w:rsidRPr="00B35F8A" w:rsidRDefault="00FB0641" w:rsidP="00C40505">
      <w:pPr>
        <w:ind w:left="567"/>
        <w:jc w:val="both"/>
      </w:pPr>
      <w:r w:rsidRPr="00B35F8A">
        <w:rPr>
          <w:b/>
        </w:rPr>
        <w:t>9.17.3.</w:t>
      </w:r>
      <w:r w:rsidR="004D2985" w:rsidRPr="00B35F8A">
        <w:t xml:space="preserve"> </w:t>
      </w:r>
      <w:r w:rsidR="00765FBA" w:rsidRPr="00B35F8A">
        <w:t xml:space="preserve">Копію </w:t>
      </w:r>
      <w:r w:rsidR="004D2985" w:rsidRPr="00B35F8A">
        <w:t>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r w:rsidR="00765FBA" w:rsidRPr="00B35F8A">
        <w:t>, засвідчену згідно вимог цього Положення</w:t>
      </w:r>
      <w:r w:rsidR="00B21BFA" w:rsidRPr="00B35F8A">
        <w:t>/</w:t>
      </w:r>
    </w:p>
    <w:p w:rsidR="004D2985" w:rsidRPr="00B35F8A" w:rsidRDefault="00FB0641" w:rsidP="00C40505">
      <w:pPr>
        <w:ind w:left="567"/>
        <w:jc w:val="both"/>
      </w:pPr>
      <w:r w:rsidRPr="00B35F8A">
        <w:rPr>
          <w:b/>
        </w:rPr>
        <w:t>9.17.4.</w:t>
      </w:r>
      <w:r w:rsidR="004D2985" w:rsidRPr="00B35F8A">
        <w:t xml:space="preserve"> </w:t>
      </w:r>
      <w:r w:rsidR="00765FBA" w:rsidRPr="00B35F8A">
        <w:t xml:space="preserve">Анкету </w:t>
      </w:r>
      <w:r w:rsidR="004D2985" w:rsidRPr="00B35F8A">
        <w:t>керуючого рахунком у цінних па</w:t>
      </w:r>
      <w:r w:rsidR="0072048F" w:rsidRPr="00B35F8A">
        <w:t>п</w:t>
      </w:r>
      <w:r w:rsidR="004D2985" w:rsidRPr="00B35F8A">
        <w:t xml:space="preserve">ерах, заповнену відповідно до вимог цього </w:t>
      </w:r>
      <w:r w:rsidR="0072048F" w:rsidRPr="00B35F8A">
        <w:t>Положення</w:t>
      </w:r>
      <w:r w:rsidR="004D2985" w:rsidRPr="00B35F8A">
        <w:t>,  підписану розпорядником рахунку та засвідчену печаткою керуючого рахунком;</w:t>
      </w:r>
    </w:p>
    <w:p w:rsidR="00C14CFE" w:rsidRPr="00B35F8A" w:rsidRDefault="00C14CFE" w:rsidP="00C40505">
      <w:pPr>
        <w:ind w:firstLine="567"/>
        <w:jc w:val="both"/>
      </w:pPr>
      <w:r w:rsidRPr="00B35F8A">
        <w:t>У разі призначення депонентом</w:t>
      </w:r>
      <w:r w:rsidR="000D44B4" w:rsidRPr="00B35F8A">
        <w:t>/клієнтом</w:t>
      </w:r>
      <w:r w:rsidRPr="00B35F8A">
        <w:t xml:space="preserve"> депозитарної установи керуючого(</w:t>
      </w:r>
      <w:proofErr w:type="spellStart"/>
      <w:r w:rsidRPr="00B35F8A">
        <w:t>их</w:t>
      </w:r>
      <w:proofErr w:type="spellEnd"/>
      <w:r w:rsidRPr="00B35F8A">
        <w:t>) рахунком анкета(и) рахунку в цінних паперах має (мають) містити інформацію про керуючого(</w:t>
      </w:r>
      <w:proofErr w:type="spellStart"/>
      <w:r w:rsidRPr="00B35F8A">
        <w:t>их</w:t>
      </w:r>
      <w:proofErr w:type="spellEnd"/>
      <w:r w:rsidRPr="00B35F8A">
        <w:t>) рахунком. Анкета(и) цього (цих) керуючого(</w:t>
      </w:r>
      <w:proofErr w:type="spellStart"/>
      <w:r w:rsidRPr="00B35F8A">
        <w:t>их</w:t>
      </w:r>
      <w:proofErr w:type="spellEnd"/>
      <w:r w:rsidRPr="00B35F8A">
        <w:t>) рахунком має (мають) містити інформацію про обсяг повноважень цього (цих) керуючого(</w:t>
      </w:r>
      <w:proofErr w:type="spellStart"/>
      <w:r w:rsidRPr="00B35F8A">
        <w:t>их</w:t>
      </w:r>
      <w:proofErr w:type="spellEnd"/>
      <w:r w:rsidRPr="00B35F8A">
        <w:t>) рахунком та термін їх дії.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w:t>
      </w:r>
    </w:p>
    <w:p w:rsidR="004D2985" w:rsidRPr="00B35F8A" w:rsidRDefault="00FB0641" w:rsidP="00C40505">
      <w:pPr>
        <w:ind w:left="567"/>
        <w:jc w:val="both"/>
      </w:pPr>
      <w:r w:rsidRPr="00B35F8A">
        <w:rPr>
          <w:b/>
        </w:rPr>
        <w:t>9.17.5.</w:t>
      </w:r>
      <w:r w:rsidR="004D2985" w:rsidRPr="00B35F8A">
        <w:t xml:space="preserve"> Документи</w:t>
      </w:r>
      <w:r w:rsidR="008E086E" w:rsidRPr="00B35F8A">
        <w:t>,</w:t>
      </w:r>
      <w:r w:rsidR="004D2985" w:rsidRPr="00B35F8A">
        <w:t xml:space="preserve"> передбачені п.</w:t>
      </w:r>
      <w:r w:rsidR="0072048F" w:rsidRPr="00B35F8A">
        <w:t>9</w:t>
      </w:r>
      <w:r w:rsidR="004D2985" w:rsidRPr="00B35F8A">
        <w:t>.</w:t>
      </w:r>
      <w:r w:rsidR="0072048F" w:rsidRPr="00B35F8A">
        <w:t>11</w:t>
      </w:r>
      <w:r w:rsidR="004D2985" w:rsidRPr="00B35F8A">
        <w:t>.3</w:t>
      </w:r>
      <w:r w:rsidR="00F24FE3" w:rsidRPr="00B35F8A">
        <w:t xml:space="preserve"> </w:t>
      </w:r>
      <w:r w:rsidR="004D2985" w:rsidRPr="00B35F8A">
        <w:t>-</w:t>
      </w:r>
      <w:r w:rsidR="00F24FE3" w:rsidRPr="00B35F8A">
        <w:t xml:space="preserve"> </w:t>
      </w:r>
      <w:r w:rsidR="0072048F" w:rsidRPr="00B35F8A">
        <w:t>9</w:t>
      </w:r>
      <w:r w:rsidR="004D2985" w:rsidRPr="00B35F8A">
        <w:t>.</w:t>
      </w:r>
      <w:r w:rsidR="0072048F" w:rsidRPr="00B35F8A">
        <w:t>11</w:t>
      </w:r>
      <w:r w:rsidR="004D2985" w:rsidRPr="00B35F8A">
        <w:t xml:space="preserve">.4 цього </w:t>
      </w:r>
      <w:r w:rsidR="0072048F" w:rsidRPr="00B35F8A">
        <w:t>Положення</w:t>
      </w:r>
      <w:r w:rsidR="008E086E" w:rsidRPr="00B35F8A">
        <w:t>,</w:t>
      </w:r>
      <w:r w:rsidR="0072048F" w:rsidRPr="00B35F8A">
        <w:t xml:space="preserve"> </w:t>
      </w:r>
      <w:r w:rsidR="004D2985" w:rsidRPr="00B35F8A">
        <w:t>якщо керуючим рахунку є фізична особа;  п.</w:t>
      </w:r>
      <w:r w:rsidR="00F24FE3" w:rsidRPr="00B35F8A">
        <w:t>п.</w:t>
      </w:r>
      <w:r w:rsidR="004D2985" w:rsidRPr="00B35F8A">
        <w:t xml:space="preserve"> </w:t>
      </w:r>
      <w:r w:rsidR="0072048F" w:rsidRPr="00B35F8A">
        <w:t>9</w:t>
      </w:r>
      <w:r w:rsidR="004D2985" w:rsidRPr="00B35F8A">
        <w:t>.</w:t>
      </w:r>
      <w:r w:rsidR="0072048F" w:rsidRPr="00B35F8A">
        <w:t>12</w:t>
      </w:r>
      <w:r w:rsidR="004D2985" w:rsidRPr="00B35F8A">
        <w:t>.3</w:t>
      </w:r>
      <w:r w:rsidR="00F24FE3" w:rsidRPr="00B35F8A">
        <w:t xml:space="preserve"> </w:t>
      </w:r>
      <w:r w:rsidR="004D2985" w:rsidRPr="00B35F8A">
        <w:t>-</w:t>
      </w:r>
      <w:r w:rsidR="00F24FE3" w:rsidRPr="00B35F8A">
        <w:t xml:space="preserve"> </w:t>
      </w:r>
      <w:r w:rsidR="0072048F" w:rsidRPr="00B35F8A">
        <w:t>9</w:t>
      </w:r>
      <w:r w:rsidR="004D2985" w:rsidRPr="00B35F8A">
        <w:t>.</w:t>
      </w:r>
      <w:r w:rsidR="0072048F" w:rsidRPr="00B35F8A">
        <w:t>12</w:t>
      </w:r>
      <w:r w:rsidR="004D2985" w:rsidRPr="00B35F8A">
        <w:t>.</w:t>
      </w:r>
      <w:r w:rsidR="00CB03BC" w:rsidRPr="00B35F8A">
        <w:t>9</w:t>
      </w:r>
      <w:r w:rsidR="004D2985" w:rsidRPr="00B35F8A">
        <w:t xml:space="preserve">  цього </w:t>
      </w:r>
      <w:r w:rsidR="0072048F" w:rsidRPr="00B35F8A">
        <w:t>Положення</w:t>
      </w:r>
      <w:r w:rsidR="004D2985" w:rsidRPr="00B35F8A">
        <w:t xml:space="preserve"> якщо керуючим рахунку є юридична особа</w:t>
      </w:r>
      <w:r w:rsidR="003D2C3E" w:rsidRPr="00B35F8A">
        <w:t xml:space="preserve"> (крім Фонду</w:t>
      </w:r>
      <w:r w:rsidR="008916D8" w:rsidRPr="00B35F8A">
        <w:t>, АРМА</w:t>
      </w:r>
      <w:r w:rsidR="003D2C3E" w:rsidRPr="00B35F8A">
        <w:t>)</w:t>
      </w:r>
      <w:r w:rsidR="004D2985" w:rsidRPr="00B35F8A">
        <w:t>, п.</w:t>
      </w:r>
      <w:r w:rsidR="00F24FE3" w:rsidRPr="00B35F8A">
        <w:t>п.</w:t>
      </w:r>
      <w:r w:rsidR="004D2985" w:rsidRPr="00B35F8A">
        <w:t xml:space="preserve"> </w:t>
      </w:r>
      <w:r w:rsidR="0072048F" w:rsidRPr="00B35F8A">
        <w:t>9</w:t>
      </w:r>
      <w:r w:rsidR="004D2985" w:rsidRPr="00B35F8A">
        <w:t>.</w:t>
      </w:r>
      <w:r w:rsidR="0072048F" w:rsidRPr="00B35F8A">
        <w:t>13</w:t>
      </w:r>
      <w:r w:rsidR="004D2985" w:rsidRPr="00B35F8A">
        <w:t>.3</w:t>
      </w:r>
      <w:r w:rsidR="00F24FE3" w:rsidRPr="00B35F8A">
        <w:t xml:space="preserve"> </w:t>
      </w:r>
      <w:r w:rsidR="004D2985" w:rsidRPr="00B35F8A">
        <w:t>-</w:t>
      </w:r>
      <w:r w:rsidR="00F24FE3" w:rsidRPr="00B35F8A">
        <w:t xml:space="preserve"> </w:t>
      </w:r>
      <w:r w:rsidR="0072048F" w:rsidRPr="00B35F8A">
        <w:t>9</w:t>
      </w:r>
      <w:r w:rsidR="004D2985" w:rsidRPr="00B35F8A">
        <w:t>.</w:t>
      </w:r>
      <w:r w:rsidR="0072048F" w:rsidRPr="00B35F8A">
        <w:t>13</w:t>
      </w:r>
      <w:r w:rsidR="004D2985" w:rsidRPr="00B35F8A">
        <w:t xml:space="preserve">.9, </w:t>
      </w:r>
      <w:r w:rsidR="0072048F" w:rsidRPr="00B35F8A">
        <w:t>9</w:t>
      </w:r>
      <w:r w:rsidR="004D2985" w:rsidRPr="00B35F8A">
        <w:t>.</w:t>
      </w:r>
      <w:r w:rsidR="0072048F" w:rsidRPr="00B35F8A">
        <w:t>13.</w:t>
      </w:r>
      <w:r w:rsidR="004D2985" w:rsidRPr="00B35F8A">
        <w:t xml:space="preserve">11 цього </w:t>
      </w:r>
      <w:r w:rsidR="0072048F" w:rsidRPr="00B35F8A">
        <w:t>Положення</w:t>
      </w:r>
      <w:r w:rsidR="004D2985" w:rsidRPr="00B35F8A">
        <w:t>, якщо керуючим рахунком є юридична особа-нерезидент. Якщо керуючим рахунком є торговець цінними паперами або компанія з управління активами, копія зареєстрованого установчого документа, може бути засвідчена та подана згідно з вимогами п</w:t>
      </w:r>
      <w:r w:rsidR="00F24FE3" w:rsidRPr="00B35F8A">
        <w:t>.</w:t>
      </w:r>
      <w:r w:rsidR="004D2985" w:rsidRPr="00B35F8A">
        <w:t xml:space="preserve"> </w:t>
      </w:r>
      <w:r w:rsidR="0072048F" w:rsidRPr="00B35F8A">
        <w:t>9.3.12</w:t>
      </w:r>
      <w:r w:rsidR="004D2985" w:rsidRPr="00B35F8A">
        <w:t xml:space="preserve">. цього </w:t>
      </w:r>
      <w:r w:rsidR="00BD588B" w:rsidRPr="00B35F8A">
        <w:t>Положення</w:t>
      </w:r>
      <w:r w:rsidR="0072048F" w:rsidRPr="00B35F8A">
        <w:t xml:space="preserve"> та засвідчена відповідно до вимог </w:t>
      </w:r>
      <w:r w:rsidR="00554F7F" w:rsidRPr="00B35F8A">
        <w:t>п. 6.1. цього Положення</w:t>
      </w:r>
      <w:r w:rsidR="004D2985" w:rsidRPr="00B35F8A">
        <w:t xml:space="preserve">.  </w:t>
      </w:r>
    </w:p>
    <w:p w:rsidR="003D2C3E" w:rsidRPr="00B35F8A" w:rsidRDefault="00FB0641" w:rsidP="00C40505">
      <w:pPr>
        <w:ind w:left="567"/>
        <w:jc w:val="both"/>
      </w:pPr>
      <w:r w:rsidRPr="00B35F8A">
        <w:rPr>
          <w:b/>
        </w:rPr>
        <w:t>9.17.6.</w:t>
      </w:r>
      <w:r w:rsidR="00765FBA" w:rsidRPr="00B35F8A">
        <w:t xml:space="preserve"> Копію </w:t>
      </w:r>
      <w:r w:rsidR="003D2C3E" w:rsidRPr="00B35F8A">
        <w:t>рішення виконавчої дирекції Фонду про призначення уповноваженої особи Фонду та картка із зразками підписів розпорядників рахунку в цінних паперах та відбитка печатки (у випадку внесення змін до системи депозитарного обліку щодо уповноваженої особи Фонду як керуючого рахунком</w:t>
      </w:r>
      <w:r w:rsidR="00B21BFA" w:rsidRPr="00B35F8A">
        <w:t>).</w:t>
      </w:r>
    </w:p>
    <w:p w:rsidR="00845798" w:rsidRPr="00B35F8A" w:rsidRDefault="00FB0641" w:rsidP="00C40505">
      <w:pPr>
        <w:ind w:left="567"/>
        <w:jc w:val="both"/>
      </w:pPr>
      <w:r w:rsidRPr="00B35F8A">
        <w:rPr>
          <w:b/>
        </w:rPr>
        <w:t>9.17.7.</w:t>
      </w:r>
      <w:r w:rsidR="00765FBA" w:rsidRPr="00B35F8A">
        <w:t xml:space="preserve"> Копію</w:t>
      </w:r>
      <w:r w:rsidR="00845798" w:rsidRPr="00B35F8A">
        <w:t>(ї) розпорядчого(</w:t>
      </w:r>
      <w:proofErr w:type="spellStart"/>
      <w:r w:rsidR="00845798" w:rsidRPr="00B35F8A">
        <w:t>их</w:t>
      </w:r>
      <w:proofErr w:type="spellEnd"/>
      <w:r w:rsidR="00845798" w:rsidRPr="00B35F8A">
        <w:t>) документа(</w:t>
      </w:r>
      <w:proofErr w:type="spellStart"/>
      <w:r w:rsidR="00845798" w:rsidRPr="00B35F8A">
        <w:t>ів</w:t>
      </w:r>
      <w:proofErr w:type="spellEnd"/>
      <w:r w:rsidR="00845798" w:rsidRPr="00B35F8A">
        <w:t>) АРМА щодо призначення розпорядника(</w:t>
      </w:r>
      <w:proofErr w:type="spellStart"/>
      <w:r w:rsidR="00845798" w:rsidRPr="00B35F8A">
        <w:t>ів</w:t>
      </w:r>
      <w:proofErr w:type="spellEnd"/>
      <w:r w:rsidR="00845798" w:rsidRPr="00B35F8A">
        <w:t>) рахунку в цінних паперах та картка із зразком(</w:t>
      </w:r>
      <w:proofErr w:type="spellStart"/>
      <w:r w:rsidR="00845798" w:rsidRPr="00B35F8A">
        <w:t>ами</w:t>
      </w:r>
      <w:proofErr w:type="spellEnd"/>
      <w:r w:rsidR="00845798" w:rsidRPr="00B35F8A">
        <w:t>) підпису(</w:t>
      </w:r>
      <w:proofErr w:type="spellStart"/>
      <w:r w:rsidR="00845798" w:rsidRPr="00B35F8A">
        <w:t>ів</w:t>
      </w:r>
      <w:proofErr w:type="spellEnd"/>
      <w:r w:rsidR="00845798" w:rsidRPr="00B35F8A">
        <w:t>) розпорядника(</w:t>
      </w:r>
      <w:proofErr w:type="spellStart"/>
      <w:r w:rsidR="00845798" w:rsidRPr="00B35F8A">
        <w:t>ів</w:t>
      </w:r>
      <w:proofErr w:type="spellEnd"/>
      <w:r w:rsidR="00845798" w:rsidRPr="00B35F8A">
        <w:t>) рахунку в цінних паперах та відбитка печатки (у випадку внесення змін до системи депозитарного обліку щодо АРМА як керуючого рахунком).</w:t>
      </w:r>
    </w:p>
    <w:p w:rsidR="004D2985" w:rsidRPr="00B35F8A" w:rsidRDefault="004D2985" w:rsidP="00C40505">
      <w:pPr>
        <w:ind w:firstLine="567"/>
        <w:jc w:val="both"/>
      </w:pPr>
      <w:r w:rsidRPr="00B35F8A">
        <w:t>Якщо керуючим рахунком власника цінних паперів є депозитарна установа, яка відкрила йому рахуно</w:t>
      </w:r>
      <w:r w:rsidR="00BC4063" w:rsidRPr="00B35F8A">
        <w:t>к в цін</w:t>
      </w:r>
      <w:r w:rsidRPr="00B35F8A">
        <w:t>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w:t>
      </w:r>
      <w:r w:rsidR="00F24FE3" w:rsidRPr="00B35F8A">
        <w:t>.</w:t>
      </w:r>
      <w:r w:rsidRPr="00B35F8A">
        <w:t xml:space="preserve"> </w:t>
      </w:r>
      <w:r w:rsidR="00BD588B" w:rsidRPr="00B35F8A">
        <w:t>9</w:t>
      </w:r>
      <w:r w:rsidRPr="00B35F8A">
        <w:t>.</w:t>
      </w:r>
      <w:r w:rsidR="00BD588B" w:rsidRPr="00B35F8A">
        <w:t>12</w:t>
      </w:r>
      <w:r w:rsidRPr="00B35F8A">
        <w:t>. цього пункту, подаються тільки документи, зазначені  в п</w:t>
      </w:r>
      <w:r w:rsidR="00F24FE3" w:rsidRPr="00B35F8A">
        <w:t>.</w:t>
      </w:r>
      <w:r w:rsidRPr="00B35F8A">
        <w:t xml:space="preserve">  </w:t>
      </w:r>
      <w:r w:rsidR="00BD588B" w:rsidRPr="00B35F8A">
        <w:t>9</w:t>
      </w:r>
      <w:r w:rsidRPr="00B35F8A">
        <w:t>.</w:t>
      </w:r>
      <w:r w:rsidR="00BD588B" w:rsidRPr="00B35F8A">
        <w:t>12</w:t>
      </w:r>
      <w:r w:rsidRPr="00B35F8A">
        <w:t>.</w:t>
      </w:r>
      <w:r w:rsidR="00CB03BC" w:rsidRPr="00B35F8A">
        <w:t>6</w:t>
      </w:r>
      <w:r w:rsidRPr="00B35F8A">
        <w:t xml:space="preserve">, </w:t>
      </w:r>
      <w:r w:rsidR="00BD588B" w:rsidRPr="00B35F8A">
        <w:t>9</w:t>
      </w:r>
      <w:r w:rsidRPr="00B35F8A">
        <w:t>.</w:t>
      </w:r>
      <w:r w:rsidR="00BD588B" w:rsidRPr="00B35F8A">
        <w:t>12</w:t>
      </w:r>
      <w:r w:rsidRPr="00B35F8A">
        <w:t>.</w:t>
      </w:r>
      <w:r w:rsidR="00CB03BC" w:rsidRPr="00B35F8A">
        <w:t>9</w:t>
      </w:r>
      <w:r w:rsidRPr="00B35F8A">
        <w:t xml:space="preserve">, </w:t>
      </w:r>
      <w:r w:rsidR="00BD588B" w:rsidRPr="00B35F8A">
        <w:t>9</w:t>
      </w:r>
      <w:r w:rsidRPr="00B35F8A">
        <w:t>.</w:t>
      </w:r>
      <w:r w:rsidR="00BD588B" w:rsidRPr="00B35F8A">
        <w:t>12</w:t>
      </w:r>
      <w:r w:rsidRPr="00B35F8A">
        <w:t>.1</w:t>
      </w:r>
      <w:r w:rsidR="00CB03BC" w:rsidRPr="00B35F8A">
        <w:t>1</w:t>
      </w:r>
      <w:r w:rsidRPr="00B35F8A">
        <w:t xml:space="preserve"> цього </w:t>
      </w:r>
      <w:r w:rsidR="00BD588B" w:rsidRPr="00B35F8A">
        <w:t>Положення</w:t>
      </w:r>
      <w:r w:rsidRPr="00B35F8A">
        <w:t>.</w:t>
      </w:r>
    </w:p>
    <w:p w:rsidR="008611EE" w:rsidRPr="00B35F8A" w:rsidRDefault="008611EE" w:rsidP="00C40505">
      <w:pPr>
        <w:ind w:firstLine="567"/>
        <w:jc w:val="both"/>
      </w:pPr>
      <w:r w:rsidRPr="00B35F8A">
        <w:lastRenderedPageBreak/>
        <w:t>Картка із зразком підпису розпорядника рахунку в цінних паперах</w:t>
      </w:r>
      <w:r w:rsidR="003D2C3E" w:rsidRPr="00B35F8A">
        <w:t>, призначеного Фондом,</w:t>
      </w:r>
      <w:r w:rsidRPr="00B35F8A">
        <w:t xml:space="preserve"> може бути оформлена у порядку, передбаченому</w:t>
      </w:r>
      <w:r w:rsidR="009D08D7" w:rsidRPr="00B35F8A">
        <w:t xml:space="preserve"> п.9.11.5 цього Положення</w:t>
      </w:r>
      <w:r w:rsidRPr="00B35F8A">
        <w:t>,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1A1660" w:rsidRPr="00B35F8A" w:rsidRDefault="001A1660" w:rsidP="00C40505">
      <w:pPr>
        <w:ind w:firstLine="567"/>
        <w:jc w:val="both"/>
      </w:pPr>
      <w:r w:rsidRPr="00B35F8A">
        <w:t>Картка із зразком підпису розпорядника рахунку в цінних паперах, призначеного АРМА, може бути оформлена у порядку, передбаченому абзацом п'ятим п</w:t>
      </w:r>
      <w:r w:rsidR="00F24FE3" w:rsidRPr="00B35F8A">
        <w:t>.</w:t>
      </w:r>
      <w:r w:rsidRPr="00B35F8A">
        <w:t xml:space="preserve"> 9.11.5 цього Положення, або підпис призначеного АРМА розпорядника рахунку на картці може бути засвідчений підписом Голови АРМА (особою, яка виконує його обов'язки) та печаткою АРМА. В останньому випадку депозитарній установі надається(</w:t>
      </w:r>
      <w:proofErr w:type="spellStart"/>
      <w:r w:rsidRPr="00B35F8A">
        <w:t>ються</w:t>
      </w:r>
      <w:proofErr w:type="spellEnd"/>
      <w:r w:rsidRPr="00B35F8A">
        <w:t>) копія(ї) документа(</w:t>
      </w:r>
      <w:proofErr w:type="spellStart"/>
      <w:r w:rsidRPr="00B35F8A">
        <w:t>ів</w:t>
      </w:r>
      <w:proofErr w:type="spellEnd"/>
      <w:r w:rsidRPr="00B35F8A">
        <w:t>), що підтверджує(</w:t>
      </w:r>
      <w:proofErr w:type="spellStart"/>
      <w:r w:rsidRPr="00B35F8A">
        <w:t>ють</w:t>
      </w:r>
      <w:proofErr w:type="spellEnd"/>
      <w:r w:rsidRPr="00B35F8A">
        <w:t>) призначення на посаду особи (осіб), яка(і) має(</w:t>
      </w:r>
      <w:proofErr w:type="spellStart"/>
      <w:r w:rsidRPr="00B35F8A">
        <w:t>ють</w:t>
      </w:r>
      <w:proofErr w:type="spellEnd"/>
      <w:r w:rsidRPr="00B35F8A">
        <w:t>) право діяти від імені АРМА без довіреності.</w:t>
      </w:r>
    </w:p>
    <w:p w:rsidR="004D2985" w:rsidRPr="00B35F8A" w:rsidRDefault="00FB0641" w:rsidP="00C40505">
      <w:pPr>
        <w:ind w:left="567"/>
        <w:jc w:val="both"/>
      </w:pPr>
      <w:r w:rsidRPr="00B35F8A">
        <w:rPr>
          <w:b/>
        </w:rPr>
        <w:t>9.17.8.</w:t>
      </w:r>
      <w:r w:rsidR="00DC45E0" w:rsidRPr="00B35F8A">
        <w:t xml:space="preserve"> </w:t>
      </w:r>
      <w:r w:rsidR="004D2985" w:rsidRPr="00B35F8A">
        <w:t>Розпорядження на внесення змін до анкети рахунку, підписан</w:t>
      </w:r>
      <w:r w:rsidR="00215063" w:rsidRPr="00B35F8A">
        <w:t>е</w:t>
      </w:r>
      <w:r w:rsidR="004D2985" w:rsidRPr="00B35F8A">
        <w:t xml:space="preserve"> розпорядником рахунку</w:t>
      </w:r>
      <w:r w:rsidR="00D40F3B" w:rsidRPr="00B35F8A">
        <w:t xml:space="preserve"> або особою, яка має відповідні </w:t>
      </w:r>
      <w:proofErr w:type="spellStart"/>
      <w:r w:rsidR="00D40F3B" w:rsidRPr="00B35F8A">
        <w:t>повновжаення</w:t>
      </w:r>
      <w:proofErr w:type="spellEnd"/>
      <w:r w:rsidR="00D40F3B" w:rsidRPr="00B35F8A">
        <w:t xml:space="preserve"> та цим розпорядженням призначається керуючим рахунком депонента</w:t>
      </w:r>
      <w:r w:rsidR="004D2985" w:rsidRPr="00B35F8A">
        <w:t>. Надається, якщо при відкритті рахунку  керуючий рахунком не був призначений</w:t>
      </w:r>
      <w:r w:rsidR="00B21BFA" w:rsidRPr="00B35F8A">
        <w:t>.</w:t>
      </w:r>
    </w:p>
    <w:p w:rsidR="004D2985" w:rsidRPr="00B35F8A" w:rsidRDefault="00FB0641" w:rsidP="00C40505">
      <w:pPr>
        <w:ind w:left="567"/>
        <w:jc w:val="both"/>
      </w:pPr>
      <w:r w:rsidRPr="00B35F8A">
        <w:rPr>
          <w:b/>
        </w:rPr>
        <w:t>9.17.9.</w:t>
      </w:r>
      <w:r w:rsidR="004D2985" w:rsidRPr="00B35F8A">
        <w:t xml:space="preserve"> </w:t>
      </w:r>
      <w:r w:rsidR="00DC45E0" w:rsidRPr="00B35F8A">
        <w:t xml:space="preserve">Анкету  </w:t>
      </w:r>
      <w:r w:rsidR="004D2985" w:rsidRPr="00B35F8A">
        <w:t>рахунку  в цінних паперах</w:t>
      </w:r>
      <w:r w:rsidR="00B21BFA" w:rsidRPr="00B35F8A">
        <w:t>.</w:t>
      </w:r>
      <w:r w:rsidR="004D2985" w:rsidRPr="00B35F8A">
        <w:t xml:space="preserve"> </w:t>
      </w:r>
    </w:p>
    <w:p w:rsidR="00E4667E" w:rsidRPr="00B35F8A" w:rsidRDefault="00FB0641" w:rsidP="00C40505">
      <w:pPr>
        <w:ind w:left="567"/>
        <w:jc w:val="both"/>
      </w:pPr>
      <w:r w:rsidRPr="00B35F8A">
        <w:rPr>
          <w:b/>
        </w:rPr>
        <w:t>9.17.10.</w:t>
      </w:r>
      <w:r w:rsidR="00DC45E0" w:rsidRPr="00B35F8A">
        <w:t xml:space="preserve"> </w:t>
      </w:r>
      <w:r w:rsidR="00E4667E" w:rsidRPr="00B35F8A">
        <w:t>Інші документи, визначені законодавством України.</w:t>
      </w:r>
    </w:p>
    <w:p w:rsidR="00483D98" w:rsidRPr="00B35F8A" w:rsidRDefault="00483D98" w:rsidP="00C40505">
      <w:pPr>
        <w:ind w:firstLine="567"/>
        <w:jc w:val="both"/>
      </w:pPr>
    </w:p>
    <w:p w:rsidR="004D2985" w:rsidRPr="00B35F8A" w:rsidRDefault="00EB14B3" w:rsidP="00EB14B3">
      <w:pPr>
        <w:ind w:left="567"/>
        <w:jc w:val="both"/>
      </w:pPr>
      <w:r w:rsidRPr="00B35F8A">
        <w:rPr>
          <w:b/>
        </w:rPr>
        <w:t>9.18.</w:t>
      </w:r>
      <w:r w:rsidRPr="00B35F8A">
        <w:t xml:space="preserve"> </w:t>
      </w:r>
      <w:r w:rsidR="00DC45E0" w:rsidRPr="00B35F8A">
        <w:t xml:space="preserve"> </w:t>
      </w:r>
      <w:r w:rsidR="004D2985" w:rsidRPr="00B35F8A">
        <w:t xml:space="preserve">Для обліку прав на цінні папери, що </w:t>
      </w:r>
      <w:r w:rsidR="004D2985" w:rsidRPr="00B35F8A">
        <w:rPr>
          <w:b/>
          <w:u w:val="single"/>
        </w:rPr>
        <w:t>є об’єктами комунальної власності</w:t>
      </w:r>
      <w:r w:rsidR="0024364B" w:rsidRPr="00B35F8A">
        <w:t xml:space="preserve"> та управління якими здійснюється органами місцевого самоврядування або їх виконавчими органами, визначеними Законом України </w:t>
      </w:r>
      <w:r w:rsidR="00172991" w:rsidRPr="00B35F8A">
        <w:t>"</w:t>
      </w:r>
      <w:r w:rsidR="0024364B" w:rsidRPr="00B35F8A">
        <w:t>Про місцеве самоврядування в Україні</w:t>
      </w:r>
      <w:r w:rsidR="00172991" w:rsidRPr="00B35F8A">
        <w:t>"</w:t>
      </w:r>
      <w:r w:rsidR="00B21BFA" w:rsidRPr="00B35F8A">
        <w:t xml:space="preserve">, </w:t>
      </w:r>
      <w:r w:rsidR="004D2985" w:rsidRPr="00B35F8A">
        <w:t>рахуно</w:t>
      </w:r>
      <w:r w:rsidR="00BC4063" w:rsidRPr="00B35F8A">
        <w:t>к в цін</w:t>
      </w:r>
      <w:r w:rsidR="004D2985" w:rsidRPr="00B35F8A">
        <w:t>них паперах в Депозитарній установі відкривається на ім’я територіальної громади.</w:t>
      </w:r>
    </w:p>
    <w:p w:rsidR="004D2985" w:rsidRPr="00B35F8A" w:rsidRDefault="004D2985" w:rsidP="00C40505">
      <w:pPr>
        <w:ind w:firstLine="567"/>
        <w:jc w:val="both"/>
      </w:pPr>
      <w:r w:rsidRPr="00B35F8A">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4D2985" w:rsidRPr="00B35F8A" w:rsidRDefault="004D2985" w:rsidP="00C40505">
      <w:pPr>
        <w:ind w:firstLine="567"/>
        <w:jc w:val="both"/>
      </w:pPr>
      <w:r w:rsidRPr="00B35F8A">
        <w:t>Договір про обслуговування рахунк</w:t>
      </w:r>
      <w:r w:rsidR="00E961FB" w:rsidRPr="00B35F8A">
        <w:t>у в цін</w:t>
      </w:r>
      <w:r w:rsidRPr="00B35F8A">
        <w:t>них паперах, відкритого на ім’я територіальної громади, укладається між суб’єктом управління комунальною власністю та Депозитарною установою.</w:t>
      </w:r>
    </w:p>
    <w:p w:rsidR="004D2985" w:rsidRPr="00B35F8A" w:rsidRDefault="002F26F0" w:rsidP="00C40505">
      <w:pPr>
        <w:ind w:firstLine="567"/>
        <w:jc w:val="both"/>
      </w:pPr>
      <w:r w:rsidRPr="00B35F8A">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r w:rsidR="00B21BFA" w:rsidRPr="00B35F8A">
        <w:t xml:space="preserve"> </w:t>
      </w:r>
      <w:r w:rsidR="004D2985" w:rsidRPr="00B35F8A">
        <w:t>Для відкриття рахунк</w:t>
      </w:r>
      <w:r w:rsidR="00E961FB" w:rsidRPr="00B35F8A">
        <w:t>у в цін</w:t>
      </w:r>
      <w:r w:rsidR="004D2985" w:rsidRPr="00B35F8A">
        <w:t>них паперах на ім’я територіальної громади суб’єкт управління комунальною власністю подає Депозитарній установі</w:t>
      </w:r>
      <w:r w:rsidR="007A50F2" w:rsidRPr="00B35F8A">
        <w:t xml:space="preserve"> </w:t>
      </w:r>
      <w:r w:rsidR="004D2985" w:rsidRPr="00B35F8A">
        <w:t>такі документи:</w:t>
      </w:r>
    </w:p>
    <w:p w:rsidR="004D2985" w:rsidRPr="00B35F8A" w:rsidRDefault="00F24FE3" w:rsidP="00C40505">
      <w:pPr>
        <w:ind w:left="567"/>
        <w:jc w:val="both"/>
      </w:pPr>
      <w:r w:rsidRPr="00B35F8A">
        <w:rPr>
          <w:b/>
        </w:rPr>
        <w:t>9.18.1.</w:t>
      </w:r>
      <w:r w:rsidR="00F17121" w:rsidRPr="00B35F8A">
        <w:t xml:space="preserve">Заяву </w:t>
      </w:r>
      <w:r w:rsidR="004D2985" w:rsidRPr="00B35F8A">
        <w:t>на відкриття рахунку в цінних паперах</w:t>
      </w:r>
      <w:r w:rsidR="00B21BFA" w:rsidRPr="00B35F8A">
        <w:t>.</w:t>
      </w:r>
      <w:r w:rsidR="004D2985" w:rsidRPr="00B35F8A">
        <w:t xml:space="preserve"> </w:t>
      </w:r>
    </w:p>
    <w:p w:rsidR="004D2985" w:rsidRPr="00B35F8A" w:rsidRDefault="00F24FE3" w:rsidP="00C40505">
      <w:pPr>
        <w:ind w:left="567"/>
        <w:jc w:val="both"/>
      </w:pPr>
      <w:r w:rsidRPr="00B35F8A">
        <w:rPr>
          <w:b/>
        </w:rPr>
        <w:t xml:space="preserve">9.18.2. </w:t>
      </w:r>
      <w:r w:rsidR="00F17121" w:rsidRPr="00B35F8A">
        <w:t>Анкету</w:t>
      </w:r>
      <w:r w:rsidR="004D2985" w:rsidRPr="00B35F8A">
        <w:t>(и) рахунку в цінних паперах</w:t>
      </w:r>
      <w:r w:rsidR="00B21BFA" w:rsidRPr="00B35F8A">
        <w:t>.</w:t>
      </w:r>
      <w:r w:rsidR="004D2985" w:rsidRPr="00B35F8A">
        <w:t xml:space="preserve"> </w:t>
      </w:r>
    </w:p>
    <w:p w:rsidR="004D2985" w:rsidRPr="00B35F8A" w:rsidRDefault="00F24FE3" w:rsidP="00C40505">
      <w:pPr>
        <w:ind w:left="567"/>
        <w:jc w:val="both"/>
        <w:rPr>
          <w:b/>
        </w:rPr>
      </w:pPr>
      <w:r w:rsidRPr="00B35F8A">
        <w:rPr>
          <w:b/>
        </w:rPr>
        <w:t xml:space="preserve">9.18.3. </w:t>
      </w:r>
      <w:r w:rsidR="00F17121" w:rsidRPr="00B35F8A">
        <w:t>А</w:t>
      </w:r>
      <w:r w:rsidR="004D2985" w:rsidRPr="00B35F8A">
        <w:t>нкету керуючого рахунком</w:t>
      </w:r>
      <w:r w:rsidR="00B21BFA" w:rsidRPr="00B35F8A">
        <w:t>.</w:t>
      </w:r>
      <w:r w:rsidR="00B21BFA" w:rsidRPr="00B35F8A">
        <w:rPr>
          <w:b/>
        </w:rPr>
        <w:t xml:space="preserve"> </w:t>
      </w:r>
    </w:p>
    <w:p w:rsidR="004D2985" w:rsidRPr="00B35F8A" w:rsidRDefault="00F24FE3" w:rsidP="00C40505">
      <w:pPr>
        <w:ind w:left="567"/>
        <w:jc w:val="both"/>
      </w:pPr>
      <w:r w:rsidRPr="00B35F8A">
        <w:rPr>
          <w:b/>
        </w:rPr>
        <w:t xml:space="preserve">9.18.4. </w:t>
      </w:r>
      <w:r w:rsidR="00F17121" w:rsidRPr="00B35F8A">
        <w:t>Копію</w:t>
      </w:r>
      <w:r w:rsidR="004D2985" w:rsidRPr="00B35F8A">
        <w:t>(ї) документа(</w:t>
      </w:r>
      <w:proofErr w:type="spellStart"/>
      <w:r w:rsidR="004D2985" w:rsidRPr="00B35F8A">
        <w:t>ів</w:t>
      </w:r>
      <w:proofErr w:type="spellEnd"/>
      <w:r w:rsidR="004D2985" w:rsidRPr="00B35F8A">
        <w:t>), що відповідно до законодавства підтверджує(</w:t>
      </w:r>
      <w:proofErr w:type="spellStart"/>
      <w:r w:rsidR="004D2985" w:rsidRPr="00B35F8A">
        <w:t>ють</w:t>
      </w:r>
      <w:proofErr w:type="spellEnd"/>
      <w:r w:rsidR="004D2985" w:rsidRPr="00B35F8A">
        <w:t>) повноваження суб'єкта управління комунальною власністю</w:t>
      </w:r>
      <w:r w:rsidR="00B21BFA" w:rsidRPr="00B35F8A">
        <w:t xml:space="preserve">. </w:t>
      </w:r>
    </w:p>
    <w:p w:rsidR="004D2985" w:rsidRPr="00B35F8A" w:rsidRDefault="00F24FE3" w:rsidP="00C40505">
      <w:pPr>
        <w:ind w:left="567"/>
        <w:jc w:val="both"/>
      </w:pPr>
      <w:r w:rsidRPr="00B35F8A">
        <w:rPr>
          <w:b/>
        </w:rPr>
        <w:t xml:space="preserve">9.18.5. </w:t>
      </w:r>
      <w:r w:rsidR="00F17121" w:rsidRPr="00B35F8A">
        <w:t xml:space="preserve">Документи </w:t>
      </w:r>
      <w:r w:rsidR="004D2985" w:rsidRPr="00B35F8A">
        <w:t xml:space="preserve">щодо суб'єкта управління, передбачені в  п. </w:t>
      </w:r>
      <w:r w:rsidR="007A50F2" w:rsidRPr="00B35F8A">
        <w:t>9</w:t>
      </w:r>
      <w:r w:rsidR="004D2985" w:rsidRPr="00B35F8A">
        <w:t>.</w:t>
      </w:r>
      <w:r w:rsidR="007A50F2" w:rsidRPr="00B35F8A">
        <w:t>12</w:t>
      </w:r>
      <w:r w:rsidR="004D2985" w:rsidRPr="00B35F8A">
        <w:t>.3-</w:t>
      </w:r>
      <w:r w:rsidR="007A50F2" w:rsidRPr="00B35F8A">
        <w:t>9</w:t>
      </w:r>
      <w:r w:rsidR="004D2985" w:rsidRPr="00B35F8A">
        <w:t>.</w:t>
      </w:r>
      <w:r w:rsidR="007A50F2" w:rsidRPr="00B35F8A">
        <w:t>12</w:t>
      </w:r>
      <w:r w:rsidR="004D2985" w:rsidRPr="00B35F8A">
        <w:t>.1</w:t>
      </w:r>
      <w:r w:rsidR="00CB03BC" w:rsidRPr="00B35F8A">
        <w:t>3</w:t>
      </w:r>
      <w:r w:rsidR="004D2985" w:rsidRPr="00B35F8A">
        <w:t xml:space="preserve"> цього розділу. </w:t>
      </w:r>
    </w:p>
    <w:p w:rsidR="004D2985" w:rsidRPr="00B35F8A" w:rsidRDefault="00F24FE3" w:rsidP="00C40505">
      <w:pPr>
        <w:ind w:left="567"/>
        <w:jc w:val="both"/>
        <w:rPr>
          <w:b/>
        </w:rPr>
      </w:pPr>
      <w:r w:rsidRPr="00B35F8A">
        <w:rPr>
          <w:b/>
        </w:rPr>
        <w:t xml:space="preserve">9.18.6. </w:t>
      </w:r>
      <w:r w:rsidR="00B21BFA" w:rsidRPr="00B35F8A">
        <w:t xml:space="preserve">Картку </w:t>
      </w:r>
      <w:r w:rsidR="004D2985" w:rsidRPr="00B35F8A">
        <w:t>із зразком(</w:t>
      </w:r>
      <w:proofErr w:type="spellStart"/>
      <w:r w:rsidR="004D2985" w:rsidRPr="00B35F8A">
        <w:t>ами</w:t>
      </w:r>
      <w:proofErr w:type="spellEnd"/>
      <w:r w:rsidR="004D2985" w:rsidRPr="00B35F8A">
        <w:t>) підпису(</w:t>
      </w:r>
      <w:proofErr w:type="spellStart"/>
      <w:r w:rsidR="004D2985" w:rsidRPr="00B35F8A">
        <w:t>ів</w:t>
      </w:r>
      <w:proofErr w:type="spellEnd"/>
      <w:r w:rsidR="004D2985" w:rsidRPr="00B35F8A">
        <w:t>) розпорядника(</w:t>
      </w:r>
      <w:proofErr w:type="spellStart"/>
      <w:r w:rsidR="004D2985" w:rsidRPr="00B35F8A">
        <w:t>ів</w:t>
      </w:r>
      <w:proofErr w:type="spellEnd"/>
      <w:r w:rsidR="004D2985" w:rsidRPr="00B35F8A">
        <w:t>) рахунку</w:t>
      </w:r>
      <w:r w:rsidRPr="00B35F8A">
        <w:t xml:space="preserve"> в цінних паперах.</w:t>
      </w:r>
    </w:p>
    <w:p w:rsidR="004D2985" w:rsidRPr="00B35F8A" w:rsidRDefault="00F24FE3" w:rsidP="00C40505">
      <w:pPr>
        <w:ind w:left="567"/>
        <w:jc w:val="both"/>
      </w:pPr>
      <w:r w:rsidRPr="00B35F8A">
        <w:rPr>
          <w:b/>
        </w:rPr>
        <w:t xml:space="preserve">9.18.7. </w:t>
      </w:r>
      <w:r w:rsidR="00CE67C8" w:rsidRPr="00B35F8A">
        <w:t>З</w:t>
      </w:r>
      <w:r w:rsidR="00F17121" w:rsidRPr="00B35F8A">
        <w:t>году</w:t>
      </w:r>
      <w:r w:rsidR="00CE67C8" w:rsidRPr="00B35F8A">
        <w:t>-повідомлення</w:t>
      </w:r>
      <w:r w:rsidR="00F17121" w:rsidRPr="00B35F8A">
        <w:t xml:space="preserve"> </w:t>
      </w:r>
      <w:r w:rsidR="004D2985" w:rsidRPr="00B35F8A">
        <w:t xml:space="preserve">на </w:t>
      </w:r>
      <w:r w:rsidR="00227DB6" w:rsidRPr="00B35F8A">
        <w:t xml:space="preserve">обробку </w:t>
      </w:r>
      <w:r w:rsidR="0014356C" w:rsidRPr="00B35F8A">
        <w:t xml:space="preserve">персональних </w:t>
      </w:r>
      <w:r w:rsidR="004D2985" w:rsidRPr="00B35F8A">
        <w:t xml:space="preserve">даних фізичних </w:t>
      </w:r>
      <w:proofErr w:type="spellStart"/>
      <w:r w:rsidR="004D2985" w:rsidRPr="00B35F8A">
        <w:t>осібоформлюється</w:t>
      </w:r>
      <w:proofErr w:type="spellEnd"/>
      <w:r w:rsidR="004D2985" w:rsidRPr="00B35F8A">
        <w:t xml:space="preserve"> щодо кожного розпорядника-фізичної особи.</w:t>
      </w:r>
    </w:p>
    <w:p w:rsidR="004D2985" w:rsidRPr="00B35F8A" w:rsidRDefault="00F24FE3" w:rsidP="00C40505">
      <w:pPr>
        <w:ind w:left="567"/>
        <w:jc w:val="both"/>
        <w:rPr>
          <w:b/>
        </w:rPr>
      </w:pPr>
      <w:r w:rsidRPr="00B35F8A">
        <w:rPr>
          <w:b/>
        </w:rPr>
        <w:t xml:space="preserve">9.19.8. </w:t>
      </w:r>
      <w:r w:rsidR="004D2985" w:rsidRPr="00B35F8A">
        <w:t>Опитувальник</w:t>
      </w:r>
      <w:r w:rsidR="00B21BFA" w:rsidRPr="00B35F8A">
        <w:t>.</w:t>
      </w:r>
    </w:p>
    <w:p w:rsidR="005850AE" w:rsidRPr="00B35F8A" w:rsidRDefault="00F24FE3" w:rsidP="00C40505">
      <w:pPr>
        <w:ind w:left="567"/>
        <w:jc w:val="both"/>
      </w:pPr>
      <w:r w:rsidRPr="00B35F8A">
        <w:rPr>
          <w:b/>
        </w:rPr>
        <w:t>9.18.9.</w:t>
      </w:r>
      <w:r w:rsidR="00F17121" w:rsidRPr="00B35F8A">
        <w:rPr>
          <w:b/>
        </w:rPr>
        <w:t xml:space="preserve"> </w:t>
      </w:r>
      <w:r w:rsidR="005850AE" w:rsidRPr="00B35F8A">
        <w:t>Інші документи, визначені законодавством України.</w:t>
      </w:r>
    </w:p>
    <w:p w:rsidR="004D2985" w:rsidRPr="00B35F8A" w:rsidRDefault="004D2985" w:rsidP="00C40505">
      <w:pPr>
        <w:ind w:firstLine="567"/>
        <w:jc w:val="both"/>
      </w:pPr>
    </w:p>
    <w:p w:rsidR="004D2985" w:rsidRPr="00B35F8A" w:rsidRDefault="00363D82" w:rsidP="00363D82">
      <w:pPr>
        <w:ind w:left="567"/>
        <w:jc w:val="both"/>
      </w:pPr>
      <w:r w:rsidRPr="00B35F8A">
        <w:rPr>
          <w:b/>
        </w:rPr>
        <w:lastRenderedPageBreak/>
        <w:t>9.19.</w:t>
      </w:r>
      <w:r w:rsidR="00F17121" w:rsidRPr="00B35F8A">
        <w:t xml:space="preserve"> </w:t>
      </w:r>
      <w:r w:rsidR="004D2985" w:rsidRPr="00B35F8A">
        <w:t xml:space="preserve">Відкриття </w:t>
      </w:r>
      <w:r w:rsidR="004D2985" w:rsidRPr="00B35F8A">
        <w:rPr>
          <w:b/>
          <w:u w:val="single"/>
        </w:rPr>
        <w:t>власного рахунк</w:t>
      </w:r>
      <w:r w:rsidR="00E961FB" w:rsidRPr="00B35F8A">
        <w:rPr>
          <w:b/>
          <w:u w:val="single"/>
        </w:rPr>
        <w:t>у в цін</w:t>
      </w:r>
      <w:r w:rsidR="004D2985" w:rsidRPr="00B35F8A">
        <w:rPr>
          <w:b/>
          <w:u w:val="single"/>
        </w:rPr>
        <w:t xml:space="preserve">них паперах </w:t>
      </w:r>
      <w:r w:rsidR="004D2985" w:rsidRPr="00B35F8A">
        <w:t xml:space="preserve"> </w:t>
      </w:r>
      <w:r w:rsidR="00CE67C8" w:rsidRPr="00B35F8A">
        <w:t xml:space="preserve">Депозитарної </w:t>
      </w:r>
      <w:r w:rsidR="004D2985" w:rsidRPr="00B35F8A">
        <w:t xml:space="preserve">установи здійснюється на підставі наступних документів: </w:t>
      </w:r>
    </w:p>
    <w:p w:rsidR="004D2985" w:rsidRPr="00B35F8A" w:rsidRDefault="00F24FE3" w:rsidP="00C40505">
      <w:pPr>
        <w:ind w:left="568"/>
        <w:jc w:val="both"/>
      </w:pPr>
      <w:r w:rsidRPr="00B35F8A">
        <w:rPr>
          <w:b/>
        </w:rPr>
        <w:t>9.19.1</w:t>
      </w:r>
      <w:r w:rsidRPr="00B35F8A">
        <w:t>.</w:t>
      </w:r>
      <w:r w:rsidR="00F17121" w:rsidRPr="00B35F8A">
        <w:t xml:space="preserve"> </w:t>
      </w:r>
      <w:r w:rsidR="004D2985" w:rsidRPr="00B35F8A">
        <w:t>Наказ керівника  юридичної особи-</w:t>
      </w:r>
      <w:r w:rsidR="00CE67C8" w:rsidRPr="00B35F8A">
        <w:t xml:space="preserve">Депозитарної </w:t>
      </w:r>
      <w:r w:rsidR="004D2985" w:rsidRPr="00B35F8A">
        <w:t>установи</w:t>
      </w:r>
      <w:r w:rsidR="00B21BFA" w:rsidRPr="00B35F8A">
        <w:t>.</w:t>
      </w:r>
    </w:p>
    <w:p w:rsidR="004D2985" w:rsidRPr="00B35F8A" w:rsidRDefault="00F24FE3" w:rsidP="00C40505">
      <w:pPr>
        <w:ind w:left="568"/>
        <w:jc w:val="both"/>
      </w:pPr>
      <w:r w:rsidRPr="00B35F8A">
        <w:rPr>
          <w:b/>
        </w:rPr>
        <w:t>9.19.2.</w:t>
      </w:r>
      <w:r w:rsidR="00F17121" w:rsidRPr="00B35F8A">
        <w:t xml:space="preserve"> </w:t>
      </w:r>
      <w:r w:rsidR="004D2985" w:rsidRPr="00B35F8A">
        <w:t>Анкета рахунку в цінних паперах</w:t>
      </w:r>
      <w:r w:rsidR="00B21BFA" w:rsidRPr="00B35F8A">
        <w:t xml:space="preserve">. </w:t>
      </w:r>
    </w:p>
    <w:p w:rsidR="004F7669" w:rsidRPr="00B35F8A" w:rsidRDefault="00F24FE3" w:rsidP="00C40505">
      <w:pPr>
        <w:tabs>
          <w:tab w:val="left" w:pos="993"/>
        </w:tabs>
        <w:ind w:left="568"/>
        <w:jc w:val="both"/>
      </w:pPr>
      <w:r w:rsidRPr="00B35F8A">
        <w:rPr>
          <w:b/>
        </w:rPr>
        <w:t>9.19.3</w:t>
      </w:r>
      <w:r w:rsidRPr="00B35F8A">
        <w:t xml:space="preserve">. </w:t>
      </w:r>
      <w:r w:rsidR="004F7669" w:rsidRPr="00B35F8A">
        <w:t>Анкета розпорядників рахунку в цінних паперах;</w:t>
      </w:r>
    </w:p>
    <w:p w:rsidR="004D2985" w:rsidRPr="00B35F8A" w:rsidRDefault="00F24FE3" w:rsidP="00C40505">
      <w:pPr>
        <w:ind w:left="568"/>
        <w:jc w:val="both"/>
      </w:pPr>
      <w:r w:rsidRPr="00B35F8A">
        <w:rPr>
          <w:b/>
        </w:rPr>
        <w:t>9.19.4.</w:t>
      </w:r>
      <w:r w:rsidR="000A3E2F" w:rsidRPr="00B35F8A">
        <w:t xml:space="preserve"> </w:t>
      </w:r>
      <w:r w:rsidR="005850AE" w:rsidRPr="00B35F8A">
        <w:t>К</w:t>
      </w:r>
      <w:r w:rsidR="004D2985" w:rsidRPr="00B35F8A">
        <w:t xml:space="preserve">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w:t>
      </w:r>
      <w:r w:rsidR="00CE67C8" w:rsidRPr="00B35F8A">
        <w:t>Д</w:t>
      </w:r>
      <w:r w:rsidR="004D2985" w:rsidRPr="00B35F8A">
        <w:t>епозитарної установи.</w:t>
      </w:r>
    </w:p>
    <w:p w:rsidR="007A50F2" w:rsidRPr="00B35F8A" w:rsidRDefault="007A50F2" w:rsidP="00C40505">
      <w:pPr>
        <w:jc w:val="both"/>
      </w:pPr>
      <w:r w:rsidRPr="00B35F8A">
        <w:t xml:space="preserve">Керівник </w:t>
      </w:r>
      <w:r w:rsidR="004F7669" w:rsidRPr="00B35F8A">
        <w:t xml:space="preserve">Депозитарної установи наказом призначає </w:t>
      </w:r>
      <w:r w:rsidRPr="00B35F8A">
        <w:t xml:space="preserve">не менше двох розпорядників рахунком у цінних паперах депозитарної установи, які не є працівниками </w:t>
      </w:r>
      <w:r w:rsidR="00CE67C8" w:rsidRPr="00B35F8A">
        <w:t>відділу депозитарного обслуговування</w:t>
      </w:r>
      <w:r w:rsidRPr="00B35F8A">
        <w:t xml:space="preserve"> </w:t>
      </w:r>
      <w:r w:rsidR="004F7669" w:rsidRPr="00B35F8A">
        <w:t xml:space="preserve">Депозитарної </w:t>
      </w:r>
      <w:r w:rsidRPr="00B35F8A">
        <w:t>установи.</w:t>
      </w:r>
    </w:p>
    <w:p w:rsidR="00443747" w:rsidRPr="00B35F8A" w:rsidRDefault="00443747" w:rsidP="00C40505">
      <w:pPr>
        <w:jc w:val="both"/>
      </w:pPr>
    </w:p>
    <w:p w:rsidR="005E374A" w:rsidRPr="00B35F8A" w:rsidRDefault="00513D3C" w:rsidP="008757F5">
      <w:pPr>
        <w:ind w:firstLine="567"/>
        <w:jc w:val="both"/>
      </w:pPr>
      <w:r w:rsidRPr="00B35F8A">
        <w:rPr>
          <w:b/>
        </w:rPr>
        <w:t>9.20.</w:t>
      </w:r>
      <w:r w:rsidRPr="00B35F8A">
        <w:t xml:space="preserve"> </w:t>
      </w:r>
      <w:r w:rsidR="004D2985" w:rsidRPr="00B35F8A">
        <w:t xml:space="preserve">Для </w:t>
      </w:r>
      <w:r w:rsidR="005E374A" w:rsidRPr="00B35F8A">
        <w:t xml:space="preserve">забезпечення </w:t>
      </w:r>
      <w:r w:rsidR="00CE67C8" w:rsidRPr="00B35F8A">
        <w:t xml:space="preserve">Депозитарною </w:t>
      </w:r>
      <w:r w:rsidR="005E374A" w:rsidRPr="00B35F8A">
        <w:t>установою, обраною емітентом, обліку прав на цінні папери випуску, який переводиться у бездокументарну форму існування</w:t>
      </w:r>
      <w:r w:rsidR="004624D9" w:rsidRPr="00B35F8A">
        <w:t>,</w:t>
      </w:r>
      <w:r w:rsidR="005E374A" w:rsidRPr="00B35F8A">
        <w:rPr>
          <w:b/>
        </w:rPr>
        <w:t xml:space="preserve"> </w:t>
      </w:r>
      <w:r w:rsidR="004D2985" w:rsidRPr="00B35F8A">
        <w:rPr>
          <w:b/>
          <w:u w:val="single"/>
        </w:rPr>
        <w:t>відкриття рахунк</w:t>
      </w:r>
      <w:r w:rsidR="008F311E" w:rsidRPr="00B35F8A">
        <w:rPr>
          <w:b/>
          <w:u w:val="single"/>
        </w:rPr>
        <w:t>ів в цін</w:t>
      </w:r>
      <w:r w:rsidR="004D2985" w:rsidRPr="00B35F8A">
        <w:rPr>
          <w:b/>
          <w:u w:val="single"/>
        </w:rPr>
        <w:t xml:space="preserve">них паперах </w:t>
      </w:r>
      <w:r w:rsidR="008063F6" w:rsidRPr="00B35F8A">
        <w:rPr>
          <w:b/>
          <w:u w:val="single"/>
        </w:rPr>
        <w:t>власникам</w:t>
      </w:r>
      <w:r w:rsidR="008063F6" w:rsidRPr="00B35F8A">
        <w:rPr>
          <w:b/>
        </w:rPr>
        <w:t xml:space="preserve"> </w:t>
      </w:r>
      <w:r w:rsidR="005E374A" w:rsidRPr="00B35F8A">
        <w:rPr>
          <w:b/>
        </w:rPr>
        <w:t xml:space="preserve"> </w:t>
      </w:r>
      <w:r w:rsidR="005E374A" w:rsidRPr="00B35F8A">
        <w:t>здійснюється на підставі договору з емітентом та реєстру власників іменних цінних паперів</w:t>
      </w:r>
      <w:r w:rsidR="004624D9" w:rsidRPr="00B35F8A">
        <w:t>/інформаційної довідки</w:t>
      </w:r>
      <w:r w:rsidR="005E374A" w:rsidRPr="00B35F8A">
        <w:t xml:space="preserve"> після надання Емітентом </w:t>
      </w:r>
      <w:proofErr w:type="spellStart"/>
      <w:r w:rsidR="005E374A" w:rsidRPr="00B35F8A">
        <w:t>наступих</w:t>
      </w:r>
      <w:proofErr w:type="spellEnd"/>
      <w:r w:rsidR="005E374A" w:rsidRPr="00B35F8A">
        <w:t xml:space="preserve"> документів:</w:t>
      </w:r>
    </w:p>
    <w:p w:rsidR="004D2985" w:rsidRPr="00B35F8A" w:rsidRDefault="00443747" w:rsidP="00C40505">
      <w:pPr>
        <w:ind w:left="568"/>
        <w:jc w:val="both"/>
      </w:pPr>
      <w:r w:rsidRPr="00B35F8A">
        <w:rPr>
          <w:b/>
        </w:rPr>
        <w:t xml:space="preserve">9.20.1. </w:t>
      </w:r>
      <w:r w:rsidR="004D2985" w:rsidRPr="00B35F8A">
        <w:rPr>
          <w:b/>
        </w:rPr>
        <w:t xml:space="preserve">Заява </w:t>
      </w:r>
      <w:r w:rsidR="0072014A" w:rsidRPr="00B35F8A">
        <w:rPr>
          <w:b/>
        </w:rPr>
        <w:t>на відкриття рахунк</w:t>
      </w:r>
      <w:r w:rsidR="008F311E" w:rsidRPr="00B35F8A">
        <w:rPr>
          <w:b/>
        </w:rPr>
        <w:t>ів в цін</w:t>
      </w:r>
      <w:r w:rsidR="0072014A" w:rsidRPr="00B35F8A">
        <w:rPr>
          <w:b/>
        </w:rPr>
        <w:t xml:space="preserve">них паперах </w:t>
      </w:r>
      <w:r w:rsidR="0072014A" w:rsidRPr="00B35F8A">
        <w:t>власникам, які були зареєстрованими особами в системі реєстру власників іменних цінних паперів, зазначених в отриманому(</w:t>
      </w:r>
      <w:proofErr w:type="spellStart"/>
      <w:r w:rsidR="0072014A" w:rsidRPr="00B35F8A">
        <w:t>ій</w:t>
      </w:r>
      <w:proofErr w:type="spellEnd"/>
      <w:r w:rsidR="0072014A" w:rsidRPr="00B35F8A">
        <w:t>) депозитарною установою реєстрі власників іменних цінних паперів/інформаційній довідці, підписана уповноваженою особою Емітента та скріплена печаткою Емітента</w:t>
      </w:r>
      <w:r w:rsidR="00B21BFA" w:rsidRPr="00B35F8A">
        <w:t>.</w:t>
      </w:r>
    </w:p>
    <w:p w:rsidR="004D2985" w:rsidRPr="00B35F8A" w:rsidRDefault="00443747" w:rsidP="00C40505">
      <w:pPr>
        <w:ind w:left="568"/>
        <w:jc w:val="both"/>
      </w:pPr>
      <w:r w:rsidRPr="00B35F8A">
        <w:rPr>
          <w:b/>
        </w:rPr>
        <w:t>9.20.2.</w:t>
      </w:r>
      <w:r w:rsidR="004D2985" w:rsidRPr="00B35F8A">
        <w:t xml:space="preserve"> </w:t>
      </w:r>
      <w:r w:rsidR="00F17121" w:rsidRPr="00B35F8A">
        <w:rPr>
          <w:b/>
        </w:rPr>
        <w:t xml:space="preserve">Анкета </w:t>
      </w:r>
      <w:r w:rsidR="004D2985" w:rsidRPr="00B35F8A">
        <w:rPr>
          <w:b/>
        </w:rPr>
        <w:t>Емітента</w:t>
      </w:r>
      <w:r w:rsidR="004D2985" w:rsidRPr="00B35F8A">
        <w:t xml:space="preserve">,  підписана </w:t>
      </w:r>
      <w:r w:rsidR="00145EA5" w:rsidRPr="00B35F8A">
        <w:t xml:space="preserve"> уповноваженою особою </w:t>
      </w:r>
      <w:proofErr w:type="spellStart"/>
      <w:r w:rsidR="00C379DE" w:rsidRPr="00B35F8A">
        <w:t>Емітента</w:t>
      </w:r>
      <w:r w:rsidR="004D2985" w:rsidRPr="00B35F8A">
        <w:t>та</w:t>
      </w:r>
      <w:proofErr w:type="spellEnd"/>
      <w:r w:rsidR="004D2985" w:rsidRPr="00B35F8A">
        <w:t xml:space="preserve"> засвідчена печаткою Емітента</w:t>
      </w:r>
      <w:r w:rsidR="00EB396B" w:rsidRPr="00B35F8A">
        <w:t xml:space="preserve"> ( у разі </w:t>
      </w:r>
      <w:r w:rsidR="00F17121" w:rsidRPr="00B35F8A">
        <w:t>використання</w:t>
      </w:r>
      <w:r w:rsidR="00EB396B" w:rsidRPr="00B35F8A">
        <w:t>)</w:t>
      </w:r>
      <w:r w:rsidR="00B21BFA" w:rsidRPr="00B35F8A">
        <w:t>.</w:t>
      </w:r>
    </w:p>
    <w:p w:rsidR="0079045B" w:rsidRPr="00B35F8A" w:rsidRDefault="00443747" w:rsidP="00C40505">
      <w:pPr>
        <w:ind w:left="568"/>
        <w:jc w:val="both"/>
        <w:rPr>
          <w:b/>
        </w:rPr>
      </w:pPr>
      <w:r w:rsidRPr="00B35F8A">
        <w:rPr>
          <w:b/>
        </w:rPr>
        <w:t>9.20.3.</w:t>
      </w:r>
      <w:r w:rsidR="004D2985" w:rsidRPr="00B35F8A">
        <w:rPr>
          <w:b/>
        </w:rPr>
        <w:t xml:space="preserve"> </w:t>
      </w:r>
      <w:r w:rsidR="00F17121" w:rsidRPr="00B35F8A">
        <w:rPr>
          <w:b/>
        </w:rPr>
        <w:t xml:space="preserve"> Оригінал </w:t>
      </w:r>
      <w:r w:rsidR="0079045B" w:rsidRPr="00B35F8A">
        <w:rPr>
          <w:b/>
        </w:rPr>
        <w:t>або копію виписки</w:t>
      </w:r>
      <w:r w:rsidR="004E6B6A" w:rsidRPr="00B35F8A">
        <w:rPr>
          <w:b/>
        </w:rPr>
        <w:t>/витягу</w:t>
      </w:r>
      <w:r w:rsidR="0079045B" w:rsidRPr="00B35F8A">
        <w:rPr>
          <w:b/>
        </w:rPr>
        <w:t xml:space="preserve"> з Єдиного державного реєстру юридичних осіб</w:t>
      </w:r>
      <w:r w:rsidR="008A02F1" w:rsidRPr="00B35F8A">
        <w:rPr>
          <w:b/>
        </w:rPr>
        <w:t xml:space="preserve">, </w:t>
      </w:r>
      <w:r w:rsidR="0079045B" w:rsidRPr="00B35F8A">
        <w:rPr>
          <w:b/>
        </w:rPr>
        <w:t xml:space="preserve"> фізичних осіб – підприємців</w:t>
      </w:r>
      <w:r w:rsidR="008A02F1" w:rsidRPr="00B35F8A">
        <w:t xml:space="preserve"> </w:t>
      </w:r>
      <w:r w:rsidR="008A02F1" w:rsidRPr="00B35F8A">
        <w:rPr>
          <w:b/>
        </w:rPr>
        <w:t>та громадських формувань</w:t>
      </w:r>
      <w:r w:rsidR="0079045B" w:rsidRPr="00B35F8A">
        <w:rPr>
          <w:b/>
        </w:rPr>
        <w:t xml:space="preserve">, засвідчену належним чином відповідно до вимог чинного законодавства та цього положення. </w:t>
      </w:r>
    </w:p>
    <w:p w:rsidR="003B218D" w:rsidRPr="00B35F8A" w:rsidRDefault="003B218D" w:rsidP="00C40505">
      <w:pPr>
        <w:jc w:val="both"/>
      </w:pPr>
      <w:r w:rsidRPr="00B35F8A">
        <w:t xml:space="preserve">У випадку отримання відомостей з ЄДР в електронній формі на підставі Закону України </w:t>
      </w:r>
      <w:r w:rsidR="00172991" w:rsidRPr="00B35F8A">
        <w:t>"</w:t>
      </w:r>
      <w:r w:rsidRPr="00B35F8A">
        <w:t>Про внесення змін до деяких законодавчих актів України щодо спрощення умов ведення бізнесу (дерегуляція</w:t>
      </w:r>
      <w:r w:rsidR="00B21BFA" w:rsidRPr="00B35F8A">
        <w:t>)</w:t>
      </w:r>
      <w:r w:rsidR="00172991" w:rsidRPr="00B35F8A">
        <w:t>"</w:t>
      </w:r>
      <w:r w:rsidR="00B21BFA" w:rsidRPr="00B35F8A">
        <w:t xml:space="preserve"> </w:t>
      </w:r>
      <w:r w:rsidRPr="00B35F8A">
        <w:t>№ 191-VIII надається виписка</w:t>
      </w:r>
      <w:r w:rsidR="004E6B6A" w:rsidRPr="00B35F8A">
        <w:t>/витяг</w:t>
      </w:r>
      <w:r w:rsidRPr="00B35F8A">
        <w:t xml:space="preserve"> з ЄДР в паперовій формі, засвідчена підписом уповноваженого представника емітента та печаткою емітента (у разі наявності).</w:t>
      </w:r>
    </w:p>
    <w:p w:rsidR="003B218D" w:rsidRPr="00B35F8A" w:rsidRDefault="003B218D" w:rsidP="00C40505">
      <w:pPr>
        <w:jc w:val="both"/>
      </w:pPr>
      <w:r w:rsidRPr="00B35F8A">
        <w:t>У разі невідповідності інформації в наданій емітентом виписці з ЄДР даним он-лайн сервісу ЄДР на момент перевірки документів, депозитарна установа має право відмовити у відкритті рахунку.</w:t>
      </w:r>
    </w:p>
    <w:p w:rsidR="003A7E80" w:rsidRPr="00B35F8A" w:rsidRDefault="00443747" w:rsidP="00C40505">
      <w:pPr>
        <w:ind w:left="568"/>
        <w:jc w:val="both"/>
      </w:pPr>
      <w:r w:rsidRPr="00B35F8A">
        <w:rPr>
          <w:b/>
        </w:rPr>
        <w:t>9.20.4.</w:t>
      </w:r>
      <w:r w:rsidR="00F17121" w:rsidRPr="00B35F8A">
        <w:rPr>
          <w:b/>
        </w:rPr>
        <w:t xml:space="preserve"> Копію </w:t>
      </w:r>
      <w:r w:rsidR="003A7E80" w:rsidRPr="00B35F8A">
        <w:rPr>
          <w:b/>
        </w:rPr>
        <w:t xml:space="preserve">зареєстрованого установчого документа або інформація про код доступу до результатів надання адміністративних послуг </w:t>
      </w:r>
      <w:r w:rsidR="003A7E80" w:rsidRPr="00B35F8A">
        <w:t xml:space="preserve">у випадку, передбаченому абзацом четвертим пункту 3 </w:t>
      </w:r>
      <w:r w:rsidR="0090655E" w:rsidRPr="00B35F8A">
        <w:t>Глави 1 розділу V Положення про провадження депозитарної діяльності</w:t>
      </w:r>
      <w:r w:rsidR="003A7E80" w:rsidRPr="00B35F8A">
        <w:t>.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w:t>
      </w:r>
    </w:p>
    <w:p w:rsidR="003A7E80" w:rsidRPr="00B35F8A" w:rsidRDefault="003A7E80" w:rsidP="00C40505">
      <w:pPr>
        <w:jc w:val="both"/>
      </w:pPr>
      <w:r w:rsidRPr="00B35F8A">
        <w:t>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 або інформація про код доступу до результатів надання адміністративних послуг</w:t>
      </w:r>
    </w:p>
    <w:p w:rsidR="004D2985" w:rsidRPr="00B35F8A" w:rsidRDefault="00443747" w:rsidP="00C40505">
      <w:pPr>
        <w:ind w:left="568"/>
        <w:jc w:val="both"/>
      </w:pPr>
      <w:r w:rsidRPr="00B35F8A">
        <w:rPr>
          <w:b/>
        </w:rPr>
        <w:t>9.20.5.</w:t>
      </w:r>
      <w:r w:rsidR="00F17121" w:rsidRPr="00B35F8A">
        <w:t xml:space="preserve"> Копію </w:t>
      </w:r>
      <w:r w:rsidR="004D2985" w:rsidRPr="00B35F8A">
        <w:rPr>
          <w:b/>
        </w:rPr>
        <w:t>документа, виданого органом державної податкової служби, що підтверджує взяття юридичної особи на облік, як платника податку</w:t>
      </w:r>
      <w:r w:rsidR="004D2985" w:rsidRPr="00B35F8A">
        <w:t xml:space="preserve">,  засвідчену </w:t>
      </w:r>
      <w:r w:rsidR="003C54D8" w:rsidRPr="00B35F8A">
        <w:t>відповідно до вимог чинного законодавства та цього Положення</w:t>
      </w:r>
      <w:r w:rsidR="004D2985" w:rsidRPr="00B35F8A">
        <w:t>.</w:t>
      </w:r>
    </w:p>
    <w:p w:rsidR="004D2985" w:rsidRPr="00B35F8A" w:rsidRDefault="004D2985" w:rsidP="00C40505">
      <w:pPr>
        <w:jc w:val="both"/>
      </w:pPr>
      <w:r w:rsidRPr="00B35F8A">
        <w:t>Даний документ не надається у разі надання депозитарній установі виписки</w:t>
      </w:r>
      <w:r w:rsidR="004E6B6A" w:rsidRPr="00B35F8A">
        <w:t>/витягу</w:t>
      </w:r>
      <w:r w:rsidRPr="00B35F8A">
        <w:t xml:space="preserve"> з Єдиного державного реєстру юридичних осіб</w:t>
      </w:r>
      <w:r w:rsidR="004E6B6A" w:rsidRPr="00B35F8A">
        <w:t>,</w:t>
      </w:r>
      <w:r w:rsidRPr="00B35F8A">
        <w:t xml:space="preserve"> фізичних осіб </w:t>
      </w:r>
      <w:r w:rsidR="004E6B6A" w:rsidRPr="00B35F8A">
        <w:t>–</w:t>
      </w:r>
      <w:r w:rsidRPr="00B35F8A">
        <w:t xml:space="preserve"> підприємців</w:t>
      </w:r>
      <w:r w:rsidR="004E6B6A" w:rsidRPr="00B35F8A">
        <w:t xml:space="preserve"> та громадських формувань</w:t>
      </w:r>
      <w:r w:rsidRPr="00B35F8A">
        <w:t xml:space="preserve"> (для осіб, взяття на облік яких в органах державної податкової служби здійснюється на </w:t>
      </w:r>
      <w:r w:rsidRPr="00B35F8A">
        <w:lastRenderedPageBreak/>
        <w:t xml:space="preserve">підставі відомостей з реєстраційної картки, наданих державним реєстратором згідно із Законом України </w:t>
      </w:r>
      <w:r w:rsidR="00172991" w:rsidRPr="00B35F8A">
        <w:t>"</w:t>
      </w:r>
      <w:r w:rsidRPr="00B35F8A">
        <w:t>Про державну реєстрацію юридичних осіб</w:t>
      </w:r>
      <w:r w:rsidR="004E6B6A" w:rsidRPr="00B35F8A">
        <w:t>,</w:t>
      </w:r>
      <w:r w:rsidRPr="00B35F8A">
        <w:t xml:space="preserve"> фізичних осіб </w:t>
      </w:r>
      <w:r w:rsidR="004E6B6A" w:rsidRPr="00B35F8A">
        <w:t>–</w:t>
      </w:r>
      <w:r w:rsidRPr="00B35F8A">
        <w:t xml:space="preserve"> підприємців</w:t>
      </w:r>
      <w:r w:rsidR="004E6B6A" w:rsidRPr="00B35F8A">
        <w:t xml:space="preserve"> та громадських формувань</w:t>
      </w:r>
      <w:r w:rsidR="00172991" w:rsidRPr="00B35F8A">
        <w:t>"</w:t>
      </w:r>
      <w:r w:rsidR="00B21BFA" w:rsidRPr="00B35F8A">
        <w:t xml:space="preserve">). </w:t>
      </w:r>
      <w:r w:rsidRPr="00B35F8A">
        <w:t>Дана виписк</w:t>
      </w:r>
      <w:r w:rsidR="00C24F29" w:rsidRPr="00B35F8A">
        <w:t>а</w:t>
      </w:r>
      <w:r w:rsidR="004E6B6A" w:rsidRPr="00B35F8A">
        <w:t>/витяг</w:t>
      </w:r>
      <w:r w:rsidRPr="00B35F8A">
        <w:t xml:space="preserve"> повинна містити відомості, отримані в порядку взаємного обміну інформацією з відомчих реєстрів органів статистики, державної податкової служби, Пенсійного фонду України: дата та номер запису про взяття та зняття з обліку, назва та ідентифікаційні коди органів статистики, державної податкової служби та інші відомості, передбачені Законом України </w:t>
      </w:r>
      <w:r w:rsidR="00172991" w:rsidRPr="00B35F8A">
        <w:t>"</w:t>
      </w:r>
      <w:r w:rsidRPr="00B35F8A">
        <w:t>Про державну реєстрацію юридичних осіб</w:t>
      </w:r>
      <w:r w:rsidR="004E6B6A" w:rsidRPr="00B35F8A">
        <w:t>,</w:t>
      </w:r>
      <w:r w:rsidRPr="00B35F8A">
        <w:t xml:space="preserve"> фізичних осіб </w:t>
      </w:r>
      <w:r w:rsidR="004E6B6A" w:rsidRPr="00B35F8A">
        <w:t>–</w:t>
      </w:r>
      <w:r w:rsidRPr="00B35F8A">
        <w:t xml:space="preserve"> підприємців</w:t>
      </w:r>
      <w:r w:rsidR="004E6B6A" w:rsidRPr="00B35F8A">
        <w:t xml:space="preserve"> та громадських формувань</w:t>
      </w:r>
      <w:r w:rsidR="00172991" w:rsidRPr="00B35F8A">
        <w:t>"</w:t>
      </w:r>
      <w:r w:rsidR="00B21BFA" w:rsidRPr="00B35F8A">
        <w:t>.</w:t>
      </w:r>
    </w:p>
    <w:p w:rsidR="004D2985" w:rsidRPr="00B35F8A" w:rsidRDefault="00443747" w:rsidP="00C40505">
      <w:pPr>
        <w:ind w:left="568"/>
        <w:jc w:val="both"/>
      </w:pPr>
      <w:r w:rsidRPr="00B35F8A">
        <w:rPr>
          <w:b/>
        </w:rPr>
        <w:t>9.20.6</w:t>
      </w:r>
      <w:r w:rsidRPr="00B35F8A">
        <w:t>.</w:t>
      </w:r>
      <w:r w:rsidR="004D2985" w:rsidRPr="00B35F8A">
        <w:t xml:space="preserve"> </w:t>
      </w:r>
      <w:r w:rsidR="00F17121" w:rsidRPr="00B35F8A">
        <w:rPr>
          <w:b/>
        </w:rPr>
        <w:t xml:space="preserve">Копію </w:t>
      </w:r>
      <w:r w:rsidR="004D2985" w:rsidRPr="00B35F8A">
        <w:rPr>
          <w:b/>
        </w:rPr>
        <w:t>документа, що підтверджує призначення або обрання на посаду осіб, що мають право діяти від імені юридичної особи без довіреності</w:t>
      </w:r>
      <w:r w:rsidR="004D2985" w:rsidRPr="00B35F8A">
        <w:t>,</w:t>
      </w:r>
    </w:p>
    <w:p w:rsidR="004D2985" w:rsidRPr="00B35F8A" w:rsidRDefault="004D2985" w:rsidP="00C40505">
      <w:pPr>
        <w:jc w:val="both"/>
      </w:pPr>
      <w:r w:rsidRPr="00B35F8A">
        <w:t xml:space="preserve">засвідчену розпорядником рахунку та печаткою юридичної особи. Якщо копія викладена більше ніж на одному аркуші, то така копія повинна бути прошита з пронумерованими аркушами, на зшиванні засвідчена підписом розпорядника рахунку юридичної особи та печаткою юридичної особи. </w:t>
      </w:r>
    </w:p>
    <w:p w:rsidR="004D2985" w:rsidRPr="00B35F8A" w:rsidRDefault="004D2985" w:rsidP="00C40505">
      <w:pPr>
        <w:jc w:val="both"/>
      </w:pPr>
      <w:r w:rsidRPr="00B35F8A">
        <w:t xml:space="preserve">У разі призначення особи, яка має право діяти від імені емітента без довіреності </w:t>
      </w:r>
      <w:r w:rsidRPr="00B35F8A">
        <w:rPr>
          <w:u w:val="single"/>
        </w:rPr>
        <w:t>розпорядником рахунку</w:t>
      </w:r>
      <w:r w:rsidRPr="00B35F8A">
        <w:t xml:space="preserve">, документи – (протокол, контракт, наказ уповноваженого органу управління, наказ уповноваженого органу державної влади, положення тощо), повинні як підтверджувати факт призначення або обрання на посаду цієї особи, так і містити або давати можливість прямо визначити термін дії її повноважень. </w:t>
      </w:r>
    </w:p>
    <w:p w:rsidR="004D2985" w:rsidRPr="00B35F8A" w:rsidRDefault="004D2985" w:rsidP="00C40505">
      <w:pPr>
        <w:jc w:val="both"/>
      </w:pPr>
      <w:r w:rsidRPr="00B35F8A">
        <w:t>Депозитарна установа має право додатково витребувати документи (копії, витяги),  засвідчені підписом розпорядника рахунку та печаткою юридичної особи, для підтвердження строку дії повноважень особи, яка має право діяти від імені юридичної особи без довіреності</w:t>
      </w:r>
      <w:r w:rsidR="00B21BFA" w:rsidRPr="00B35F8A">
        <w:t>.</w:t>
      </w:r>
    </w:p>
    <w:p w:rsidR="0025601D" w:rsidRPr="00B35F8A" w:rsidRDefault="00443747" w:rsidP="00C40505">
      <w:pPr>
        <w:ind w:left="568"/>
        <w:jc w:val="both"/>
      </w:pPr>
      <w:r w:rsidRPr="00B35F8A">
        <w:rPr>
          <w:b/>
        </w:rPr>
        <w:t>9.20.7.</w:t>
      </w:r>
      <w:r w:rsidR="004D2985" w:rsidRPr="00B35F8A">
        <w:t xml:space="preserve"> </w:t>
      </w:r>
      <w:r w:rsidR="00F17121" w:rsidRPr="00B35F8A">
        <w:rPr>
          <w:b/>
        </w:rPr>
        <w:t xml:space="preserve">Копії </w:t>
      </w:r>
      <w:r w:rsidR="004D2985" w:rsidRPr="00B35F8A">
        <w:rPr>
          <w:b/>
        </w:rPr>
        <w:t xml:space="preserve">паспортів осіб, які мають право розпоряджатися рахунками юридичної особи </w:t>
      </w:r>
      <w:r w:rsidR="004D2985" w:rsidRPr="00B35F8A">
        <w:t>(прізвище, ім’я, по батькові</w:t>
      </w:r>
      <w:r w:rsidR="00E67F8E" w:rsidRPr="00B35F8A">
        <w:t xml:space="preserve"> </w:t>
      </w:r>
      <w:r w:rsidR="00E67F8E" w:rsidRPr="00B35F8A">
        <w:rPr>
          <w:lang w:eastAsia="ar-SA"/>
        </w:rPr>
        <w:t>(за наявності)</w:t>
      </w:r>
      <w:r w:rsidR="004D2985" w:rsidRPr="00B35F8A">
        <w:t xml:space="preserve">, дата народження, серія </w:t>
      </w:r>
      <w:r w:rsidR="00E67F8E" w:rsidRPr="00B35F8A">
        <w:rPr>
          <w:lang w:eastAsia="ar-SA"/>
        </w:rPr>
        <w:t xml:space="preserve">(за наявності) </w:t>
      </w:r>
      <w:r w:rsidR="004D2985" w:rsidRPr="00B35F8A">
        <w:t xml:space="preserve">та номер, дата видачі, орган, що видав, </w:t>
      </w:r>
      <w:r w:rsidR="00B21BFA" w:rsidRPr="00B35F8A">
        <w:t xml:space="preserve">термін (строк) дії (за </w:t>
      </w:r>
      <w:proofErr w:type="spellStart"/>
      <w:r w:rsidR="00B21BFA" w:rsidRPr="00B35F8A">
        <w:t>наявнсоті</w:t>
      </w:r>
      <w:proofErr w:type="spellEnd"/>
      <w:r w:rsidR="00B21BFA" w:rsidRPr="00B35F8A">
        <w:t xml:space="preserve">), </w:t>
      </w:r>
      <w:r w:rsidR="004D2985" w:rsidRPr="00B35F8A">
        <w:t xml:space="preserve">місце проживання), </w:t>
      </w:r>
      <w:r w:rsidR="0025601D" w:rsidRPr="00B35F8A">
        <w:t xml:space="preserve"> засвідчені підписом власника документа.</w:t>
      </w:r>
    </w:p>
    <w:p w:rsidR="00765E65" w:rsidRPr="00B35F8A" w:rsidRDefault="00443747" w:rsidP="00C40505">
      <w:pPr>
        <w:ind w:left="568"/>
        <w:jc w:val="both"/>
      </w:pPr>
      <w:r w:rsidRPr="00B35F8A">
        <w:rPr>
          <w:b/>
        </w:rPr>
        <w:t>9.20.8.</w:t>
      </w:r>
      <w:r w:rsidRPr="00B35F8A">
        <w:t xml:space="preserve"> </w:t>
      </w:r>
      <w:r w:rsidR="00F17121" w:rsidRPr="00B35F8A">
        <w:rPr>
          <w:b/>
        </w:rPr>
        <w:t xml:space="preserve">Копію </w:t>
      </w:r>
      <w:r w:rsidR="004D2985" w:rsidRPr="00B35F8A">
        <w:rPr>
          <w:b/>
        </w:rPr>
        <w:t xml:space="preserve">документа, що засвідчує реєстрацію фізичної особи у Державному реєстрі фізичних осіб - платників податків, </w:t>
      </w:r>
      <w:r w:rsidR="004D2985" w:rsidRPr="00B35F8A">
        <w:t>які мають право розпоряджатися рахунками юридичної особи, засвідчену нотаріально, органом, який видав ц</w:t>
      </w:r>
      <w:r w:rsidR="00D8120F" w:rsidRPr="00B35F8A">
        <w:t>ю</w:t>
      </w:r>
      <w:r w:rsidR="004D2985" w:rsidRPr="00B35F8A">
        <w:t xml:space="preserve"> довідк</w:t>
      </w:r>
      <w:r w:rsidR="00D8120F" w:rsidRPr="00B35F8A">
        <w:t>у</w:t>
      </w:r>
      <w:r w:rsidR="004D2985" w:rsidRPr="00B35F8A">
        <w:t xml:space="preserve"> чи </w:t>
      </w:r>
      <w:r w:rsidR="00CE67C8" w:rsidRPr="00B35F8A">
        <w:t xml:space="preserve">Депозитарною </w:t>
      </w:r>
      <w:r w:rsidR="004D2985" w:rsidRPr="00B35F8A">
        <w:t>установою,або ксерокопію, засвідчену фізичною особою  при умові пред‘явлення оригінал</w:t>
      </w:r>
      <w:r w:rsidR="00A05465" w:rsidRPr="00B35F8A">
        <w:t>у</w:t>
      </w:r>
      <w:r w:rsidR="004D2985" w:rsidRPr="00B35F8A">
        <w:t xml:space="preserve">. </w:t>
      </w:r>
    </w:p>
    <w:p w:rsidR="00765E65" w:rsidRPr="00B35F8A" w:rsidRDefault="00765E65" w:rsidP="00C40505">
      <w:pPr>
        <w:jc w:val="both"/>
      </w:pPr>
      <w:r w:rsidRPr="00B35F8A">
        <w:t>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4D2985" w:rsidRPr="00B35F8A" w:rsidRDefault="00765E65" w:rsidP="00C40505">
      <w:pPr>
        <w:jc w:val="both"/>
      </w:pPr>
      <w:r w:rsidRPr="00B35F8A">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r w:rsidR="00B21BFA" w:rsidRPr="00B35F8A">
        <w:t>.</w:t>
      </w:r>
    </w:p>
    <w:p w:rsidR="004D2985" w:rsidRPr="00B35F8A" w:rsidRDefault="00443747" w:rsidP="00C40505">
      <w:pPr>
        <w:ind w:left="568"/>
        <w:jc w:val="both"/>
      </w:pPr>
      <w:r w:rsidRPr="00B35F8A">
        <w:rPr>
          <w:b/>
        </w:rPr>
        <w:t>9.20.9.</w:t>
      </w:r>
      <w:r w:rsidR="004D2985" w:rsidRPr="00B35F8A">
        <w:t xml:space="preserve"> </w:t>
      </w:r>
      <w:r w:rsidR="00F17121" w:rsidRPr="00B35F8A">
        <w:rPr>
          <w:b/>
        </w:rPr>
        <w:t xml:space="preserve">Довіреність </w:t>
      </w:r>
      <w:r w:rsidR="004D2985" w:rsidRPr="00B35F8A">
        <w:rPr>
          <w:b/>
        </w:rPr>
        <w:t>розпорядника (розпорядників) рахунк</w:t>
      </w:r>
      <w:r w:rsidR="00E961FB" w:rsidRPr="00B35F8A">
        <w:rPr>
          <w:b/>
        </w:rPr>
        <w:t>у в цін</w:t>
      </w:r>
      <w:r w:rsidR="004D2985" w:rsidRPr="00B35F8A">
        <w:rPr>
          <w:b/>
        </w:rPr>
        <w:t>них паперах</w:t>
      </w:r>
      <w:r w:rsidR="004D2985" w:rsidRPr="00B35F8A">
        <w:t>,</w:t>
      </w:r>
    </w:p>
    <w:p w:rsidR="004D2985" w:rsidRPr="00B35F8A" w:rsidRDefault="004D2985" w:rsidP="00C40505">
      <w:pPr>
        <w:jc w:val="both"/>
      </w:pPr>
      <w:r w:rsidRPr="00B35F8A">
        <w:t>видану та підписану керівником юридичної особи і засвідчену печаткою цієї юридичної особи</w:t>
      </w:r>
      <w:r w:rsidR="00165B56" w:rsidRPr="00B35F8A">
        <w:t xml:space="preserve"> (у разі наявності)</w:t>
      </w:r>
      <w:r w:rsidRPr="00B35F8A">
        <w:t>, якщо розпорядником (розпорядниками) рахунку є особа (особи), яка (які) не має (не мають) права діяти від імені юридичної особи без довіреності;</w:t>
      </w:r>
      <w:r w:rsidR="00165B56" w:rsidRPr="00B35F8A">
        <w:t xml:space="preserve"> Довіреність на виконання повноважень керуючого/розпорядника рахунком у цінних паперах та/або на відкриття рахунків в цінних паперах від юридичної особи, що діє без печатки, має бути вчинена в письмовій формі та посвідчена нотаріусом або іншою особою, яка відповідно до закону має право на вчинення відповідної нотаріальної дії, крім випадків, посвідчення довіреності у присутності уповноваженого працівника </w:t>
      </w:r>
      <w:r w:rsidR="00155FDE" w:rsidRPr="00B35F8A">
        <w:t xml:space="preserve">Депозитарної </w:t>
      </w:r>
      <w:r w:rsidR="00165B56" w:rsidRPr="00B35F8A">
        <w:t>установи, в якій особа планує призначити керуючого/розпорядника своїм рахунком у цінних паперах.</w:t>
      </w:r>
    </w:p>
    <w:p w:rsidR="004D2985" w:rsidRPr="00B35F8A" w:rsidRDefault="00443747" w:rsidP="00C40505">
      <w:pPr>
        <w:ind w:left="568"/>
        <w:jc w:val="both"/>
      </w:pPr>
      <w:r w:rsidRPr="00B35F8A">
        <w:rPr>
          <w:b/>
        </w:rPr>
        <w:lastRenderedPageBreak/>
        <w:t>9.20.10.</w:t>
      </w:r>
      <w:r w:rsidR="004D2985" w:rsidRPr="00B35F8A">
        <w:t xml:space="preserve"> </w:t>
      </w:r>
      <w:r w:rsidR="00F17121" w:rsidRPr="00B35F8A">
        <w:rPr>
          <w:b/>
        </w:rPr>
        <w:t xml:space="preserve">Картку </w:t>
      </w:r>
      <w:r w:rsidR="004D2985" w:rsidRPr="00B35F8A">
        <w:rPr>
          <w:b/>
        </w:rPr>
        <w:t>із зразками підписів</w:t>
      </w:r>
      <w:r w:rsidR="004D2985" w:rsidRPr="00B35F8A">
        <w:t xml:space="preserve"> розпорядника (розпорядників) рахунк</w:t>
      </w:r>
      <w:r w:rsidR="00E961FB" w:rsidRPr="00B35F8A">
        <w:t>у в цін</w:t>
      </w:r>
      <w:r w:rsidR="004D2985" w:rsidRPr="00B35F8A">
        <w:t>них паперах та відбитком печатки юридичної особи</w:t>
      </w:r>
      <w:r w:rsidR="00165B56" w:rsidRPr="00B35F8A">
        <w:t xml:space="preserve"> (у разі наявності)</w:t>
      </w:r>
      <w:r w:rsidR="004D2985" w:rsidRPr="00B35F8A">
        <w:t>, затверджену керівником юридичної особи</w:t>
      </w:r>
      <w:r w:rsidR="00165B56" w:rsidRPr="00B35F8A">
        <w:t xml:space="preserve">. </w:t>
      </w:r>
    </w:p>
    <w:p w:rsidR="00165B56" w:rsidRPr="00B35F8A" w:rsidRDefault="00165B56" w:rsidP="00C40505">
      <w:pPr>
        <w:pStyle w:val="af0"/>
        <w:spacing w:before="0" w:beforeAutospacing="0" w:after="0" w:afterAutospacing="0"/>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rsidR="00B21BFA" w:rsidRPr="00B35F8A">
        <w:rPr>
          <w:rFonts w:ascii="Times New Roman" w:hAnsi="Times New Roman" w:cs="Times New Roman"/>
          <w:color w:val="auto"/>
          <w:sz w:val="24"/>
          <w:szCs w:val="24"/>
          <w:lang w:val="uk-UA"/>
        </w:rPr>
        <w:t>.</w:t>
      </w:r>
    </w:p>
    <w:p w:rsidR="004D2985" w:rsidRPr="00B35F8A" w:rsidRDefault="00443747" w:rsidP="00C40505">
      <w:pPr>
        <w:ind w:left="568"/>
        <w:jc w:val="both"/>
        <w:rPr>
          <w:b/>
        </w:rPr>
      </w:pPr>
      <w:r w:rsidRPr="00B35F8A">
        <w:rPr>
          <w:b/>
        </w:rPr>
        <w:t>9.20.11.</w:t>
      </w:r>
      <w:r w:rsidR="002905D2" w:rsidRPr="00B35F8A">
        <w:rPr>
          <w:b/>
        </w:rPr>
        <w:t xml:space="preserve">Оригінал </w:t>
      </w:r>
      <w:r w:rsidR="00613977" w:rsidRPr="00B35F8A">
        <w:rPr>
          <w:b/>
        </w:rPr>
        <w:t>або копія документа, що містить інформацію щодо реквізитів банку, в якому відкрито поточний рахунок</w:t>
      </w:r>
      <w:r w:rsidR="00613977" w:rsidRPr="00B35F8A">
        <w:t xml:space="preserve"> (для банків - щодо реквізитів Національного банку України, в якому банку відкрито кореспондентський рахунок), та номер цього рахунку (таким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w:t>
      </w:r>
      <w:r w:rsidR="00B21BFA" w:rsidRPr="00B35F8A">
        <w:t xml:space="preserve"> (у разі використання)</w:t>
      </w:r>
      <w:r w:rsidR="00613977" w:rsidRPr="00B35F8A">
        <w:t>).</w:t>
      </w:r>
      <w:r w:rsidR="004D2985" w:rsidRPr="00B35F8A">
        <w:rPr>
          <w:b/>
        </w:rPr>
        <w:t xml:space="preserve"> </w:t>
      </w:r>
    </w:p>
    <w:p w:rsidR="004D2985" w:rsidRPr="00B35F8A" w:rsidRDefault="00443747" w:rsidP="00C40505">
      <w:pPr>
        <w:ind w:left="568"/>
        <w:jc w:val="both"/>
      </w:pPr>
      <w:r w:rsidRPr="00B35F8A">
        <w:rPr>
          <w:b/>
        </w:rPr>
        <w:t xml:space="preserve">9.20.12. </w:t>
      </w:r>
      <w:r w:rsidR="00155FDE" w:rsidRPr="00B35F8A">
        <w:rPr>
          <w:b/>
        </w:rPr>
        <w:t>З</w:t>
      </w:r>
      <w:r w:rsidR="004D2985" w:rsidRPr="00B35F8A">
        <w:rPr>
          <w:b/>
        </w:rPr>
        <w:t>год</w:t>
      </w:r>
      <w:r w:rsidR="00237585" w:rsidRPr="00B35F8A">
        <w:rPr>
          <w:b/>
        </w:rPr>
        <w:t>у</w:t>
      </w:r>
      <w:r w:rsidR="00155FDE" w:rsidRPr="00B35F8A">
        <w:rPr>
          <w:b/>
        </w:rPr>
        <w:t>-повідомлення</w:t>
      </w:r>
      <w:r w:rsidR="004D2985" w:rsidRPr="00B35F8A">
        <w:rPr>
          <w:b/>
        </w:rPr>
        <w:t xml:space="preserve"> на </w:t>
      </w:r>
      <w:r w:rsidR="00227DB6" w:rsidRPr="00B35F8A">
        <w:rPr>
          <w:b/>
        </w:rPr>
        <w:t xml:space="preserve">обробку </w:t>
      </w:r>
      <w:r w:rsidR="0014356C" w:rsidRPr="00B35F8A">
        <w:rPr>
          <w:b/>
        </w:rPr>
        <w:t xml:space="preserve">персональних </w:t>
      </w:r>
      <w:r w:rsidR="004D2985" w:rsidRPr="00B35F8A">
        <w:rPr>
          <w:b/>
        </w:rPr>
        <w:t>даних фізичних осіб розпорядників рахунку</w:t>
      </w:r>
      <w:r w:rsidR="004D2985" w:rsidRPr="00B35F8A">
        <w:t>.</w:t>
      </w:r>
    </w:p>
    <w:p w:rsidR="004D2985" w:rsidRPr="00B35F8A" w:rsidRDefault="00443747" w:rsidP="00C40505">
      <w:pPr>
        <w:ind w:left="568"/>
        <w:jc w:val="both"/>
      </w:pPr>
      <w:r w:rsidRPr="00B35F8A">
        <w:rPr>
          <w:b/>
        </w:rPr>
        <w:t xml:space="preserve">9.20.13. </w:t>
      </w:r>
      <w:r w:rsidR="004D2985" w:rsidRPr="00B35F8A">
        <w:rPr>
          <w:b/>
        </w:rPr>
        <w:t xml:space="preserve">Опитувальник, </w:t>
      </w:r>
      <w:r w:rsidR="004D2985" w:rsidRPr="00B35F8A">
        <w:t>підписаний уповноваженою особою Емітента та засвідчений печаткою Емітента</w:t>
      </w:r>
      <w:r w:rsidR="002905D2" w:rsidRPr="00B35F8A">
        <w:t xml:space="preserve"> (у разі використання)</w:t>
      </w:r>
      <w:r w:rsidR="004D2985" w:rsidRPr="00B35F8A">
        <w:t>.</w:t>
      </w:r>
    </w:p>
    <w:p w:rsidR="00B7118B" w:rsidRPr="00B35F8A" w:rsidRDefault="00443747" w:rsidP="00C40505">
      <w:pPr>
        <w:ind w:left="568"/>
        <w:jc w:val="both"/>
      </w:pPr>
      <w:r w:rsidRPr="00B35F8A">
        <w:rPr>
          <w:b/>
        </w:rPr>
        <w:t xml:space="preserve">9.20.14. </w:t>
      </w:r>
      <w:r w:rsidR="00E3561C" w:rsidRPr="00B35F8A">
        <w:rPr>
          <w:b/>
        </w:rPr>
        <w:t>Інші документи</w:t>
      </w:r>
      <w:r w:rsidR="00E3561C" w:rsidRPr="00B35F8A">
        <w:t>, визначені чинним законодавством України.</w:t>
      </w:r>
    </w:p>
    <w:p w:rsidR="00E94D20" w:rsidRPr="00B35F8A" w:rsidRDefault="005E374A" w:rsidP="00C40505">
      <w:pPr>
        <w:jc w:val="both"/>
      </w:pPr>
      <w:proofErr w:type="spellStart"/>
      <w:r w:rsidRPr="00B35F8A">
        <w:t>Відриття</w:t>
      </w:r>
      <w:proofErr w:type="spellEnd"/>
      <w:r w:rsidRPr="00B35F8A">
        <w:t xml:space="preserve"> рахунків здійснюється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w:t>
      </w:r>
    </w:p>
    <w:p w:rsidR="005E374A" w:rsidRPr="00B35F8A" w:rsidRDefault="005E374A" w:rsidP="00C40505">
      <w:pPr>
        <w:jc w:val="both"/>
      </w:pPr>
      <w:r w:rsidRPr="00B35F8A">
        <w:t>Відразу після зарахування прав на цінні папери на рахунки власників на підставі договору з емітентом депозитарна установа має встановити обмеження щодо врахування цих прав при визначенні кворуму та при голосуванні в органах емітента.</w:t>
      </w:r>
    </w:p>
    <w:p w:rsidR="002E473C" w:rsidRPr="00B35F8A" w:rsidRDefault="002E473C" w:rsidP="00C40505">
      <w:pPr>
        <w:jc w:val="both"/>
      </w:pPr>
      <w:r w:rsidRPr="00B35F8A">
        <w:t xml:space="preserve">Встановлення та скасування відповідно до Закону України </w:t>
      </w:r>
      <w:r w:rsidR="00172991" w:rsidRPr="00B35F8A">
        <w:t>"</w:t>
      </w:r>
      <w:r w:rsidRPr="00B35F8A">
        <w:t>Про депозитарну систему України</w:t>
      </w:r>
      <w:r w:rsidR="00172991" w:rsidRPr="00B35F8A">
        <w:t>"</w:t>
      </w:r>
      <w:r w:rsidR="00155FDE" w:rsidRPr="00B35F8A">
        <w:t> </w:t>
      </w:r>
      <w:r w:rsidRPr="00B35F8A">
        <w:t>обмежень щодо врахування цінних паперів при визначенні кворуму та при голосуванні в органах емітента здійснюються депозитарними установами в системі депозитарного обліку в порядку, визначеному внутрішніми документами </w:t>
      </w:r>
      <w:r w:rsidR="00155FDE" w:rsidRPr="00B35F8A">
        <w:t xml:space="preserve">Депозитарної </w:t>
      </w:r>
      <w:r w:rsidRPr="00B35F8A">
        <w:t>установи, відповідно до правил (стандартів) Центрального депозитарію. 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w:t>
      </w:r>
      <w:r w:rsidR="008F311E" w:rsidRPr="00B35F8A">
        <w:t>ів в цін</w:t>
      </w:r>
      <w:r w:rsidRPr="00B35F8A">
        <w:t>них паперах власників, на рахуно</w:t>
      </w:r>
      <w:r w:rsidR="00BC4063" w:rsidRPr="00B35F8A">
        <w:t>к в цін</w:t>
      </w:r>
      <w:r w:rsidRPr="00B35F8A">
        <w:t xml:space="preserve">них паперах цього власника, що обслуговується обраною ним депозитарною установою,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w:t>
      </w:r>
      <w:r w:rsidR="00155FDE" w:rsidRPr="00B35F8A">
        <w:t xml:space="preserve">Депозитарною </w:t>
      </w:r>
      <w:r w:rsidRPr="00B35F8A">
        <w:t>установою перед проведенням списання прав на такі цінні папери з рахунку власника.</w:t>
      </w:r>
    </w:p>
    <w:p w:rsidR="005E374A" w:rsidRPr="00B35F8A" w:rsidRDefault="00BC0586" w:rsidP="00C40505">
      <w:pPr>
        <w:jc w:val="both"/>
      </w:pPr>
      <w:r w:rsidRPr="00B35F8A">
        <w:t xml:space="preserve">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обліковуються акції таких товариств, має здійснюватися </w:t>
      </w:r>
      <w:r w:rsidRPr="00B35F8A">
        <w:lastRenderedPageBreak/>
        <w:t>депозитарними установами, що обслуговують такі рахунки, не пізніше закінчення операційного дня отримання відповідної інформації щодо цих осіб від Центрального депозитарію в порядку, визначеному внутрішніми документами депозитарної установи (якщо такі обмеження депозитарною установою ще не встановлено).</w:t>
      </w:r>
    </w:p>
    <w:p w:rsidR="007608CA" w:rsidRPr="00B35F8A" w:rsidRDefault="007608CA" w:rsidP="00C40505">
      <w:pPr>
        <w:ind w:firstLine="567"/>
        <w:jc w:val="both"/>
      </w:pPr>
    </w:p>
    <w:p w:rsidR="00443747" w:rsidRPr="00B35F8A" w:rsidRDefault="00443747" w:rsidP="008757F5">
      <w:pPr>
        <w:ind w:firstLine="567"/>
        <w:jc w:val="both"/>
      </w:pPr>
      <w:r w:rsidRPr="00B35F8A">
        <w:rPr>
          <w:b/>
        </w:rPr>
        <w:t xml:space="preserve">9.21. </w:t>
      </w:r>
      <w:r w:rsidR="004D2985" w:rsidRPr="00B35F8A">
        <w:rPr>
          <w:b/>
        </w:rPr>
        <w:t>Для відкриття рахунку в цінних паперах для обліку прав на цінні папери кредиторів, що внесені на депозит відповідного нотаріуса</w:t>
      </w:r>
      <w:r w:rsidR="004D2985" w:rsidRPr="00B35F8A">
        <w:t>, нотаріус подає депозитарній установі:</w:t>
      </w:r>
    </w:p>
    <w:p w:rsidR="00443747" w:rsidRPr="00B35F8A" w:rsidRDefault="00443747" w:rsidP="00C40505">
      <w:pPr>
        <w:ind w:left="567"/>
        <w:jc w:val="both"/>
      </w:pPr>
      <w:r w:rsidRPr="00B35F8A">
        <w:rPr>
          <w:b/>
        </w:rPr>
        <w:t xml:space="preserve">9.21.1. </w:t>
      </w:r>
      <w:r w:rsidR="007608CA" w:rsidRPr="00B35F8A">
        <w:rPr>
          <w:b/>
        </w:rPr>
        <w:t xml:space="preserve">Заяву </w:t>
      </w:r>
      <w:r w:rsidR="004D2985" w:rsidRPr="00B35F8A">
        <w:rPr>
          <w:b/>
        </w:rPr>
        <w:t>на відкриття рахунку в цінних паперах</w:t>
      </w:r>
      <w:r w:rsidR="00B7118B" w:rsidRPr="00B35F8A">
        <w:t>.</w:t>
      </w:r>
      <w:r w:rsidR="004D2985" w:rsidRPr="00B35F8A">
        <w:t xml:space="preserve"> </w:t>
      </w:r>
      <w:r w:rsidR="00B7118B" w:rsidRPr="00B35F8A">
        <w:t>З</w:t>
      </w:r>
      <w:r w:rsidR="004D2985" w:rsidRPr="00B35F8A">
        <w:t>аява повинна бути підписана нотаріусом</w:t>
      </w:r>
      <w:r w:rsidR="00B21BFA" w:rsidRPr="00B35F8A">
        <w:t>.</w:t>
      </w:r>
    </w:p>
    <w:p w:rsidR="004D2985" w:rsidRPr="00B35F8A" w:rsidRDefault="00443747" w:rsidP="00C40505">
      <w:pPr>
        <w:ind w:left="567"/>
        <w:jc w:val="both"/>
        <w:rPr>
          <w:b/>
        </w:rPr>
      </w:pPr>
      <w:r w:rsidRPr="00B35F8A">
        <w:rPr>
          <w:b/>
        </w:rPr>
        <w:t>9.21.2.</w:t>
      </w:r>
      <w:r w:rsidRPr="00B35F8A">
        <w:t xml:space="preserve"> </w:t>
      </w:r>
      <w:r w:rsidR="007608CA" w:rsidRPr="00B35F8A">
        <w:rPr>
          <w:b/>
        </w:rPr>
        <w:t>Анкету</w:t>
      </w:r>
      <w:r w:rsidR="004D2985" w:rsidRPr="00B35F8A">
        <w:rPr>
          <w:b/>
        </w:rPr>
        <w:t>(и) рахунку в цінних паперах</w:t>
      </w:r>
      <w:r w:rsidR="00B21BFA" w:rsidRPr="00B35F8A">
        <w:rPr>
          <w:b/>
        </w:rPr>
        <w:t xml:space="preserve">. </w:t>
      </w:r>
    </w:p>
    <w:p w:rsidR="004D2985" w:rsidRPr="00B35F8A" w:rsidRDefault="00443747" w:rsidP="00C40505">
      <w:pPr>
        <w:ind w:left="567"/>
        <w:jc w:val="both"/>
        <w:rPr>
          <w:b/>
        </w:rPr>
      </w:pPr>
      <w:r w:rsidRPr="00B35F8A">
        <w:rPr>
          <w:b/>
        </w:rPr>
        <w:t>9.21.3.</w:t>
      </w:r>
      <w:r w:rsidR="007608CA" w:rsidRPr="00B35F8A">
        <w:rPr>
          <w:b/>
        </w:rPr>
        <w:t xml:space="preserve"> Копію </w:t>
      </w:r>
      <w:r w:rsidR="004D2985" w:rsidRPr="00B35F8A">
        <w:rPr>
          <w:b/>
        </w:rPr>
        <w:t>свідоцтва про право на зайняття нотаріальною діяльністю</w:t>
      </w:r>
      <w:r w:rsidR="00B21BFA" w:rsidRPr="00B35F8A">
        <w:rPr>
          <w:b/>
        </w:rPr>
        <w:t>.</w:t>
      </w:r>
    </w:p>
    <w:p w:rsidR="004D2985" w:rsidRPr="00B35F8A" w:rsidRDefault="00443747" w:rsidP="00C40505">
      <w:pPr>
        <w:ind w:left="567"/>
        <w:jc w:val="both"/>
        <w:rPr>
          <w:b/>
        </w:rPr>
      </w:pPr>
      <w:r w:rsidRPr="00B35F8A">
        <w:rPr>
          <w:b/>
        </w:rPr>
        <w:t>9.21.4.</w:t>
      </w:r>
      <w:r w:rsidR="007608CA" w:rsidRPr="00B35F8A">
        <w:rPr>
          <w:b/>
        </w:rPr>
        <w:t xml:space="preserve"> Довідку </w:t>
      </w:r>
      <w:r w:rsidR="004D2985" w:rsidRPr="00B35F8A">
        <w:rPr>
          <w:b/>
        </w:rPr>
        <w:t>з Єдиного реєстру нотаріусів</w:t>
      </w:r>
      <w:r w:rsidR="00B21BFA" w:rsidRPr="00B35F8A">
        <w:rPr>
          <w:b/>
        </w:rPr>
        <w:t>.</w:t>
      </w:r>
    </w:p>
    <w:p w:rsidR="00B7118B" w:rsidRPr="00B35F8A" w:rsidRDefault="00443747" w:rsidP="00C40505">
      <w:pPr>
        <w:ind w:left="567"/>
        <w:jc w:val="both"/>
        <w:rPr>
          <w:b/>
        </w:rPr>
      </w:pPr>
      <w:r w:rsidRPr="00B35F8A">
        <w:rPr>
          <w:b/>
        </w:rPr>
        <w:t>9.21.5.</w:t>
      </w:r>
      <w:r w:rsidR="007608CA" w:rsidRPr="00B35F8A">
        <w:rPr>
          <w:b/>
        </w:rPr>
        <w:t xml:space="preserve"> </w:t>
      </w:r>
      <w:r w:rsidR="00B7118B" w:rsidRPr="00B35F8A">
        <w:rPr>
          <w:b/>
        </w:rPr>
        <w:t xml:space="preserve">Копію документа, </w:t>
      </w:r>
      <w:r w:rsidR="00E85E5E" w:rsidRPr="00B35F8A">
        <w:rPr>
          <w:b/>
        </w:rPr>
        <w:t xml:space="preserve">який </w:t>
      </w:r>
      <w:r w:rsidR="00B7118B" w:rsidRPr="00B35F8A">
        <w:rPr>
          <w:b/>
        </w:rPr>
        <w:t>підтверджує право взяття на облік нотаріуса як платника податків</w:t>
      </w:r>
      <w:r w:rsidR="00B21BFA" w:rsidRPr="00B35F8A">
        <w:rPr>
          <w:b/>
        </w:rPr>
        <w:t>.</w:t>
      </w:r>
    </w:p>
    <w:p w:rsidR="004D2985" w:rsidRPr="00B35F8A" w:rsidRDefault="00443747" w:rsidP="00C40505">
      <w:pPr>
        <w:ind w:left="567"/>
        <w:jc w:val="both"/>
        <w:rPr>
          <w:b/>
        </w:rPr>
      </w:pPr>
      <w:r w:rsidRPr="00B35F8A">
        <w:rPr>
          <w:b/>
        </w:rPr>
        <w:t>9.21.6.</w:t>
      </w:r>
      <w:r w:rsidR="007608CA" w:rsidRPr="00B35F8A">
        <w:rPr>
          <w:b/>
        </w:rPr>
        <w:t xml:space="preserve"> Копію </w:t>
      </w:r>
      <w:r w:rsidR="004D2985" w:rsidRPr="00B35F8A">
        <w:rPr>
          <w:b/>
        </w:rPr>
        <w:t xml:space="preserve">документа, що засвідчує реєстрацію фізичної особи у Державному реєстрі фізичних осіб - платників податків </w:t>
      </w:r>
      <w:r w:rsidR="004D2985" w:rsidRPr="00B35F8A">
        <w:t>(для резидентів, для нерезидентів – за наявності), засвідчену нотаріально, органом, який видав ц</w:t>
      </w:r>
      <w:r w:rsidR="007D2446" w:rsidRPr="00B35F8A">
        <w:t>ю</w:t>
      </w:r>
      <w:r w:rsidR="004D2985" w:rsidRPr="00B35F8A">
        <w:t xml:space="preserve"> довідк</w:t>
      </w:r>
      <w:r w:rsidR="007D2446" w:rsidRPr="00B35F8A">
        <w:t>у</w:t>
      </w:r>
      <w:r w:rsidR="004D2985" w:rsidRPr="00B35F8A">
        <w:t xml:space="preserve"> чи депозитарною установою,</w:t>
      </w:r>
      <w:r w:rsidR="007608CA" w:rsidRPr="00B35F8A">
        <w:t xml:space="preserve"> </w:t>
      </w:r>
      <w:r w:rsidR="004D2985" w:rsidRPr="00B35F8A">
        <w:t xml:space="preserve">або ксерокопію, при умові пред‘явлення оригіналів, при цьому копія засвідчується депозитарною установою відповідно до вимог чинного законодавства та цього </w:t>
      </w:r>
      <w:r w:rsidR="007608CA" w:rsidRPr="00B35F8A">
        <w:t>Положення</w:t>
      </w:r>
      <w:r w:rsidR="004068D8" w:rsidRPr="00B35F8A">
        <w:t>.</w:t>
      </w:r>
    </w:p>
    <w:p w:rsidR="00165B56" w:rsidRPr="00B35F8A" w:rsidRDefault="00165B56" w:rsidP="00C40505">
      <w:pPr>
        <w:ind w:left="567"/>
        <w:jc w:val="both"/>
      </w:pPr>
      <w:r w:rsidRPr="00B35F8A">
        <w:t>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165B56" w:rsidRPr="00B35F8A" w:rsidRDefault="00165B56" w:rsidP="00C40505">
      <w:pPr>
        <w:ind w:left="567"/>
        <w:jc w:val="both"/>
      </w:pPr>
      <w:r w:rsidRPr="00B35F8A">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r w:rsidR="0065350C" w:rsidRPr="00B35F8A">
        <w:t>.</w:t>
      </w:r>
    </w:p>
    <w:p w:rsidR="004D2985" w:rsidRPr="00B35F8A" w:rsidRDefault="00E87D6F" w:rsidP="00C40505">
      <w:pPr>
        <w:ind w:left="567"/>
        <w:jc w:val="both"/>
        <w:rPr>
          <w:b/>
        </w:rPr>
      </w:pPr>
      <w:r w:rsidRPr="00B35F8A">
        <w:rPr>
          <w:b/>
        </w:rPr>
        <w:t>9.21.7.</w:t>
      </w:r>
      <w:r w:rsidR="0065350C" w:rsidRPr="00B35F8A">
        <w:rPr>
          <w:b/>
        </w:rPr>
        <w:t xml:space="preserve"> </w:t>
      </w:r>
      <w:r w:rsidR="004D2985" w:rsidRPr="00B35F8A">
        <w:rPr>
          <w:b/>
        </w:rPr>
        <w:t xml:space="preserve">Копії документа, що посвідчує  фізичну особу </w:t>
      </w:r>
      <w:r w:rsidR="004D2985" w:rsidRPr="00B35F8A">
        <w:t>(прізвище, ім’я, по батькові</w:t>
      </w:r>
      <w:r w:rsidR="00E67F8E" w:rsidRPr="00B35F8A">
        <w:t xml:space="preserve"> </w:t>
      </w:r>
      <w:r w:rsidR="00E67F8E" w:rsidRPr="00B35F8A">
        <w:rPr>
          <w:lang w:eastAsia="ar-SA"/>
        </w:rPr>
        <w:t>(за наявності)</w:t>
      </w:r>
      <w:r w:rsidR="004D2985" w:rsidRPr="00B35F8A">
        <w:t xml:space="preserve">, дата народження, серія </w:t>
      </w:r>
      <w:r w:rsidR="00E67F8E" w:rsidRPr="00B35F8A">
        <w:rPr>
          <w:lang w:eastAsia="ar-SA"/>
        </w:rPr>
        <w:t xml:space="preserve">(за наявності) </w:t>
      </w:r>
      <w:r w:rsidR="004D2985" w:rsidRPr="00B35F8A">
        <w:t xml:space="preserve">та номер, дата видачі, орган, що видав, </w:t>
      </w:r>
      <w:r w:rsidR="0065350C" w:rsidRPr="00B35F8A">
        <w:t xml:space="preserve">термін (строк) дії (за наявності), </w:t>
      </w:r>
      <w:r w:rsidR="004D2985" w:rsidRPr="00B35F8A">
        <w:t>місце проживання), засвідчен</w:t>
      </w:r>
      <w:r w:rsidR="009F5917" w:rsidRPr="00B35F8A">
        <w:t>ого</w:t>
      </w:r>
      <w:r w:rsidR="004D2985" w:rsidRPr="00B35F8A">
        <w:t xml:space="preserve"> нотаріально</w:t>
      </w:r>
      <w:r w:rsidR="000F523C" w:rsidRPr="00B35F8A">
        <w:t>,</w:t>
      </w:r>
      <w:r w:rsidR="004D2985" w:rsidRPr="00B35F8A">
        <w:t xml:space="preserve"> або особою, яка відповідно до законодавства має право засвідчувати копії документів</w:t>
      </w:r>
      <w:r w:rsidR="009F5917" w:rsidRPr="00B35F8A">
        <w:t>.</w:t>
      </w:r>
      <w:r w:rsidR="004D2985" w:rsidRPr="00B35F8A">
        <w:t xml:space="preserve"> </w:t>
      </w:r>
    </w:p>
    <w:p w:rsidR="004D2985" w:rsidRPr="00B35F8A" w:rsidRDefault="004D2985" w:rsidP="00C40505">
      <w:pPr>
        <w:ind w:left="567"/>
        <w:jc w:val="both"/>
      </w:pPr>
      <w:r w:rsidRPr="00B35F8A">
        <w:t>Фізична особа - резидент також пред'являє свій паспорт або</w:t>
      </w:r>
      <w:r w:rsidRPr="00B35F8A">
        <w:rPr>
          <w:b/>
        </w:rPr>
        <w:t xml:space="preserve"> </w:t>
      </w:r>
      <w:r w:rsidRPr="00B35F8A">
        <w:t>інший документ, що посвідчує особу відповідно до вимог законодавства.</w:t>
      </w:r>
    </w:p>
    <w:p w:rsidR="004D2985" w:rsidRPr="00B35F8A" w:rsidRDefault="00E87D6F" w:rsidP="00C40505">
      <w:pPr>
        <w:ind w:left="567"/>
        <w:jc w:val="both"/>
        <w:rPr>
          <w:b/>
        </w:rPr>
      </w:pPr>
      <w:r w:rsidRPr="00B35F8A">
        <w:rPr>
          <w:b/>
        </w:rPr>
        <w:t>9.21.8.</w:t>
      </w:r>
      <w:r w:rsidR="0065350C" w:rsidRPr="00B35F8A">
        <w:rPr>
          <w:b/>
        </w:rPr>
        <w:t xml:space="preserve"> Оригінал </w:t>
      </w:r>
      <w:r w:rsidR="004D2985" w:rsidRPr="00B35F8A">
        <w:rPr>
          <w:b/>
        </w:rPr>
        <w:t>або  копію документа, що містить інформацію щодо реквізитів банку</w:t>
      </w:r>
      <w:r w:rsidR="004D2985" w:rsidRPr="00B35F8A">
        <w:t>, в якому відкрито поточний рахунок</w:t>
      </w:r>
      <w:r w:rsidR="00B7118B" w:rsidRPr="00B35F8A">
        <w:t>,</w:t>
      </w:r>
      <w:r w:rsidR="004D2985" w:rsidRPr="00B35F8A">
        <w:t xml:space="preserve"> та номер цього рахунку</w:t>
      </w:r>
      <w:r w:rsidR="0065350C" w:rsidRPr="00B35F8A">
        <w:t>.</w:t>
      </w:r>
      <w:r w:rsidR="0065350C" w:rsidRPr="00B35F8A">
        <w:rPr>
          <w:b/>
        </w:rPr>
        <w:t xml:space="preserve"> </w:t>
      </w:r>
    </w:p>
    <w:p w:rsidR="004D2985" w:rsidRPr="00B35F8A" w:rsidRDefault="00E87D6F" w:rsidP="00C40505">
      <w:pPr>
        <w:ind w:left="567"/>
        <w:jc w:val="both"/>
      </w:pPr>
      <w:r w:rsidRPr="00B35F8A">
        <w:rPr>
          <w:b/>
        </w:rPr>
        <w:t>9.21.9.</w:t>
      </w:r>
      <w:r w:rsidR="0065350C" w:rsidRPr="00B35F8A">
        <w:t xml:space="preserve"> </w:t>
      </w:r>
      <w:r w:rsidR="0065350C" w:rsidRPr="00B35F8A">
        <w:rPr>
          <w:b/>
        </w:rPr>
        <w:t xml:space="preserve">Картку </w:t>
      </w:r>
      <w:r w:rsidR="004D2985" w:rsidRPr="00B35F8A">
        <w:rPr>
          <w:b/>
        </w:rPr>
        <w:t xml:space="preserve">із зразками підписів розпорядників рахунку </w:t>
      </w:r>
      <w:r w:rsidR="003577A0" w:rsidRPr="00B35F8A">
        <w:rPr>
          <w:b/>
        </w:rPr>
        <w:t xml:space="preserve">в </w:t>
      </w:r>
      <w:r w:rsidR="004D2985" w:rsidRPr="00B35F8A">
        <w:rPr>
          <w:b/>
        </w:rPr>
        <w:t>цінних паперах</w:t>
      </w:r>
      <w:r w:rsidR="004D2985" w:rsidRPr="00B35F8A">
        <w:t>, засвідчену депозитарно</w:t>
      </w:r>
      <w:r w:rsidR="0065350C" w:rsidRPr="00B35F8A">
        <w:t>ю</w:t>
      </w:r>
      <w:r w:rsidR="004D2985" w:rsidRPr="00B35F8A">
        <w:t xml:space="preserve"> </w:t>
      </w:r>
      <w:r w:rsidR="0065350C" w:rsidRPr="00B35F8A">
        <w:t xml:space="preserve">установою </w:t>
      </w:r>
      <w:r w:rsidR="004D2985" w:rsidRPr="00B35F8A">
        <w:t xml:space="preserve">або нотаріально. Якщо фізична особа призначає розпорядника рахунку, то картка зразків підписів надається як </w:t>
      </w:r>
      <w:r w:rsidR="0065350C" w:rsidRPr="00B35F8A">
        <w:t>щодо депонента</w:t>
      </w:r>
      <w:r w:rsidR="004D2985" w:rsidRPr="00B35F8A">
        <w:t xml:space="preserve">, так і </w:t>
      </w:r>
      <w:r w:rsidR="0065350C" w:rsidRPr="00B35F8A">
        <w:t xml:space="preserve">щодо розпорядника </w:t>
      </w:r>
      <w:r w:rsidR="004D2985" w:rsidRPr="00B35F8A">
        <w:t>рахунку.</w:t>
      </w:r>
    </w:p>
    <w:p w:rsidR="004D2985" w:rsidRPr="00B35F8A" w:rsidRDefault="004D2985" w:rsidP="00C40505">
      <w:pPr>
        <w:ind w:left="567"/>
        <w:jc w:val="both"/>
      </w:pPr>
      <w:r w:rsidRPr="00B35F8A">
        <w:t>У разі заповнення картки в присутності спеціаліста депозитарної установи зразок підпису розпорядника рахунку в цінних паперах засвідчується підписами цього спеціаліста депозитарної установи, керівника депозитарного підрозділу депозитарної установи або уповноваженого ним іншого спеціаліста депозитарної установи та печаткою депозитарної установи.</w:t>
      </w:r>
    </w:p>
    <w:p w:rsidR="004D2985" w:rsidRPr="00B35F8A" w:rsidRDefault="00E87D6F" w:rsidP="00C40505">
      <w:pPr>
        <w:ind w:left="567"/>
        <w:jc w:val="both"/>
      </w:pPr>
      <w:r w:rsidRPr="00B35F8A">
        <w:rPr>
          <w:b/>
        </w:rPr>
        <w:t xml:space="preserve">9.21.10. </w:t>
      </w:r>
      <w:r w:rsidR="004D2985" w:rsidRPr="00B35F8A">
        <w:rPr>
          <w:b/>
        </w:rPr>
        <w:t>Опитувальник</w:t>
      </w:r>
      <w:r w:rsidR="004D2985" w:rsidRPr="00B35F8A">
        <w:t>.</w:t>
      </w:r>
      <w:r w:rsidR="00D22981" w:rsidRPr="00B35F8A">
        <w:t xml:space="preserve"> </w:t>
      </w:r>
    </w:p>
    <w:p w:rsidR="00D22981" w:rsidRPr="00B35F8A" w:rsidRDefault="00D22981" w:rsidP="00C40505">
      <w:pPr>
        <w:ind w:firstLine="567"/>
        <w:jc w:val="both"/>
      </w:pPr>
    </w:p>
    <w:p w:rsidR="0089537A" w:rsidRPr="00B35F8A" w:rsidRDefault="00E87D6F" w:rsidP="008757F5">
      <w:pPr>
        <w:ind w:firstLine="567"/>
        <w:jc w:val="both"/>
      </w:pPr>
      <w:r w:rsidRPr="00B35F8A">
        <w:rPr>
          <w:b/>
        </w:rPr>
        <w:lastRenderedPageBreak/>
        <w:t>9.22.</w:t>
      </w:r>
      <w:r w:rsidRPr="00B35F8A">
        <w:t xml:space="preserve"> </w:t>
      </w:r>
      <w:r w:rsidR="00D22981" w:rsidRPr="00B35F8A">
        <w:t xml:space="preserve"> </w:t>
      </w:r>
      <w:r w:rsidR="00E0466E" w:rsidRPr="00B35F8A">
        <w:t>Депозитарн</w:t>
      </w:r>
      <w:r w:rsidR="002479AD" w:rsidRPr="00B35F8A">
        <w:t>а</w:t>
      </w:r>
      <w:r w:rsidR="00E0466E" w:rsidRPr="00B35F8A">
        <w:t xml:space="preserve"> установ</w:t>
      </w:r>
      <w:r w:rsidR="002479AD" w:rsidRPr="00B35F8A">
        <w:t>а</w:t>
      </w:r>
      <w:r w:rsidR="00E0466E" w:rsidRPr="00B35F8A">
        <w:t xml:space="preserve"> </w:t>
      </w:r>
      <w:r w:rsidR="004E6761" w:rsidRPr="00B35F8A">
        <w:t xml:space="preserve">у випадках, встановлених законодавством, </w:t>
      </w:r>
      <w:r w:rsidR="00E0466E" w:rsidRPr="00B35F8A">
        <w:t>відкрива</w:t>
      </w:r>
      <w:r w:rsidR="002479AD" w:rsidRPr="00B35F8A">
        <w:t>є</w:t>
      </w:r>
      <w:r w:rsidR="00E0466E" w:rsidRPr="00B35F8A">
        <w:t xml:space="preserve">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w:t>
      </w:r>
      <w:r w:rsidR="00D320B7" w:rsidRPr="00B35F8A">
        <w:t xml:space="preserve">Відкриття рахунку номінальним утримувачам-іноземним фінансовим установам здійснюється у випадку </w:t>
      </w:r>
      <w:proofErr w:type="spellStart"/>
      <w:r w:rsidR="00D320B7" w:rsidRPr="00B35F8A">
        <w:t>відповдіності</w:t>
      </w:r>
      <w:proofErr w:type="spellEnd"/>
      <w:r w:rsidR="00D320B7" w:rsidRPr="00B35F8A">
        <w:t xml:space="preserve"> іноземної фінансової установи вимогам чинного </w:t>
      </w:r>
      <w:proofErr w:type="spellStart"/>
      <w:r w:rsidR="00D320B7" w:rsidRPr="00B35F8A">
        <w:t>заокнодавства</w:t>
      </w:r>
      <w:proofErr w:type="spellEnd"/>
      <w:r w:rsidR="001D5D16" w:rsidRPr="00B35F8A">
        <w:t>.</w:t>
      </w:r>
      <w:r w:rsidR="00D320B7" w:rsidRPr="00B35F8A">
        <w:t xml:space="preserve"> </w:t>
      </w:r>
      <w:r w:rsidR="00E0466E" w:rsidRPr="00B35F8A">
        <w:t>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rsidR="0089537A" w:rsidRPr="00B35F8A" w:rsidRDefault="00E0466E" w:rsidP="00C40505">
      <w:pPr>
        <w:ind w:firstLine="567"/>
        <w:jc w:val="both"/>
      </w:pPr>
      <w:r w:rsidRPr="00B35F8A">
        <w:t>Для відкриття рахунку</w:t>
      </w:r>
      <w:r w:rsidR="00D22981" w:rsidRPr="00B35F8A">
        <w:t xml:space="preserve"> (рахунків) в цінних паперах</w:t>
      </w:r>
      <w:r w:rsidRPr="00B35F8A">
        <w:t xml:space="preserve"> </w:t>
      </w:r>
      <w:r w:rsidRPr="00B35F8A">
        <w:rPr>
          <w:b/>
          <w:bCs/>
          <w:u w:val="single"/>
        </w:rPr>
        <w:t xml:space="preserve">клієнту-номінальному </w:t>
      </w:r>
      <w:r w:rsidR="00313A3E" w:rsidRPr="00B35F8A">
        <w:rPr>
          <w:b/>
          <w:bCs/>
          <w:u w:val="single"/>
        </w:rPr>
        <w:t>у</w:t>
      </w:r>
      <w:r w:rsidRPr="00B35F8A">
        <w:rPr>
          <w:b/>
          <w:bCs/>
          <w:u w:val="single"/>
        </w:rPr>
        <w:t>тримувачу</w:t>
      </w:r>
      <w:r w:rsidRPr="00B35F8A">
        <w:t xml:space="preserve"> надаються наступні до</w:t>
      </w:r>
      <w:r w:rsidR="002479AD" w:rsidRPr="00B35F8A">
        <w:t>кументи:</w:t>
      </w:r>
    </w:p>
    <w:p w:rsidR="0089537A" w:rsidRPr="00B35F8A" w:rsidRDefault="00E87D6F" w:rsidP="00C40505">
      <w:pPr>
        <w:ind w:firstLine="567"/>
        <w:jc w:val="both"/>
        <w:rPr>
          <w:b/>
          <w:bCs/>
        </w:rPr>
      </w:pPr>
      <w:r w:rsidRPr="00B35F8A">
        <w:rPr>
          <w:b/>
          <w:bCs/>
        </w:rPr>
        <w:t xml:space="preserve">9.22.1. </w:t>
      </w:r>
      <w:r w:rsidR="00D22981" w:rsidRPr="00B35F8A">
        <w:rPr>
          <w:b/>
          <w:bCs/>
        </w:rPr>
        <w:t xml:space="preserve">Заява </w:t>
      </w:r>
      <w:r w:rsidR="0089537A" w:rsidRPr="00B35F8A">
        <w:rPr>
          <w:b/>
          <w:bCs/>
        </w:rPr>
        <w:t>на відкриття рахунку в цінних паперах</w:t>
      </w:r>
      <w:r w:rsidR="004E6761" w:rsidRPr="00B35F8A">
        <w:rPr>
          <w:b/>
          <w:bCs/>
        </w:rPr>
        <w:t>.</w:t>
      </w:r>
    </w:p>
    <w:p w:rsidR="00FF020B" w:rsidRPr="00B35F8A" w:rsidRDefault="00E87D6F" w:rsidP="00C40505">
      <w:pPr>
        <w:ind w:firstLine="567"/>
        <w:jc w:val="both"/>
        <w:rPr>
          <w:b/>
          <w:bCs/>
        </w:rPr>
      </w:pPr>
      <w:r w:rsidRPr="00B35F8A">
        <w:rPr>
          <w:b/>
          <w:bCs/>
        </w:rPr>
        <w:t xml:space="preserve">9.22.2. </w:t>
      </w:r>
      <w:r w:rsidR="00D22981" w:rsidRPr="00B35F8A">
        <w:rPr>
          <w:b/>
          <w:bCs/>
        </w:rPr>
        <w:t xml:space="preserve">Анкета </w:t>
      </w:r>
      <w:r w:rsidR="00FF020B" w:rsidRPr="00B35F8A">
        <w:rPr>
          <w:b/>
          <w:bCs/>
        </w:rPr>
        <w:t>рахунку в цінних паперах</w:t>
      </w:r>
      <w:r w:rsidR="004E6761" w:rsidRPr="00B35F8A">
        <w:rPr>
          <w:b/>
          <w:bCs/>
        </w:rPr>
        <w:t>.</w:t>
      </w:r>
    </w:p>
    <w:p w:rsidR="00FF020B" w:rsidRPr="00B35F8A" w:rsidRDefault="00E87D6F" w:rsidP="00C40505">
      <w:pPr>
        <w:ind w:firstLine="567"/>
        <w:jc w:val="both"/>
        <w:rPr>
          <w:bCs/>
        </w:rPr>
      </w:pPr>
      <w:r w:rsidRPr="00B35F8A">
        <w:rPr>
          <w:b/>
          <w:bCs/>
        </w:rPr>
        <w:t xml:space="preserve">9.22.3. </w:t>
      </w:r>
      <w:r w:rsidR="00D22981" w:rsidRPr="00B35F8A">
        <w:rPr>
          <w:b/>
          <w:bCs/>
        </w:rPr>
        <w:t xml:space="preserve">Копія </w:t>
      </w:r>
      <w:r w:rsidR="00FF020B" w:rsidRPr="00B35F8A">
        <w:rPr>
          <w:b/>
          <w:bCs/>
        </w:rPr>
        <w:t>витягу з торговельного, банківського або судового реєстру,</w:t>
      </w:r>
      <w:r w:rsidR="00FF020B" w:rsidRPr="00B35F8A">
        <w:rPr>
          <w:bCs/>
        </w:rPr>
        <w:t xml:space="preserve"> або реєстраційного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місцезнаходження</w:t>
      </w:r>
      <w:r w:rsidR="004E6761" w:rsidRPr="00B35F8A">
        <w:rPr>
          <w:bCs/>
        </w:rPr>
        <w:t>.</w:t>
      </w:r>
    </w:p>
    <w:p w:rsidR="00FF020B" w:rsidRPr="00B35F8A" w:rsidRDefault="00E87D6F" w:rsidP="00C40505">
      <w:pPr>
        <w:ind w:firstLine="567"/>
        <w:jc w:val="both"/>
        <w:rPr>
          <w:bCs/>
        </w:rPr>
      </w:pPr>
      <w:r w:rsidRPr="00B35F8A">
        <w:rPr>
          <w:b/>
          <w:bCs/>
        </w:rPr>
        <w:t xml:space="preserve">9.22.4. </w:t>
      </w:r>
      <w:r w:rsidR="00D22981" w:rsidRPr="00B35F8A">
        <w:rPr>
          <w:b/>
          <w:bCs/>
        </w:rPr>
        <w:t xml:space="preserve">Оригінал </w:t>
      </w:r>
      <w:r w:rsidR="00FF020B" w:rsidRPr="00B35F8A">
        <w:rPr>
          <w:b/>
          <w:bCs/>
        </w:rPr>
        <w:t>документа, що підтверджує місцезнаходження юридичної особи - номінального утримувача</w:t>
      </w:r>
      <w:r w:rsidR="00FF020B" w:rsidRPr="00B35F8A">
        <w:rPr>
          <w:bCs/>
        </w:rPr>
        <w:t xml:space="preserve"> (якщо відповідна інформація не зазначена у витязі з торговельного, банківського чи судового реєстру</w:t>
      </w:r>
      <w:r w:rsidR="004E6761" w:rsidRPr="00B35F8A">
        <w:rPr>
          <w:bCs/>
        </w:rPr>
        <w:t>).</w:t>
      </w:r>
    </w:p>
    <w:p w:rsidR="00C3608D" w:rsidRPr="00B35F8A" w:rsidRDefault="00E87D6F" w:rsidP="00C40505">
      <w:pPr>
        <w:ind w:firstLine="567"/>
        <w:jc w:val="both"/>
        <w:rPr>
          <w:bCs/>
        </w:rPr>
      </w:pPr>
      <w:r w:rsidRPr="00B35F8A">
        <w:rPr>
          <w:b/>
          <w:bCs/>
        </w:rPr>
        <w:t xml:space="preserve">9.22.5. </w:t>
      </w:r>
      <w:r w:rsidR="00D22981" w:rsidRPr="00B35F8A">
        <w:rPr>
          <w:b/>
          <w:bCs/>
        </w:rPr>
        <w:t xml:space="preserve">Інформація </w:t>
      </w:r>
      <w:r w:rsidR="00C3608D" w:rsidRPr="00B35F8A">
        <w:rPr>
          <w:b/>
          <w:bCs/>
        </w:rPr>
        <w:t>про дозвіл/ліцензію/авторизацію</w:t>
      </w:r>
      <w:r w:rsidR="00C3608D" w:rsidRPr="00B35F8A">
        <w:rPr>
          <w:bCs/>
        </w:rPr>
        <w:t xml:space="preserve"> (реквізити дозволу/ліцензії/авторизації) на ведення відповідного виду діяльності особи, виданий (видану) в країні реєстрації номінального утримувача</w:t>
      </w:r>
      <w:r w:rsidR="004E6761" w:rsidRPr="00B35F8A">
        <w:rPr>
          <w:bCs/>
        </w:rPr>
        <w:t>.</w:t>
      </w:r>
    </w:p>
    <w:p w:rsidR="00C3608D" w:rsidRPr="00B35F8A" w:rsidRDefault="00E87D6F" w:rsidP="00C40505">
      <w:pPr>
        <w:ind w:firstLine="567"/>
        <w:jc w:val="both"/>
        <w:rPr>
          <w:bCs/>
        </w:rPr>
      </w:pPr>
      <w:r w:rsidRPr="00B35F8A">
        <w:rPr>
          <w:b/>
          <w:bCs/>
        </w:rPr>
        <w:t xml:space="preserve">9.22.6. </w:t>
      </w:r>
      <w:r w:rsidR="00D22981" w:rsidRPr="00B35F8A">
        <w:rPr>
          <w:b/>
          <w:bCs/>
        </w:rPr>
        <w:t xml:space="preserve">Офіційний </w:t>
      </w:r>
      <w:r w:rsidR="00C3608D" w:rsidRPr="00B35F8A">
        <w:rPr>
          <w:b/>
          <w:bCs/>
        </w:rPr>
        <w:t>документ та/або інформація, одержана від клієнта (представника клієнта)</w:t>
      </w:r>
      <w:r w:rsidR="00C3608D" w:rsidRPr="00B35F8A">
        <w:rPr>
          <w:bCs/>
        </w:rPr>
        <w:t xml:space="preserve"> або з інших джерел, якщо така інформація є публічною (відкритою), про органи управління та про обрання й призначення посадових осіб виконавчого органу, що представляють юридичну особу (якщо не зазначено у витязі з торговельного, банківського чи судового реєстру</w:t>
      </w:r>
      <w:r w:rsidR="004E6761" w:rsidRPr="00B35F8A">
        <w:rPr>
          <w:bCs/>
        </w:rPr>
        <w:t>).</w:t>
      </w:r>
    </w:p>
    <w:p w:rsidR="00C3608D" w:rsidRPr="00B35F8A" w:rsidRDefault="00E87D6F" w:rsidP="00C40505">
      <w:pPr>
        <w:ind w:firstLine="567"/>
        <w:jc w:val="both"/>
        <w:rPr>
          <w:b/>
          <w:bCs/>
        </w:rPr>
      </w:pPr>
      <w:r w:rsidRPr="00B35F8A">
        <w:rPr>
          <w:b/>
          <w:bCs/>
        </w:rPr>
        <w:t xml:space="preserve">9.22.7. </w:t>
      </w:r>
      <w:r w:rsidR="00D22981" w:rsidRPr="00B35F8A">
        <w:rPr>
          <w:b/>
          <w:bCs/>
        </w:rPr>
        <w:t xml:space="preserve">Довідка </w:t>
      </w:r>
      <w:r w:rsidR="00C3608D" w:rsidRPr="00B35F8A">
        <w:rPr>
          <w:b/>
          <w:bCs/>
        </w:rPr>
        <w:t>у довільній формі про розмір власних коштів</w:t>
      </w:r>
      <w:r w:rsidR="004E6761" w:rsidRPr="00B35F8A">
        <w:rPr>
          <w:b/>
          <w:bCs/>
        </w:rPr>
        <w:t>.</w:t>
      </w:r>
    </w:p>
    <w:p w:rsidR="00C3608D" w:rsidRPr="00B35F8A" w:rsidRDefault="00E87D6F" w:rsidP="00C40505">
      <w:pPr>
        <w:ind w:firstLine="567"/>
        <w:jc w:val="both"/>
        <w:rPr>
          <w:b/>
          <w:bCs/>
        </w:rPr>
      </w:pPr>
      <w:r w:rsidRPr="00B35F8A">
        <w:rPr>
          <w:b/>
          <w:bCs/>
        </w:rPr>
        <w:t xml:space="preserve">9.22.8. </w:t>
      </w:r>
      <w:r w:rsidR="00D22981" w:rsidRPr="00B35F8A">
        <w:rPr>
          <w:b/>
          <w:bCs/>
        </w:rPr>
        <w:t xml:space="preserve">Копії </w:t>
      </w:r>
      <w:r w:rsidR="00C3608D" w:rsidRPr="00B35F8A">
        <w:rPr>
          <w:b/>
          <w:bCs/>
        </w:rPr>
        <w:t>документів, що підтверджують повноваження осіб, які мають право діяти від імені номінального утримувача без довіреності</w:t>
      </w:r>
      <w:r w:rsidR="004E6761" w:rsidRPr="00B35F8A">
        <w:rPr>
          <w:b/>
          <w:bCs/>
        </w:rPr>
        <w:t>.</w:t>
      </w:r>
    </w:p>
    <w:p w:rsidR="00C3608D" w:rsidRPr="00B35F8A" w:rsidRDefault="00E87D6F" w:rsidP="00C40505">
      <w:pPr>
        <w:ind w:firstLine="567"/>
        <w:jc w:val="both"/>
        <w:rPr>
          <w:bCs/>
        </w:rPr>
      </w:pPr>
      <w:r w:rsidRPr="00B35F8A">
        <w:rPr>
          <w:b/>
          <w:bCs/>
        </w:rPr>
        <w:t xml:space="preserve">9.22.9. </w:t>
      </w:r>
      <w:r w:rsidR="00D22981" w:rsidRPr="00B35F8A">
        <w:rPr>
          <w:b/>
          <w:bCs/>
        </w:rPr>
        <w:t xml:space="preserve">Оригінал </w:t>
      </w:r>
      <w:r w:rsidR="00C3608D" w:rsidRPr="00B35F8A">
        <w:rPr>
          <w:b/>
          <w:bCs/>
        </w:rPr>
        <w:t>або копія довіреності розпорядника рахунку в цінних паперах</w:t>
      </w:r>
      <w:r w:rsidR="00C3608D" w:rsidRPr="00B35F8A">
        <w:rPr>
          <w:bCs/>
        </w:rPr>
        <w:t>, виданої та підписаної керівником юридичної особи, якщо розпорядником рахунку не є керівник цієї юридичної особи</w:t>
      </w:r>
      <w:r w:rsidR="004E6761" w:rsidRPr="00B35F8A">
        <w:rPr>
          <w:bCs/>
        </w:rPr>
        <w:t>.</w:t>
      </w:r>
    </w:p>
    <w:p w:rsidR="00C3608D" w:rsidRPr="00B35F8A" w:rsidRDefault="00E87D6F" w:rsidP="00C40505">
      <w:pPr>
        <w:ind w:firstLine="567"/>
        <w:jc w:val="both"/>
        <w:rPr>
          <w:bCs/>
        </w:rPr>
      </w:pPr>
      <w:r w:rsidRPr="00B35F8A">
        <w:rPr>
          <w:b/>
          <w:bCs/>
        </w:rPr>
        <w:t xml:space="preserve">9.22.10. </w:t>
      </w:r>
      <w:r w:rsidR="00D22981" w:rsidRPr="00B35F8A">
        <w:rPr>
          <w:b/>
          <w:bCs/>
        </w:rPr>
        <w:t xml:space="preserve">Оригінал </w:t>
      </w:r>
      <w:r w:rsidR="00C3608D" w:rsidRPr="00B35F8A">
        <w:rPr>
          <w:b/>
          <w:bCs/>
        </w:rPr>
        <w:t>або копія документа, що містить інформацію щодо реквізитів банку,</w:t>
      </w:r>
      <w:r w:rsidR="00C3608D" w:rsidRPr="00B35F8A">
        <w:rPr>
          <w:bCs/>
        </w:rPr>
        <w:t xml:space="preserve"> у якому відкрито поточний рахунок, та номера цього рахунку (таким документом може бути письмовий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використання</w:t>
      </w:r>
      <w:r w:rsidR="004E6761" w:rsidRPr="00B35F8A">
        <w:rPr>
          <w:bCs/>
        </w:rPr>
        <w:t>)).</w:t>
      </w:r>
    </w:p>
    <w:p w:rsidR="00585EAA" w:rsidRPr="00B35F8A" w:rsidRDefault="00E87D6F" w:rsidP="00C40505">
      <w:pPr>
        <w:ind w:firstLine="567"/>
        <w:jc w:val="both"/>
        <w:rPr>
          <w:bCs/>
        </w:rPr>
      </w:pPr>
      <w:r w:rsidRPr="00B35F8A">
        <w:rPr>
          <w:b/>
          <w:bCs/>
        </w:rPr>
        <w:t xml:space="preserve">9.22.11. </w:t>
      </w:r>
      <w:r w:rsidR="00D22981" w:rsidRPr="00B35F8A">
        <w:rPr>
          <w:b/>
          <w:bCs/>
        </w:rPr>
        <w:t xml:space="preserve">Картка </w:t>
      </w:r>
      <w:r w:rsidR="00C3608D" w:rsidRPr="00B35F8A">
        <w:rPr>
          <w:b/>
          <w:bCs/>
        </w:rPr>
        <w:t>із зразками підписів розпорядників рахунку в цінних паперах та відбитка печатки (у разі її використання), засвідчена нотаріально</w:t>
      </w:r>
      <w:r w:rsidR="00971175" w:rsidRPr="00B35F8A">
        <w:rPr>
          <w:b/>
          <w:bCs/>
        </w:rPr>
        <w:t>.</w:t>
      </w:r>
      <w:r w:rsidR="00C3608D" w:rsidRPr="00B35F8A">
        <w:rPr>
          <w:bCs/>
        </w:rPr>
        <w:t xml:space="preserve">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зазначеної особи та печаткою депозитарної установи</w:t>
      </w:r>
      <w:r w:rsidR="00594C91" w:rsidRPr="00B35F8A">
        <w:rPr>
          <w:bCs/>
        </w:rPr>
        <w:t>.</w:t>
      </w:r>
      <w:r w:rsidR="00594C91" w:rsidRPr="00B35F8A">
        <w:rPr>
          <w:b/>
        </w:rPr>
        <w:t xml:space="preserve"> </w:t>
      </w:r>
    </w:p>
    <w:p w:rsidR="00E60880" w:rsidRPr="00B35F8A" w:rsidRDefault="00E87D6F" w:rsidP="00C40505">
      <w:pPr>
        <w:ind w:firstLine="567"/>
        <w:jc w:val="both"/>
        <w:rPr>
          <w:bCs/>
        </w:rPr>
      </w:pPr>
      <w:r w:rsidRPr="00B35F8A">
        <w:rPr>
          <w:b/>
          <w:bCs/>
        </w:rPr>
        <w:lastRenderedPageBreak/>
        <w:t xml:space="preserve">9.22.12. </w:t>
      </w:r>
      <w:r w:rsidR="00D22981" w:rsidRPr="00B35F8A">
        <w:rPr>
          <w:b/>
          <w:bCs/>
        </w:rPr>
        <w:t xml:space="preserve">Копія </w:t>
      </w:r>
      <w:r w:rsidR="00585EAA" w:rsidRPr="00B35F8A">
        <w:rPr>
          <w:b/>
          <w:bCs/>
        </w:rPr>
        <w:t>документа, що посвідчує  фізичну особу розпорядника рахунку номінального утримувача</w:t>
      </w:r>
      <w:r w:rsidR="00585EAA" w:rsidRPr="00B35F8A">
        <w:rPr>
          <w:bCs/>
        </w:rPr>
        <w:t xml:space="preserve"> (прізвище, ім’я, по батькові (за наявності), дата народження, серія (за наявності) та номер, дата видачі, орган</w:t>
      </w:r>
      <w:r w:rsidR="00585EAA" w:rsidRPr="00B35F8A">
        <w:t>, що видав,</w:t>
      </w:r>
      <w:r w:rsidR="00D22981" w:rsidRPr="00B35F8A">
        <w:t xml:space="preserve"> термін (строк) дії (за наявності),</w:t>
      </w:r>
      <w:r w:rsidR="00585EAA" w:rsidRPr="00B35F8A">
        <w:t xml:space="preserve"> місце проживання), </w:t>
      </w:r>
      <w:r w:rsidR="00D22981" w:rsidRPr="00B35F8A">
        <w:t xml:space="preserve">засвідчена </w:t>
      </w:r>
      <w:r w:rsidR="00585EAA" w:rsidRPr="00B35F8A">
        <w:t>нотаріально, або особою, яка відповідно до законодавства має право засвідчувати копії документів</w:t>
      </w:r>
      <w:r w:rsidR="00594C91" w:rsidRPr="00B35F8A">
        <w:t>.</w:t>
      </w:r>
    </w:p>
    <w:p w:rsidR="00E60880" w:rsidRPr="00B35F8A" w:rsidRDefault="00E87D6F" w:rsidP="00C40505">
      <w:pPr>
        <w:ind w:firstLine="567"/>
        <w:jc w:val="both"/>
        <w:rPr>
          <w:b/>
        </w:rPr>
      </w:pPr>
      <w:r w:rsidRPr="00B35F8A">
        <w:rPr>
          <w:b/>
        </w:rPr>
        <w:t xml:space="preserve">9.22.13. </w:t>
      </w:r>
      <w:r w:rsidR="00D22981" w:rsidRPr="00B35F8A">
        <w:rPr>
          <w:b/>
        </w:rPr>
        <w:t xml:space="preserve">Копія </w:t>
      </w:r>
      <w:r w:rsidR="00E60880" w:rsidRPr="00B35F8A">
        <w:rPr>
          <w:b/>
        </w:rPr>
        <w:t>документа, що засвідчує реєстрацію фізичної особи</w:t>
      </w:r>
      <w:r w:rsidR="00E60880" w:rsidRPr="00B35F8A">
        <w:t xml:space="preserve"> у Державному реєстрі фізичних осіб - платників податків (для резидентів, для нерезидентів – за наявності) , </w:t>
      </w:r>
      <w:r w:rsidR="00D22981" w:rsidRPr="00B35F8A">
        <w:t xml:space="preserve">засвідчена </w:t>
      </w:r>
      <w:r w:rsidR="00E60880" w:rsidRPr="00B35F8A">
        <w:t>нотаріально, органом, який видав цю довідку чи депозитарною установою,</w:t>
      </w:r>
      <w:r w:rsidR="00D22981" w:rsidRPr="00B35F8A">
        <w:t xml:space="preserve"> </w:t>
      </w:r>
      <w:r w:rsidR="00E60880" w:rsidRPr="00B35F8A">
        <w:t xml:space="preserve">або </w:t>
      </w:r>
      <w:r w:rsidR="00D22981" w:rsidRPr="00B35F8A">
        <w:t>ксерокопія</w:t>
      </w:r>
      <w:r w:rsidR="00E60880" w:rsidRPr="00B35F8A">
        <w:t xml:space="preserve">, </w:t>
      </w:r>
      <w:r w:rsidR="00D22981" w:rsidRPr="00B35F8A">
        <w:t xml:space="preserve">засвідчена </w:t>
      </w:r>
      <w:r w:rsidR="00E60880" w:rsidRPr="00B35F8A">
        <w:t xml:space="preserve">фізичною особою  при умові пред‘явлення оригіналів, при цьому копія засвідчується депозитарною установою відповідно до вимог чинного законодавства та цього </w:t>
      </w:r>
      <w:r w:rsidR="00D22981" w:rsidRPr="00B35F8A">
        <w:t>Положення</w:t>
      </w:r>
      <w:r w:rsidR="00594C91" w:rsidRPr="00B35F8A">
        <w:t>.</w:t>
      </w:r>
    </w:p>
    <w:p w:rsidR="00EF388B" w:rsidRPr="00B35F8A" w:rsidRDefault="00E87D6F" w:rsidP="00C40505">
      <w:pPr>
        <w:ind w:firstLine="567"/>
        <w:jc w:val="both"/>
        <w:rPr>
          <w:b/>
          <w:bCs/>
        </w:rPr>
      </w:pPr>
      <w:r w:rsidRPr="00B35F8A">
        <w:rPr>
          <w:b/>
          <w:bCs/>
        </w:rPr>
        <w:t xml:space="preserve">9.12.14. </w:t>
      </w:r>
      <w:r w:rsidR="00D22981" w:rsidRPr="00B35F8A">
        <w:rPr>
          <w:b/>
          <w:bCs/>
        </w:rPr>
        <w:t>Опитувальник</w:t>
      </w:r>
      <w:r w:rsidR="00594C91" w:rsidRPr="00B35F8A">
        <w:rPr>
          <w:b/>
          <w:bCs/>
        </w:rPr>
        <w:t>.</w:t>
      </w:r>
    </w:p>
    <w:p w:rsidR="00EF388B" w:rsidRPr="00B35F8A" w:rsidRDefault="00E87D6F" w:rsidP="00C40505">
      <w:pPr>
        <w:ind w:firstLine="567"/>
        <w:jc w:val="both"/>
        <w:rPr>
          <w:bCs/>
        </w:rPr>
      </w:pPr>
      <w:r w:rsidRPr="00B35F8A">
        <w:rPr>
          <w:b/>
          <w:bCs/>
        </w:rPr>
        <w:t xml:space="preserve">9.22.15. </w:t>
      </w:r>
      <w:r w:rsidR="007764D5" w:rsidRPr="00B35F8A">
        <w:rPr>
          <w:b/>
          <w:bCs/>
        </w:rPr>
        <w:t>З</w:t>
      </w:r>
      <w:r w:rsidR="00EF388B" w:rsidRPr="00B35F8A">
        <w:rPr>
          <w:b/>
          <w:bCs/>
        </w:rPr>
        <w:t>года</w:t>
      </w:r>
      <w:r w:rsidR="007764D5" w:rsidRPr="00B35F8A">
        <w:rPr>
          <w:b/>
          <w:bCs/>
        </w:rPr>
        <w:t>-повідомлення</w:t>
      </w:r>
      <w:r w:rsidR="00EF388B" w:rsidRPr="00B35F8A">
        <w:rPr>
          <w:b/>
          <w:bCs/>
        </w:rPr>
        <w:t xml:space="preserve"> на обробку персональних даних фізичних осіб</w:t>
      </w:r>
      <w:r w:rsidR="00EF388B" w:rsidRPr="00B35F8A">
        <w:rPr>
          <w:bCs/>
        </w:rPr>
        <w:t xml:space="preserve"> розпорядників рахунку.</w:t>
      </w:r>
    </w:p>
    <w:p w:rsidR="0002765C" w:rsidRPr="00B35F8A" w:rsidRDefault="00E87D6F" w:rsidP="00C40505">
      <w:pPr>
        <w:ind w:firstLine="567"/>
        <w:jc w:val="both"/>
        <w:rPr>
          <w:bCs/>
        </w:rPr>
      </w:pPr>
      <w:r w:rsidRPr="00B35F8A">
        <w:rPr>
          <w:b/>
          <w:bCs/>
        </w:rPr>
        <w:t xml:space="preserve">9.22.16. </w:t>
      </w:r>
      <w:r w:rsidR="00D22981" w:rsidRPr="00B35F8A">
        <w:rPr>
          <w:b/>
          <w:bCs/>
        </w:rPr>
        <w:t xml:space="preserve">Інші </w:t>
      </w:r>
      <w:r w:rsidR="00C3608D" w:rsidRPr="00B35F8A">
        <w:rPr>
          <w:b/>
          <w:bCs/>
        </w:rPr>
        <w:t>документи</w:t>
      </w:r>
      <w:r w:rsidR="00C3608D" w:rsidRPr="00B35F8A">
        <w:rPr>
          <w:bCs/>
        </w:rPr>
        <w:t>, визначені законодавством України.</w:t>
      </w:r>
    </w:p>
    <w:p w:rsidR="0002765C" w:rsidRPr="00B35F8A" w:rsidRDefault="0002765C" w:rsidP="00C40505">
      <w:pPr>
        <w:ind w:firstLine="567"/>
        <w:jc w:val="both"/>
        <w:rPr>
          <w:bCs/>
        </w:rPr>
      </w:pPr>
    </w:p>
    <w:p w:rsidR="001723BF" w:rsidRPr="00B35F8A" w:rsidRDefault="001723BF" w:rsidP="00C40505">
      <w:pPr>
        <w:ind w:firstLine="567"/>
        <w:jc w:val="both"/>
      </w:pPr>
      <w:r w:rsidRPr="00B35F8A">
        <w:rPr>
          <w:b/>
        </w:rPr>
        <w:t>9.23</w:t>
      </w:r>
      <w:r w:rsidRPr="00B35F8A">
        <w:t>.</w:t>
      </w:r>
      <w:r w:rsidR="00594C91" w:rsidRPr="00B35F8A">
        <w:t xml:space="preserve"> </w:t>
      </w:r>
      <w:r w:rsidR="00F151FA" w:rsidRPr="00B35F8A">
        <w:t xml:space="preserve">Для клієнтів, з якими укладені договори на обслуговування, але які не звертались до депозитарної установи для отримання послуг більше трьох років, ідентифікація або </w:t>
      </w:r>
      <w:r w:rsidR="00B911C9" w:rsidRPr="00B35F8A">
        <w:t xml:space="preserve">уточнення </w:t>
      </w:r>
      <w:r w:rsidR="00F151FA" w:rsidRPr="00B35F8A">
        <w:t xml:space="preserve">інформації </w:t>
      </w:r>
      <w:r w:rsidR="00B911C9" w:rsidRPr="00B35F8A">
        <w:t xml:space="preserve"> про </w:t>
      </w:r>
      <w:r w:rsidR="00A001BD" w:rsidRPr="00B35F8A">
        <w:t xml:space="preserve">депонента або емітента </w:t>
      </w:r>
      <w:r w:rsidR="00F151FA" w:rsidRPr="00B35F8A">
        <w:t>здійснюється в разі звернення такого клієнта до суб'єкта первинного фінансового моніторингу або проведення ним фінансової операції. Для ідентифікації надаються документи, які  передбачені для відкриття рахунку  згідно розділу 9 цього Положенням за виключенням заяви про</w:t>
      </w:r>
      <w:r w:rsidR="00D22981" w:rsidRPr="00B35F8A">
        <w:t xml:space="preserve"> </w:t>
      </w:r>
      <w:r w:rsidR="00F151FA" w:rsidRPr="00B35F8A">
        <w:t xml:space="preserve"> відкриття рахунку.</w:t>
      </w:r>
    </w:p>
    <w:p w:rsidR="0002765C" w:rsidRPr="00B35F8A" w:rsidRDefault="001D4FBE" w:rsidP="00C40505">
      <w:pPr>
        <w:ind w:firstLine="567"/>
        <w:jc w:val="both"/>
      </w:pPr>
      <w:r w:rsidRPr="00B35F8A">
        <w:rPr>
          <w:b/>
        </w:rPr>
        <w:t>9.24.</w:t>
      </w:r>
      <w:r w:rsidRPr="00B35F8A">
        <w:t xml:space="preserve"> </w:t>
      </w:r>
      <w:r w:rsidR="004D2985" w:rsidRPr="00B35F8A">
        <w:t>Рахуно</w:t>
      </w:r>
      <w:r w:rsidR="00BC4063" w:rsidRPr="00B35F8A">
        <w:t>к в цін</w:t>
      </w:r>
      <w:r w:rsidR="004D2985" w:rsidRPr="00B35F8A">
        <w:t>них паперах закривається при розірванні договору про відкриття рахунк</w:t>
      </w:r>
      <w:r w:rsidR="00E961FB" w:rsidRPr="00B35F8A">
        <w:t>у в цін</w:t>
      </w:r>
      <w:r w:rsidR="004D2985" w:rsidRPr="00B35F8A">
        <w:t>них паперах у випадках, передбачених у договорі, укладеному з депонентом</w:t>
      </w:r>
      <w:r w:rsidR="000D44B4" w:rsidRPr="00B35F8A">
        <w:t>/клієнтом</w:t>
      </w:r>
      <w:r w:rsidR="004D2985" w:rsidRPr="00B35F8A">
        <w:t xml:space="preserve">, та/або у випадках визначених чинним законодавство, цим </w:t>
      </w:r>
      <w:r w:rsidR="00FF4F05" w:rsidRPr="00B35F8A">
        <w:t>Положенням</w:t>
      </w:r>
      <w:r w:rsidR="004D2985" w:rsidRPr="00B35F8A">
        <w:t>.</w:t>
      </w:r>
    </w:p>
    <w:p w:rsidR="0002765C" w:rsidRPr="00B35F8A" w:rsidRDefault="0002765C" w:rsidP="00C40505">
      <w:pPr>
        <w:ind w:firstLine="567"/>
        <w:jc w:val="both"/>
      </w:pPr>
      <w:r w:rsidRPr="00B35F8A">
        <w:rPr>
          <w:b/>
        </w:rPr>
        <w:t>9.2</w:t>
      </w:r>
      <w:r w:rsidR="001D4FBE" w:rsidRPr="00B35F8A">
        <w:rPr>
          <w:b/>
        </w:rPr>
        <w:t>5</w:t>
      </w:r>
      <w:r w:rsidRPr="00B35F8A">
        <w:rPr>
          <w:b/>
        </w:rPr>
        <w:t>.</w:t>
      </w:r>
      <w:r w:rsidRPr="00B35F8A">
        <w:t xml:space="preserve"> </w:t>
      </w:r>
      <w:r w:rsidR="004D2985" w:rsidRPr="00B35F8A">
        <w:t>Для закриття рахунк</w:t>
      </w:r>
      <w:r w:rsidR="00E961FB" w:rsidRPr="00B35F8A">
        <w:t>у в цін</w:t>
      </w:r>
      <w:r w:rsidR="004D2985" w:rsidRPr="00B35F8A">
        <w:t>них паперах депонен</w:t>
      </w:r>
      <w:r w:rsidR="00C43EAC" w:rsidRPr="00B35F8A">
        <w:t>т/номінальний утримувач</w:t>
      </w:r>
      <w:r w:rsidR="004D2985" w:rsidRPr="00B35F8A">
        <w:t xml:space="preserve"> надає розпорядження на закриття рахунк</w:t>
      </w:r>
      <w:r w:rsidR="00E961FB" w:rsidRPr="00B35F8A">
        <w:t>у в цін</w:t>
      </w:r>
      <w:r w:rsidR="004D2985" w:rsidRPr="00B35F8A">
        <w:t>них паперах у одному примірнику та копію платіжного документа про сплату заборгованості перед депозитарною установою (за наявністю) та послуг депозитарної установи за закриття рахунк</w:t>
      </w:r>
      <w:r w:rsidR="00E961FB" w:rsidRPr="00B35F8A">
        <w:t>у в цін</w:t>
      </w:r>
      <w:r w:rsidR="004D2985" w:rsidRPr="00B35F8A">
        <w:t xml:space="preserve">них паперах відповідно встановлених </w:t>
      </w:r>
      <w:r w:rsidR="007764D5" w:rsidRPr="00B35F8A">
        <w:t>тарифів (</w:t>
      </w:r>
      <w:r w:rsidR="004D2985" w:rsidRPr="00B35F8A">
        <w:t>розцінок</w:t>
      </w:r>
      <w:r w:rsidR="007764D5" w:rsidRPr="00B35F8A">
        <w:t>)</w:t>
      </w:r>
      <w:r w:rsidR="004D2985" w:rsidRPr="00B35F8A">
        <w:t>.</w:t>
      </w:r>
    </w:p>
    <w:p w:rsidR="0002765C" w:rsidRPr="00B35F8A" w:rsidRDefault="0002765C" w:rsidP="00C40505">
      <w:pPr>
        <w:ind w:firstLine="567"/>
        <w:jc w:val="both"/>
      </w:pPr>
      <w:r w:rsidRPr="00B35F8A">
        <w:rPr>
          <w:b/>
        </w:rPr>
        <w:t>9.2</w:t>
      </w:r>
      <w:r w:rsidR="001D4FBE" w:rsidRPr="00B35F8A">
        <w:rPr>
          <w:b/>
        </w:rPr>
        <w:t>6</w:t>
      </w:r>
      <w:r w:rsidRPr="00B35F8A">
        <w:rPr>
          <w:b/>
        </w:rPr>
        <w:t>.</w:t>
      </w:r>
      <w:r w:rsidRPr="00B35F8A">
        <w:t xml:space="preserve"> </w:t>
      </w:r>
      <w:r w:rsidR="004D2985" w:rsidRPr="00B35F8A">
        <w:t>Депозитарна установа виконує операцію закриття рахунку за умови відсутності на рахунку цінних паперах Депонента</w:t>
      </w:r>
      <w:r w:rsidR="00C43EAC" w:rsidRPr="00B35F8A">
        <w:t>/номінального утримувача</w:t>
      </w:r>
      <w:r w:rsidR="004D2985" w:rsidRPr="00B35F8A">
        <w:t xml:space="preserve"> цінних паперів та повної сплати заборгованості за отримані послуги депозитарної установи та послуг із закриття рахунку в цінних паперах.</w:t>
      </w:r>
    </w:p>
    <w:p w:rsidR="0002765C" w:rsidRPr="00B35F8A" w:rsidRDefault="0002765C" w:rsidP="00C40505">
      <w:pPr>
        <w:ind w:firstLine="567"/>
        <w:jc w:val="both"/>
      </w:pPr>
      <w:r w:rsidRPr="00B35F8A">
        <w:rPr>
          <w:b/>
        </w:rPr>
        <w:t>9.2</w:t>
      </w:r>
      <w:r w:rsidR="001D4FBE" w:rsidRPr="00B35F8A">
        <w:rPr>
          <w:b/>
        </w:rPr>
        <w:t>7</w:t>
      </w:r>
      <w:r w:rsidRPr="00B35F8A">
        <w:t xml:space="preserve">. </w:t>
      </w:r>
      <w:r w:rsidR="004D2985" w:rsidRPr="00B35F8A">
        <w:t xml:space="preserve">Закриття рахунків власникам цінних паперів, відкритих їм Емітентами у процесі дематеріалізації випуску, здійснюється у випадку переведення </w:t>
      </w:r>
      <w:r w:rsidR="009D3713" w:rsidRPr="00B35F8A">
        <w:t>прав за цінними паперами</w:t>
      </w:r>
      <w:r w:rsidR="004D2985" w:rsidRPr="00B35F8A">
        <w:t>, які обліковуються на цьому рахунку, на рахунок власника у</w:t>
      </w:r>
      <w:r w:rsidR="009C48FA" w:rsidRPr="00B35F8A">
        <w:t xml:space="preserve"> іншої депозитарної установи</w:t>
      </w:r>
      <w:r w:rsidR="00C24F29" w:rsidRPr="00B35F8A">
        <w:t xml:space="preserve">   за розпорядження керівника або уповноваженої ним особи</w:t>
      </w:r>
      <w:r w:rsidRPr="00B35F8A">
        <w:t>.</w:t>
      </w:r>
    </w:p>
    <w:p w:rsidR="004D2985" w:rsidRPr="00B35F8A" w:rsidRDefault="0002765C" w:rsidP="00C40505">
      <w:pPr>
        <w:ind w:firstLine="567"/>
        <w:jc w:val="both"/>
      </w:pPr>
      <w:r w:rsidRPr="00B35F8A">
        <w:rPr>
          <w:b/>
        </w:rPr>
        <w:t>9.2</w:t>
      </w:r>
      <w:r w:rsidR="001D4FBE" w:rsidRPr="00B35F8A">
        <w:rPr>
          <w:b/>
        </w:rPr>
        <w:t>8</w:t>
      </w:r>
      <w:r w:rsidRPr="00B35F8A">
        <w:rPr>
          <w:b/>
        </w:rPr>
        <w:t>.</w:t>
      </w:r>
      <w:r w:rsidRPr="00B35F8A">
        <w:t xml:space="preserve"> </w:t>
      </w:r>
      <w:r w:rsidR="004D2985" w:rsidRPr="00B35F8A">
        <w:t>Закриття рахунку в цінних паперах фізичної особи у випадках її смерті або оголошення особи померлою здійснюється тільки після виконання безумовної операції передачі всіх цінних паперів, які обліковуються на рахунку в цінних паперах, у спадщину спадкоємцям. Закриття рахунку здійснюється без надання розпорядження на закриття рахунку</w:t>
      </w:r>
      <w:r w:rsidR="00C24F29" w:rsidRPr="00B35F8A">
        <w:t>, якщо інші вимоги не передбачені чинним законодавством</w:t>
      </w:r>
      <w:r w:rsidR="004D2985" w:rsidRPr="00B35F8A">
        <w:t>.</w:t>
      </w:r>
    </w:p>
    <w:p w:rsidR="009D3713" w:rsidRPr="00B35F8A" w:rsidRDefault="004D2985" w:rsidP="00C40505">
      <w:pPr>
        <w:ind w:firstLine="567"/>
        <w:jc w:val="both"/>
      </w:pPr>
      <w:r w:rsidRPr="00B35F8A">
        <w:t>Якщо юридична особа – резидент, яка є депонентом</w:t>
      </w:r>
      <w:r w:rsidR="004C6467" w:rsidRPr="00B35F8A">
        <w:t>/клієнтом</w:t>
      </w:r>
      <w:r w:rsidRPr="00B35F8A">
        <w:t xml:space="preserve"> депозитарної установи, ліквідована депозитарна установа закриває рахунок на підставі </w:t>
      </w:r>
      <w:r w:rsidR="00C24F29" w:rsidRPr="00B35F8A">
        <w:t xml:space="preserve">інформації </w:t>
      </w:r>
      <w:r w:rsidRPr="00B35F8A">
        <w:t>про виключення цієї юридичної особи з  Єдиного державного реєстру юридичних осіб</w:t>
      </w:r>
      <w:r w:rsidR="008A02F1" w:rsidRPr="00B35F8A">
        <w:t>,</w:t>
      </w:r>
      <w:r w:rsidRPr="00B35F8A">
        <w:t xml:space="preserve"> фізичних осіб-підприємців</w:t>
      </w:r>
      <w:r w:rsidR="008A02F1" w:rsidRPr="00B35F8A">
        <w:t xml:space="preserve"> та громадських формувань</w:t>
      </w:r>
      <w:r w:rsidR="004C6467" w:rsidRPr="00B35F8A">
        <w:t xml:space="preserve"> або документів держави реєстрації юридичної  особи-нерезидента, підтверджуючих ліквідацію юридичної особи</w:t>
      </w:r>
      <w:r w:rsidR="009D3713" w:rsidRPr="00B35F8A">
        <w:t>.</w:t>
      </w:r>
    </w:p>
    <w:p w:rsidR="004D2985" w:rsidRPr="00B35F8A" w:rsidRDefault="004D2985" w:rsidP="00C40505">
      <w:pPr>
        <w:ind w:firstLine="567"/>
        <w:jc w:val="both"/>
      </w:pPr>
    </w:p>
    <w:p w:rsidR="00F01AE1" w:rsidRPr="00B35F8A" w:rsidRDefault="00F01AE1" w:rsidP="00C40505">
      <w:pPr>
        <w:ind w:firstLine="567"/>
        <w:jc w:val="both"/>
      </w:pPr>
    </w:p>
    <w:p w:rsidR="006B615F" w:rsidRPr="00B35F8A" w:rsidRDefault="00F27767" w:rsidP="00954DCC">
      <w:pPr>
        <w:pStyle w:val="1"/>
        <w:numPr>
          <w:ilvl w:val="0"/>
          <w:numId w:val="22"/>
        </w:numPr>
        <w:tabs>
          <w:tab w:val="left" w:pos="851"/>
        </w:tabs>
        <w:spacing w:before="0" w:after="0"/>
        <w:ind w:left="0" w:firstLine="426"/>
        <w:rPr>
          <w:rFonts w:ascii="Times New Roman" w:hAnsi="Times New Roman"/>
          <w:spacing w:val="-8"/>
          <w:sz w:val="24"/>
          <w:szCs w:val="24"/>
        </w:rPr>
      </w:pPr>
      <w:r w:rsidRPr="00B35F8A">
        <w:rPr>
          <w:rFonts w:ascii="Times New Roman" w:hAnsi="Times New Roman"/>
          <w:spacing w:val="-8"/>
          <w:sz w:val="24"/>
          <w:szCs w:val="24"/>
        </w:rPr>
        <w:t xml:space="preserve"> </w:t>
      </w:r>
      <w:bookmarkStart w:id="56" w:name="_Toc44662078"/>
      <w:bookmarkStart w:id="57" w:name="_Toc44662605"/>
      <w:bookmarkStart w:id="58" w:name="_Toc44663237"/>
      <w:bookmarkStart w:id="59" w:name="_Toc44663447"/>
      <w:bookmarkStart w:id="60" w:name="_Toc44663805"/>
      <w:r w:rsidR="006B615F" w:rsidRPr="00B35F8A">
        <w:rPr>
          <w:rFonts w:ascii="Times New Roman" w:hAnsi="Times New Roman"/>
          <w:spacing w:val="-8"/>
          <w:sz w:val="24"/>
          <w:szCs w:val="24"/>
        </w:rPr>
        <w:t xml:space="preserve">Підстави для відмови у відкритті рахунку в цінних </w:t>
      </w:r>
      <w:r w:rsidR="006B615F" w:rsidRPr="00B35F8A">
        <w:rPr>
          <w:rFonts w:ascii="Times New Roman" w:hAnsi="Times New Roman"/>
          <w:sz w:val="24"/>
          <w:szCs w:val="24"/>
        </w:rPr>
        <w:t>паперах</w:t>
      </w:r>
      <w:bookmarkEnd w:id="56"/>
      <w:bookmarkEnd w:id="57"/>
      <w:bookmarkEnd w:id="58"/>
      <w:bookmarkEnd w:id="59"/>
      <w:bookmarkEnd w:id="60"/>
    </w:p>
    <w:p w:rsidR="006B615F" w:rsidRPr="00B35F8A" w:rsidRDefault="006B615F" w:rsidP="00C40505">
      <w:pPr>
        <w:ind w:firstLine="567"/>
        <w:jc w:val="both"/>
      </w:pPr>
      <w:r w:rsidRPr="00B35F8A">
        <w:t>Підставами для відмови у відкритті рахунку в цінних паперах є:</w:t>
      </w:r>
    </w:p>
    <w:p w:rsidR="006B615F" w:rsidRPr="00B35F8A" w:rsidRDefault="00052268" w:rsidP="00C40505">
      <w:pPr>
        <w:ind w:firstLine="567"/>
        <w:jc w:val="both"/>
      </w:pPr>
      <w:r w:rsidRPr="00B35F8A">
        <w:lastRenderedPageBreak/>
        <w:t>10.1</w:t>
      </w:r>
      <w:r w:rsidRPr="00B35F8A">
        <w:rPr>
          <w:b/>
        </w:rPr>
        <w:t>.</w:t>
      </w:r>
      <w:r w:rsidR="00594C91" w:rsidRPr="00B35F8A">
        <w:t xml:space="preserve"> Відсутність </w:t>
      </w:r>
      <w:r w:rsidR="006B615F" w:rsidRPr="00B35F8A">
        <w:t xml:space="preserve">або невірне оформлення документів, необхідних для відкриття рахунку </w:t>
      </w:r>
      <w:r w:rsidR="00482441" w:rsidRPr="00B35F8A">
        <w:t xml:space="preserve">в </w:t>
      </w:r>
      <w:r w:rsidR="006B615F" w:rsidRPr="00B35F8A">
        <w:t xml:space="preserve">цінних паперах, що визначені </w:t>
      </w:r>
      <w:r w:rsidR="00CC64CD" w:rsidRPr="00B35F8A">
        <w:t>"</w:t>
      </w:r>
      <w:r w:rsidR="006B615F" w:rsidRPr="00B35F8A">
        <w:t xml:space="preserve">Положенням про </w:t>
      </w:r>
      <w:r w:rsidR="00855C27" w:rsidRPr="00B35F8A">
        <w:t xml:space="preserve">провадження </w:t>
      </w:r>
      <w:r w:rsidR="006B615F" w:rsidRPr="00B35F8A">
        <w:t>депозитарн</w:t>
      </w:r>
      <w:r w:rsidR="00855C27" w:rsidRPr="00B35F8A">
        <w:t>ої</w:t>
      </w:r>
      <w:r w:rsidR="006B615F" w:rsidRPr="00B35F8A">
        <w:t xml:space="preserve"> діяльн</w:t>
      </w:r>
      <w:r w:rsidR="00855C27" w:rsidRPr="00B35F8A">
        <w:t>о</w:t>
      </w:r>
      <w:r w:rsidR="006B615F" w:rsidRPr="00B35F8A">
        <w:t>ст</w:t>
      </w:r>
      <w:r w:rsidR="00855C27" w:rsidRPr="00B35F8A">
        <w:t>і</w:t>
      </w:r>
      <w:r w:rsidR="00CC64CD" w:rsidRPr="00B35F8A">
        <w:t>"</w:t>
      </w:r>
      <w:r w:rsidR="00594C91" w:rsidRPr="00B35F8A">
        <w:t xml:space="preserve">, </w:t>
      </w:r>
      <w:r w:rsidR="00855C27" w:rsidRPr="00B35F8A">
        <w:t>цим Положенням</w:t>
      </w:r>
      <w:r w:rsidR="006B615F" w:rsidRPr="00B35F8A">
        <w:t xml:space="preserve">, договором про </w:t>
      </w:r>
      <w:r w:rsidR="00D92CBD" w:rsidRPr="00B35F8A">
        <w:t xml:space="preserve">обслуговування </w:t>
      </w:r>
      <w:r w:rsidR="006B615F" w:rsidRPr="00B35F8A">
        <w:t>рахунку в цінних паперах та вимогами чинного законодавства</w:t>
      </w:r>
      <w:r w:rsidRPr="00B35F8A">
        <w:t>.</w:t>
      </w:r>
    </w:p>
    <w:p w:rsidR="006B615F" w:rsidRPr="00B35F8A" w:rsidRDefault="00052268" w:rsidP="00C40505">
      <w:pPr>
        <w:ind w:firstLine="567"/>
        <w:jc w:val="both"/>
      </w:pPr>
      <w:r w:rsidRPr="00B35F8A">
        <w:t>10.2.</w:t>
      </w:r>
      <w:r w:rsidR="006B615F" w:rsidRPr="00B35F8A">
        <w:t xml:space="preserve"> </w:t>
      </w:r>
      <w:r w:rsidR="00594C91" w:rsidRPr="00B35F8A">
        <w:t xml:space="preserve">Наявність </w:t>
      </w:r>
      <w:r w:rsidR="006B615F" w:rsidRPr="00B35F8A">
        <w:t>в поданих документах виправлень, підчисток, дописок, закреслених слів чи інших виправлень, документів, тексти яких неможливо прочитати внаслідок пошкодження, а також документи, написані олівцем</w:t>
      </w:r>
      <w:r w:rsidR="004B04E3" w:rsidRPr="00B35F8A">
        <w:t>, невірним заповненням сум числом та прописом тощо</w:t>
      </w:r>
      <w:r w:rsidRPr="00B35F8A">
        <w:t>.</w:t>
      </w:r>
    </w:p>
    <w:p w:rsidR="006B615F" w:rsidRPr="00B35F8A" w:rsidRDefault="00052268" w:rsidP="00C40505">
      <w:pPr>
        <w:ind w:firstLine="567"/>
        <w:jc w:val="both"/>
      </w:pPr>
      <w:r w:rsidRPr="00B35F8A">
        <w:t>10.3.</w:t>
      </w:r>
      <w:r w:rsidR="006B615F" w:rsidRPr="00B35F8A">
        <w:t xml:space="preserve"> </w:t>
      </w:r>
      <w:r w:rsidR="00594C91" w:rsidRPr="00B35F8A">
        <w:t xml:space="preserve">Невідповідність </w:t>
      </w:r>
      <w:r w:rsidR="006B615F" w:rsidRPr="00B35F8A">
        <w:t xml:space="preserve">даних, вказаних про розпорядника (розпорядників) рахунку у картці зразків підписів, із даними про розпорядника (розпорядників) рахунку у анкеті рахунку </w:t>
      </w:r>
      <w:r w:rsidR="00482441" w:rsidRPr="00B35F8A">
        <w:t xml:space="preserve">в </w:t>
      </w:r>
      <w:r w:rsidR="006B615F" w:rsidRPr="00B35F8A">
        <w:t xml:space="preserve">цінних паперах та довіреністю розпорядника (розпорядників) рахунку </w:t>
      </w:r>
      <w:r w:rsidR="00482441" w:rsidRPr="00B35F8A">
        <w:t xml:space="preserve">в </w:t>
      </w:r>
      <w:r w:rsidR="006B615F" w:rsidRPr="00B35F8A">
        <w:t>цінних паперах</w:t>
      </w:r>
      <w:r w:rsidRPr="00B35F8A">
        <w:t>.</w:t>
      </w:r>
    </w:p>
    <w:p w:rsidR="00BA1C9E" w:rsidRPr="00B35F8A" w:rsidRDefault="00052268" w:rsidP="00C40505">
      <w:pPr>
        <w:tabs>
          <w:tab w:val="left" w:pos="1134"/>
        </w:tabs>
        <w:ind w:firstLine="567"/>
        <w:jc w:val="both"/>
      </w:pPr>
      <w:r w:rsidRPr="00B35F8A">
        <w:t>10.4.</w:t>
      </w:r>
      <w:r w:rsidR="006B615F" w:rsidRPr="00B35F8A">
        <w:t xml:space="preserve"> </w:t>
      </w:r>
      <w:r w:rsidR="00B60BDD" w:rsidRPr="00B35F8A">
        <w:t>Н</w:t>
      </w:r>
      <w:r w:rsidR="006B615F" w:rsidRPr="00B35F8A">
        <w:t>евідповідність</w:t>
      </w:r>
      <w:r w:rsidR="00B60BDD" w:rsidRPr="00B35F8A">
        <w:t>/неможливість ідентифікувати</w:t>
      </w:r>
      <w:r w:rsidR="006B615F" w:rsidRPr="00B35F8A">
        <w:t xml:space="preserve"> підпис розпорядника рахунку та/або печатки на документах</w:t>
      </w:r>
      <w:r w:rsidR="007D2446" w:rsidRPr="00B35F8A">
        <w:t>,</w:t>
      </w:r>
      <w:r w:rsidR="006B615F" w:rsidRPr="00B35F8A">
        <w:t xml:space="preserve"> наданих для відкриття рахунку </w:t>
      </w:r>
      <w:r w:rsidR="00482441" w:rsidRPr="00B35F8A">
        <w:t xml:space="preserve">в </w:t>
      </w:r>
      <w:r w:rsidR="006B615F" w:rsidRPr="00B35F8A">
        <w:t xml:space="preserve">цінних паперах зразку підпису розпорядника рахунку та/або печатки, що містяться в картці зразків підписів розпорядника (розпорядників) рахунку </w:t>
      </w:r>
      <w:r w:rsidR="00482441" w:rsidRPr="00B35F8A">
        <w:t xml:space="preserve">в </w:t>
      </w:r>
      <w:r w:rsidR="006B615F" w:rsidRPr="00B35F8A">
        <w:t>цінних паперах та відбитка печатки юридичної особи</w:t>
      </w:r>
      <w:r w:rsidRPr="00B35F8A">
        <w:t>.</w:t>
      </w:r>
      <w:r w:rsidR="00BA1C9E" w:rsidRPr="00B35F8A">
        <w:t xml:space="preserve"> Наявність у поданих документах відомостей, що дозволяють зробити висновок про невідповідність поданих документів чинному законодавству та/або вимогам цього Положення.</w:t>
      </w:r>
    </w:p>
    <w:p w:rsidR="00BA1C9E" w:rsidRPr="00B35F8A" w:rsidRDefault="00BA1C9E" w:rsidP="00C40505">
      <w:pPr>
        <w:tabs>
          <w:tab w:val="left" w:pos="1134"/>
        </w:tabs>
        <w:jc w:val="both"/>
      </w:pPr>
      <w:r w:rsidRPr="00B35F8A">
        <w:t xml:space="preserve"> Відсутність суттєвої інформації у вхідних документах. Надання недостовірної інформації в документах на відкриття рахунку.</w:t>
      </w:r>
    </w:p>
    <w:p w:rsidR="006B615F" w:rsidRPr="00B35F8A" w:rsidRDefault="00052268" w:rsidP="00C40505">
      <w:pPr>
        <w:ind w:firstLine="567"/>
        <w:jc w:val="both"/>
      </w:pPr>
      <w:r w:rsidRPr="00B35F8A">
        <w:t>10.5.</w:t>
      </w:r>
      <w:r w:rsidR="006B615F" w:rsidRPr="00B35F8A">
        <w:t xml:space="preserve"> </w:t>
      </w:r>
      <w:r w:rsidR="00594C91" w:rsidRPr="00B35F8A">
        <w:t xml:space="preserve">Наявність </w:t>
      </w:r>
      <w:r w:rsidR="006B615F" w:rsidRPr="00B35F8A">
        <w:t xml:space="preserve">у поданих документах відомостей, що дозволяють зробити висновок про невідповідність поданих документів чинному законодавству та/або вимогам цього </w:t>
      </w:r>
      <w:r w:rsidR="00855C27" w:rsidRPr="00B35F8A">
        <w:t>Положення</w:t>
      </w:r>
      <w:r w:rsidRPr="00B35F8A">
        <w:t>.</w:t>
      </w:r>
    </w:p>
    <w:p w:rsidR="006B615F" w:rsidRPr="00B35F8A" w:rsidRDefault="00594C91" w:rsidP="00954DCC">
      <w:pPr>
        <w:numPr>
          <w:ilvl w:val="1"/>
          <w:numId w:val="23"/>
        </w:numPr>
        <w:tabs>
          <w:tab w:val="left" w:pos="709"/>
          <w:tab w:val="left" w:pos="1134"/>
        </w:tabs>
        <w:ind w:left="0" w:firstLine="567"/>
        <w:jc w:val="both"/>
      </w:pPr>
      <w:r w:rsidRPr="00B35F8A">
        <w:t xml:space="preserve">Надання </w:t>
      </w:r>
      <w:r w:rsidR="006B615F" w:rsidRPr="00B35F8A">
        <w:t>недостовірної інформації в документах на відкриття рахунку</w:t>
      </w:r>
      <w:r w:rsidR="00BA1C9E" w:rsidRPr="00B35F8A">
        <w:t>.</w:t>
      </w:r>
    </w:p>
    <w:p w:rsidR="006B615F" w:rsidRPr="00B35F8A" w:rsidRDefault="00594C91" w:rsidP="00954DCC">
      <w:pPr>
        <w:numPr>
          <w:ilvl w:val="1"/>
          <w:numId w:val="23"/>
        </w:numPr>
        <w:ind w:left="0" w:firstLine="567"/>
        <w:jc w:val="both"/>
      </w:pPr>
      <w:r w:rsidRPr="00B35F8A">
        <w:t xml:space="preserve"> Наявність </w:t>
      </w:r>
      <w:r w:rsidR="006B615F" w:rsidRPr="00B35F8A">
        <w:t>ознак того, що операція відкриття рахунку здійснюється з метою легалізації (відмивання) доходів</w:t>
      </w:r>
      <w:r w:rsidR="00C24F29" w:rsidRPr="00B35F8A">
        <w:t>, одержаних злочинним шляхом, фінансування тероризму та фінансування розповсюдження зброї масового знищення</w:t>
      </w:r>
      <w:r w:rsidR="00BA1C9E" w:rsidRPr="00B35F8A">
        <w:t>.</w:t>
      </w:r>
    </w:p>
    <w:p w:rsidR="006B615F" w:rsidRPr="00B35F8A" w:rsidRDefault="00594C91" w:rsidP="00954DCC">
      <w:pPr>
        <w:numPr>
          <w:ilvl w:val="1"/>
          <w:numId w:val="23"/>
        </w:numPr>
        <w:ind w:left="0" w:firstLine="567"/>
        <w:jc w:val="both"/>
      </w:pPr>
      <w:r w:rsidRPr="00B35F8A">
        <w:t xml:space="preserve"> Невизначеність </w:t>
      </w:r>
      <w:r w:rsidR="006B615F" w:rsidRPr="00B35F8A">
        <w:t xml:space="preserve">або відсутність повноважень у особи, яка ініціює відкриття рахунку </w:t>
      </w:r>
      <w:r w:rsidR="00482441" w:rsidRPr="00B35F8A">
        <w:t xml:space="preserve">в </w:t>
      </w:r>
      <w:r w:rsidR="006B615F" w:rsidRPr="00B35F8A">
        <w:t>цінних паперах</w:t>
      </w:r>
      <w:r w:rsidR="00BA1C9E" w:rsidRPr="00B35F8A">
        <w:t>.</w:t>
      </w:r>
    </w:p>
    <w:p w:rsidR="006B615F" w:rsidRPr="00B35F8A" w:rsidRDefault="00594C91" w:rsidP="00954DCC">
      <w:pPr>
        <w:numPr>
          <w:ilvl w:val="1"/>
          <w:numId w:val="23"/>
        </w:numPr>
        <w:ind w:left="0" w:firstLine="567"/>
        <w:jc w:val="both"/>
      </w:pPr>
      <w:r w:rsidRPr="00B35F8A">
        <w:t xml:space="preserve"> Несплата </w:t>
      </w:r>
      <w:r w:rsidR="006B615F" w:rsidRPr="00B35F8A">
        <w:t>послуг депозитарної установи за виконання операції</w:t>
      </w:r>
      <w:r w:rsidR="00BA1C9E" w:rsidRPr="00B35F8A">
        <w:t>, якщо це передбачено умовами договору про обслуговування (відкриття) рахунку в цінних паперах.</w:t>
      </w:r>
    </w:p>
    <w:p w:rsidR="00F151FA" w:rsidRPr="00B35F8A" w:rsidRDefault="00594C91" w:rsidP="00954DCC">
      <w:pPr>
        <w:numPr>
          <w:ilvl w:val="1"/>
          <w:numId w:val="23"/>
        </w:numPr>
        <w:ind w:left="0" w:firstLine="567"/>
        <w:jc w:val="both"/>
      </w:pPr>
      <w:r w:rsidRPr="00B35F8A">
        <w:t xml:space="preserve"> Надані </w:t>
      </w:r>
      <w:r w:rsidR="00F151FA" w:rsidRPr="00B35F8A">
        <w:t>документи містять суперечливі дані</w:t>
      </w:r>
      <w:r w:rsidR="00BA1C9E" w:rsidRPr="00B35F8A">
        <w:t>.</w:t>
      </w:r>
    </w:p>
    <w:p w:rsidR="004B04E3" w:rsidRPr="00B35F8A" w:rsidRDefault="004B04E3" w:rsidP="00954DCC">
      <w:pPr>
        <w:numPr>
          <w:ilvl w:val="1"/>
          <w:numId w:val="23"/>
        </w:numPr>
        <w:ind w:left="0" w:firstLine="567"/>
        <w:jc w:val="both"/>
      </w:pPr>
      <w:r w:rsidRPr="00B35F8A">
        <w:t xml:space="preserve"> </w:t>
      </w:r>
      <w:r w:rsidR="00482441" w:rsidRPr="00B35F8A">
        <w:t xml:space="preserve">Розпорядження </w:t>
      </w:r>
      <w:r w:rsidRPr="00B35F8A">
        <w:t>оформлено з помилками або виправленнями (описками, пропусками)</w:t>
      </w:r>
      <w:r w:rsidR="00BA1C9E" w:rsidRPr="00B35F8A">
        <w:t>.</w:t>
      </w:r>
    </w:p>
    <w:p w:rsidR="004B04E3" w:rsidRPr="00B35F8A" w:rsidRDefault="00482441" w:rsidP="00954DCC">
      <w:pPr>
        <w:numPr>
          <w:ilvl w:val="1"/>
          <w:numId w:val="23"/>
        </w:numPr>
        <w:ind w:left="0" w:firstLine="567"/>
        <w:jc w:val="both"/>
      </w:pPr>
      <w:r w:rsidRPr="00B35F8A">
        <w:t xml:space="preserve">Неможливість </w:t>
      </w:r>
      <w:r w:rsidR="004B04E3" w:rsidRPr="00B35F8A">
        <w:t xml:space="preserve">виконання депозитарною установою операції у зв’язку з відсутністю відкритого в депозитарній установі рахунку </w:t>
      </w:r>
      <w:r w:rsidRPr="00B35F8A">
        <w:t xml:space="preserve">в </w:t>
      </w:r>
      <w:r w:rsidR="004B04E3" w:rsidRPr="00B35F8A">
        <w:t>цінних паперах ініціатора операції</w:t>
      </w:r>
      <w:r w:rsidR="00BA1C9E" w:rsidRPr="00B35F8A">
        <w:t>.</w:t>
      </w:r>
    </w:p>
    <w:p w:rsidR="004B04E3" w:rsidRPr="00B35F8A" w:rsidRDefault="00482441" w:rsidP="00954DCC">
      <w:pPr>
        <w:numPr>
          <w:ilvl w:val="1"/>
          <w:numId w:val="23"/>
        </w:numPr>
        <w:ind w:left="0" w:firstLine="567"/>
        <w:jc w:val="both"/>
      </w:pPr>
      <w:r w:rsidRPr="00B35F8A">
        <w:t xml:space="preserve">Відсутність </w:t>
      </w:r>
      <w:r w:rsidR="004B04E3" w:rsidRPr="00B35F8A">
        <w:t>або невірне оформлення супроводжувальних документів до розпорядження</w:t>
      </w:r>
      <w:r w:rsidR="00BA1C9E" w:rsidRPr="00B35F8A">
        <w:t>.</w:t>
      </w:r>
    </w:p>
    <w:p w:rsidR="00F151FA" w:rsidRPr="00B35F8A" w:rsidRDefault="00482441" w:rsidP="00954DCC">
      <w:pPr>
        <w:numPr>
          <w:ilvl w:val="1"/>
          <w:numId w:val="23"/>
        </w:numPr>
        <w:ind w:left="0" w:firstLine="567"/>
        <w:jc w:val="both"/>
      </w:pPr>
      <w:r w:rsidRPr="00B35F8A">
        <w:t xml:space="preserve">Ненадання </w:t>
      </w:r>
      <w:r w:rsidR="004B04E3" w:rsidRPr="00B35F8A">
        <w:t xml:space="preserve">документів з ідентифікації особи, якщо протягом останніх трьох років з дати останнього отримання депозитарної послуги особа не зверталась до </w:t>
      </w:r>
      <w:r w:rsidRPr="00B35F8A">
        <w:t xml:space="preserve">Депозитарної </w:t>
      </w:r>
      <w:r w:rsidR="004B04E3" w:rsidRPr="00B35F8A">
        <w:t>установи</w:t>
      </w:r>
      <w:r w:rsidR="00BA1C9E" w:rsidRPr="00B35F8A">
        <w:t>.</w:t>
      </w:r>
    </w:p>
    <w:p w:rsidR="00E042F9" w:rsidRPr="00B35F8A" w:rsidRDefault="00482441" w:rsidP="00954DCC">
      <w:pPr>
        <w:numPr>
          <w:ilvl w:val="1"/>
          <w:numId w:val="23"/>
        </w:numPr>
        <w:ind w:left="0" w:firstLine="567"/>
        <w:jc w:val="both"/>
      </w:pPr>
      <w:r w:rsidRPr="00B35F8A">
        <w:t xml:space="preserve">Неможливість </w:t>
      </w:r>
      <w:r w:rsidR="00E042F9" w:rsidRPr="00B35F8A">
        <w:t>здійснення ідентифікації та/або верифікації особи, яка звертається для відкриття рахунку</w:t>
      </w:r>
      <w:r w:rsidR="00517046" w:rsidRPr="00B35F8A">
        <w:t>(</w:t>
      </w:r>
      <w:proofErr w:type="spellStart"/>
      <w:r w:rsidR="00517046" w:rsidRPr="00B35F8A">
        <w:t>-ів</w:t>
      </w:r>
      <w:proofErr w:type="spellEnd"/>
      <w:r w:rsidR="00517046" w:rsidRPr="00B35F8A">
        <w:t>)</w:t>
      </w:r>
      <w:r w:rsidR="00E042F9" w:rsidRPr="00B35F8A">
        <w:t xml:space="preserve"> в цінних паперах, у тому числі неможливість встановлення даних, що дають змогу визначити кінцевих бенефіціарних власників (контролерів), або наявність сумнівів, що особа виступає від власного імені</w:t>
      </w:r>
      <w:r w:rsidR="00BA1C9E" w:rsidRPr="00B35F8A">
        <w:t>.</w:t>
      </w:r>
    </w:p>
    <w:p w:rsidR="00E042F9" w:rsidRPr="00B35F8A" w:rsidRDefault="00482441" w:rsidP="00954DCC">
      <w:pPr>
        <w:numPr>
          <w:ilvl w:val="1"/>
          <w:numId w:val="23"/>
        </w:numPr>
        <w:ind w:left="0" w:firstLine="567"/>
        <w:jc w:val="both"/>
      </w:pPr>
      <w:r w:rsidRPr="00B35F8A">
        <w:t xml:space="preserve">Встановлення </w:t>
      </w:r>
      <w:r w:rsidR="00E042F9" w:rsidRPr="00B35F8A">
        <w:t xml:space="preserve">факту подання до </w:t>
      </w:r>
      <w:r w:rsidRPr="00B35F8A">
        <w:t xml:space="preserve">Депозитарної </w:t>
      </w:r>
      <w:r w:rsidR="00E042F9" w:rsidRPr="00B35F8A">
        <w:t xml:space="preserve">установи під час здійснення ідентифікації та/або верифікації  клієнта недостовірної інформації  або подання інформації з метою введення в оману </w:t>
      </w:r>
      <w:r w:rsidRPr="00B35F8A">
        <w:t xml:space="preserve">Депозитарну </w:t>
      </w:r>
      <w:r w:rsidR="00E042F9" w:rsidRPr="00B35F8A">
        <w:t>установу</w:t>
      </w:r>
      <w:r w:rsidR="00BA1C9E" w:rsidRPr="00B35F8A">
        <w:t>.</w:t>
      </w:r>
    </w:p>
    <w:p w:rsidR="00E042F9" w:rsidRPr="00B35F8A" w:rsidRDefault="00482441" w:rsidP="00954DCC">
      <w:pPr>
        <w:numPr>
          <w:ilvl w:val="1"/>
          <w:numId w:val="23"/>
        </w:numPr>
        <w:ind w:left="0" w:firstLine="567"/>
        <w:jc w:val="both"/>
      </w:pPr>
      <w:r w:rsidRPr="00B35F8A">
        <w:t xml:space="preserve">Ненадання </w:t>
      </w:r>
      <w:r w:rsidR="00E042F9" w:rsidRPr="00B35F8A">
        <w:t xml:space="preserve">на вимогу </w:t>
      </w:r>
      <w:r w:rsidRPr="00B35F8A">
        <w:t xml:space="preserve">Депозитарної </w:t>
      </w:r>
      <w:r w:rsidR="00E042F9" w:rsidRPr="00B35F8A">
        <w:t>установи документів та/або інформації, необхідних (</w:t>
      </w:r>
      <w:proofErr w:type="spellStart"/>
      <w:r w:rsidR="00E042F9" w:rsidRPr="00B35F8A">
        <w:t>-ої</w:t>
      </w:r>
      <w:proofErr w:type="spellEnd"/>
      <w:r w:rsidR="00E042F9" w:rsidRPr="00B35F8A">
        <w:t xml:space="preserve">) для виконання </w:t>
      </w:r>
      <w:r w:rsidRPr="00B35F8A">
        <w:t xml:space="preserve">Депозитарною </w:t>
      </w:r>
      <w:r w:rsidR="00E042F9" w:rsidRPr="00B35F8A">
        <w:t>установою вимог законодавства у сфері запобігання та протидії (легалізації) доходів, одержаних злочинним шляхом, фінансуванн</w:t>
      </w:r>
      <w:r w:rsidR="00C24F29" w:rsidRPr="00B35F8A">
        <w:t>я</w:t>
      </w:r>
      <w:r w:rsidR="00E042F9" w:rsidRPr="00B35F8A">
        <w:t xml:space="preserve"> тероризму та фінансуванн</w:t>
      </w:r>
      <w:r w:rsidR="00C24F29" w:rsidRPr="00B35F8A">
        <w:t>я</w:t>
      </w:r>
      <w:r w:rsidR="00E042F9" w:rsidRPr="00B35F8A">
        <w:t xml:space="preserve"> розповсюдження зброї масового знищення  щодо проведення ідентифікації, верифікації, вивчення, уточнення інформації про клієнта</w:t>
      </w:r>
      <w:r w:rsidR="00BA1C9E" w:rsidRPr="00B35F8A">
        <w:t>.</w:t>
      </w:r>
    </w:p>
    <w:p w:rsidR="00CD05C4" w:rsidRPr="00B35F8A" w:rsidRDefault="00482441" w:rsidP="00954DCC">
      <w:pPr>
        <w:numPr>
          <w:ilvl w:val="1"/>
          <w:numId w:val="23"/>
        </w:numPr>
        <w:ind w:left="0" w:firstLine="567"/>
        <w:jc w:val="both"/>
      </w:pPr>
      <w:r w:rsidRPr="00B35F8A">
        <w:t xml:space="preserve">Невідповідність </w:t>
      </w:r>
      <w:r w:rsidR="00CD05C4" w:rsidRPr="00B35F8A">
        <w:t>інформації в наданій юридичною особою</w:t>
      </w:r>
      <w:r w:rsidR="005B4980" w:rsidRPr="00B35F8A">
        <w:t xml:space="preserve"> або фізичною особою-підприємцем</w:t>
      </w:r>
      <w:r w:rsidR="00CD05C4" w:rsidRPr="00B35F8A">
        <w:t>, в тому числі емітентом, виписці</w:t>
      </w:r>
      <w:r w:rsidR="00E04208" w:rsidRPr="00B35F8A">
        <w:t>/витягу</w:t>
      </w:r>
      <w:r w:rsidR="00CD05C4" w:rsidRPr="00B35F8A">
        <w:t xml:space="preserve"> з Єдиного державного реєстру юридичних осіб</w:t>
      </w:r>
      <w:r w:rsidR="008A02F1" w:rsidRPr="00B35F8A">
        <w:t>,</w:t>
      </w:r>
      <w:r w:rsidR="00CD05C4" w:rsidRPr="00B35F8A">
        <w:t xml:space="preserve"> фізичних осіб-підприємців </w:t>
      </w:r>
      <w:r w:rsidR="008A02F1" w:rsidRPr="00B35F8A">
        <w:t xml:space="preserve">та громадських формувань </w:t>
      </w:r>
      <w:r w:rsidR="00CD05C4" w:rsidRPr="00B35F8A">
        <w:t>(далі – ЄДР) даним он-</w:t>
      </w:r>
      <w:r w:rsidR="00CD05C4" w:rsidRPr="00B35F8A">
        <w:lastRenderedPageBreak/>
        <w:t>лайн сервісу отримання відомостей з Єдиного державного реєстру юридичних осіб</w:t>
      </w:r>
      <w:r w:rsidR="008A02F1" w:rsidRPr="00B35F8A">
        <w:t xml:space="preserve">, </w:t>
      </w:r>
      <w:r w:rsidR="00CD05C4" w:rsidRPr="00B35F8A">
        <w:t xml:space="preserve">фізичних осіб-підприємців </w:t>
      </w:r>
      <w:r w:rsidR="008A02F1" w:rsidRPr="00B35F8A">
        <w:t xml:space="preserve">та громадських формувань </w:t>
      </w:r>
      <w:r w:rsidR="00CD05C4" w:rsidRPr="00B35F8A">
        <w:t>Міністерства юстиції України (далі – он-лайн сервіс ЄДР) на момент перевірки документів</w:t>
      </w:r>
      <w:r w:rsidR="00BA1C9E" w:rsidRPr="00B35F8A">
        <w:t>.</w:t>
      </w:r>
    </w:p>
    <w:p w:rsidR="00FF17B5" w:rsidRPr="00B35F8A" w:rsidRDefault="00FF17B5" w:rsidP="00954DCC">
      <w:pPr>
        <w:numPr>
          <w:ilvl w:val="1"/>
          <w:numId w:val="23"/>
        </w:numPr>
        <w:ind w:left="0" w:firstLine="567"/>
        <w:jc w:val="both"/>
      </w:pPr>
      <w:r w:rsidRPr="00B35F8A">
        <w:t>Невідповідність іноземної фінансової установи вимогам, визначеним чинним законодавством, для відкриття рахунку номінального утримувача</w:t>
      </w:r>
      <w:r w:rsidR="00BA1C9E" w:rsidRPr="00B35F8A">
        <w:t>.</w:t>
      </w:r>
    </w:p>
    <w:p w:rsidR="006B615F" w:rsidRPr="00B35F8A" w:rsidRDefault="00482441" w:rsidP="00954DCC">
      <w:pPr>
        <w:numPr>
          <w:ilvl w:val="1"/>
          <w:numId w:val="23"/>
        </w:numPr>
        <w:ind w:left="0" w:firstLine="567"/>
        <w:jc w:val="both"/>
      </w:pPr>
      <w:r w:rsidRPr="00B35F8A">
        <w:t xml:space="preserve">Інші </w:t>
      </w:r>
      <w:r w:rsidR="006B615F" w:rsidRPr="00B35F8A">
        <w:t xml:space="preserve">причини, що визначені </w:t>
      </w:r>
      <w:r w:rsidR="00172991" w:rsidRPr="00B35F8A">
        <w:t>"</w:t>
      </w:r>
      <w:r w:rsidR="006B615F" w:rsidRPr="00B35F8A">
        <w:t xml:space="preserve">Положенням про </w:t>
      </w:r>
      <w:r w:rsidR="00855C27" w:rsidRPr="00B35F8A">
        <w:t xml:space="preserve">провадження </w:t>
      </w:r>
      <w:r w:rsidR="006B615F" w:rsidRPr="00B35F8A">
        <w:t>депозитарн</w:t>
      </w:r>
      <w:r w:rsidR="00855C27" w:rsidRPr="00B35F8A">
        <w:t>ої</w:t>
      </w:r>
      <w:r w:rsidR="006B615F" w:rsidRPr="00B35F8A">
        <w:t xml:space="preserve"> діяльн</w:t>
      </w:r>
      <w:r w:rsidR="00855C27" w:rsidRPr="00B35F8A">
        <w:t>о</w:t>
      </w:r>
      <w:r w:rsidR="006B615F" w:rsidRPr="00B35F8A">
        <w:t>ст</w:t>
      </w:r>
      <w:r w:rsidR="00855C27" w:rsidRPr="00B35F8A">
        <w:t>і</w:t>
      </w:r>
      <w:r w:rsidR="00172991" w:rsidRPr="00B35F8A">
        <w:t>"</w:t>
      </w:r>
      <w:r w:rsidR="00BA1C9E" w:rsidRPr="00B35F8A">
        <w:t xml:space="preserve">, </w:t>
      </w:r>
      <w:r w:rsidR="00A15D02" w:rsidRPr="00B35F8A">
        <w:t>положеннями з питань фінансового моніторингу</w:t>
      </w:r>
      <w:r w:rsidR="006B615F" w:rsidRPr="00B35F8A">
        <w:t xml:space="preserve"> та чинним законодавством.</w:t>
      </w:r>
    </w:p>
    <w:p w:rsidR="006B615F" w:rsidRPr="00B35F8A" w:rsidRDefault="006B615F" w:rsidP="00C40505">
      <w:pPr>
        <w:ind w:firstLine="567"/>
        <w:jc w:val="both"/>
      </w:pPr>
      <w:r w:rsidRPr="00B35F8A">
        <w:t xml:space="preserve">Якщо заява на відкриття рахунку в цінних паперах  не відповідає вимогам законодавства щодо її складання та цього </w:t>
      </w:r>
      <w:r w:rsidR="00855C27" w:rsidRPr="00B35F8A">
        <w:t>Положення</w:t>
      </w:r>
      <w:r w:rsidRPr="00B35F8A">
        <w:t>, не надані власником</w:t>
      </w:r>
      <w:r w:rsidR="003F5C71" w:rsidRPr="00B35F8A">
        <w:t>/номінальним утримувачем</w:t>
      </w:r>
      <w:r w:rsidRPr="00B35F8A">
        <w:t xml:space="preserve"> або уповноваженою ним особою документи, що є підставою для її виконання, або власник</w:t>
      </w:r>
      <w:r w:rsidR="00344A0D" w:rsidRPr="00B35F8A">
        <w:t>/номінальний утримувач</w:t>
      </w:r>
      <w:r w:rsidRPr="00B35F8A">
        <w:t xml:space="preserve"> (уповноважена ним особа) відмовляє депозитарній установі в наданні необхідних для його ідентифікації документів або відомостей або надає неправдиві відомості про себе або не виконані вищезазначені умови, </w:t>
      </w:r>
      <w:r w:rsidR="00482441" w:rsidRPr="00B35F8A">
        <w:t xml:space="preserve">Депозитарна </w:t>
      </w:r>
      <w:r w:rsidRPr="00B35F8A">
        <w:t xml:space="preserve">установа має право відмовити власнику у відкритті рахунку </w:t>
      </w:r>
      <w:r w:rsidR="00482441" w:rsidRPr="00B35F8A">
        <w:t xml:space="preserve">в </w:t>
      </w:r>
      <w:r w:rsidRPr="00B35F8A">
        <w:t xml:space="preserve">цінних паперів з наданням письмової відмови з зазначенням причин відмови. </w:t>
      </w:r>
    </w:p>
    <w:p w:rsidR="006B615F" w:rsidRPr="00B35F8A" w:rsidRDefault="006B615F" w:rsidP="00C40505">
      <w:pPr>
        <w:ind w:firstLine="567"/>
        <w:jc w:val="both"/>
      </w:pPr>
      <w:r w:rsidRPr="00B35F8A">
        <w:t xml:space="preserve">У випадку наявності у </w:t>
      </w:r>
      <w:r w:rsidR="00482441" w:rsidRPr="00B35F8A">
        <w:t xml:space="preserve">Депозитарної </w:t>
      </w:r>
      <w:r w:rsidRPr="00B35F8A">
        <w:t xml:space="preserve">установи мотивованої підозри щодо надання для відкриття рахунку </w:t>
      </w:r>
      <w:r w:rsidR="00482441" w:rsidRPr="00B35F8A">
        <w:t xml:space="preserve">в </w:t>
      </w:r>
      <w:r w:rsidRPr="00B35F8A">
        <w:t xml:space="preserve">цінних паперах підроблених документів або таких, що містять недостовірну інформацію, </w:t>
      </w:r>
      <w:r w:rsidR="00482441" w:rsidRPr="00B35F8A">
        <w:t xml:space="preserve">Депозитарна </w:t>
      </w:r>
      <w:r w:rsidRPr="00B35F8A">
        <w:t>установа направляє відповідне повідомлення до правоохоронних органів та має право відмовити у повернені таких документів заявнику.</w:t>
      </w:r>
    </w:p>
    <w:p w:rsidR="004B6006" w:rsidRPr="00B35F8A" w:rsidRDefault="004B6006" w:rsidP="00C40505">
      <w:pPr>
        <w:ind w:firstLine="567"/>
        <w:jc w:val="both"/>
      </w:pPr>
    </w:p>
    <w:p w:rsidR="004B6006" w:rsidRPr="00B35F8A" w:rsidRDefault="00D53B5E" w:rsidP="00954DCC">
      <w:pPr>
        <w:pStyle w:val="1"/>
        <w:numPr>
          <w:ilvl w:val="0"/>
          <w:numId w:val="23"/>
        </w:numPr>
        <w:spacing w:before="0" w:after="0"/>
        <w:ind w:left="0" w:firstLine="993"/>
        <w:rPr>
          <w:rFonts w:ascii="Times New Roman" w:hAnsi="Times New Roman"/>
          <w:sz w:val="24"/>
          <w:szCs w:val="24"/>
        </w:rPr>
      </w:pPr>
      <w:bookmarkStart w:id="61" w:name="_Toc44662079"/>
      <w:bookmarkStart w:id="62" w:name="_Toc44662606"/>
      <w:bookmarkStart w:id="63" w:name="_Toc44663238"/>
      <w:bookmarkStart w:id="64" w:name="_Toc44663448"/>
      <w:bookmarkStart w:id="65" w:name="_Toc44663806"/>
      <w:r w:rsidRPr="00B35F8A">
        <w:rPr>
          <w:rFonts w:ascii="Times New Roman" w:hAnsi="Times New Roman"/>
          <w:sz w:val="24"/>
          <w:szCs w:val="24"/>
        </w:rPr>
        <w:t xml:space="preserve">Перелік </w:t>
      </w:r>
      <w:r w:rsidR="004B6006" w:rsidRPr="00B35F8A">
        <w:rPr>
          <w:rFonts w:ascii="Times New Roman" w:hAnsi="Times New Roman"/>
          <w:sz w:val="24"/>
          <w:szCs w:val="24"/>
        </w:rPr>
        <w:t>депозитарних операцій, що виконуються депозитарною установою, та загальни</w:t>
      </w:r>
      <w:r w:rsidR="00D92CBD" w:rsidRPr="00B35F8A">
        <w:rPr>
          <w:rFonts w:ascii="Times New Roman" w:hAnsi="Times New Roman"/>
          <w:sz w:val="24"/>
          <w:szCs w:val="24"/>
        </w:rPr>
        <w:t>й</w:t>
      </w:r>
      <w:r w:rsidR="004B6006" w:rsidRPr="00B35F8A">
        <w:rPr>
          <w:rFonts w:ascii="Times New Roman" w:hAnsi="Times New Roman"/>
          <w:sz w:val="24"/>
          <w:szCs w:val="24"/>
        </w:rPr>
        <w:t xml:space="preserve"> порядок їх проведення</w:t>
      </w:r>
      <w:bookmarkEnd w:id="61"/>
      <w:bookmarkEnd w:id="62"/>
      <w:bookmarkEnd w:id="63"/>
      <w:bookmarkEnd w:id="64"/>
      <w:bookmarkEnd w:id="65"/>
    </w:p>
    <w:p w:rsidR="004B6006" w:rsidRPr="00B35F8A" w:rsidRDefault="004B6006" w:rsidP="00C40505">
      <w:pPr>
        <w:ind w:firstLine="567"/>
      </w:pPr>
    </w:p>
    <w:p w:rsidR="00DE1483" w:rsidRPr="00B35F8A" w:rsidRDefault="00DE1483" w:rsidP="00954DCC">
      <w:pPr>
        <w:numPr>
          <w:ilvl w:val="1"/>
          <w:numId w:val="24"/>
        </w:numPr>
        <w:tabs>
          <w:tab w:val="left" w:pos="1134"/>
        </w:tabs>
      </w:pPr>
      <w:r w:rsidRPr="00B35F8A">
        <w:t xml:space="preserve">Депозитарні установи для здійснення депозитарної діяльності виконують такі функції: </w:t>
      </w:r>
    </w:p>
    <w:p w:rsidR="00066B9D" w:rsidRPr="00B35F8A" w:rsidRDefault="00066B9D" w:rsidP="00954DCC">
      <w:pPr>
        <w:pStyle w:val="af0"/>
        <w:numPr>
          <w:ilvl w:val="0"/>
          <w:numId w:val="30"/>
        </w:numPr>
        <w:tabs>
          <w:tab w:val="left" w:pos="720"/>
          <w:tab w:val="left" w:pos="900"/>
          <w:tab w:val="left" w:pos="1134"/>
        </w:tabs>
        <w:spacing w:before="0" w:beforeAutospacing="0" w:after="0" w:afterAutospacing="0"/>
        <w:ind w:firstLine="66"/>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депозитарний облік цінних паперів - облік цінних паперів, прав на цінні папери та їх обмежень на рахунках </w:t>
      </w:r>
      <w:r w:rsidR="00AD079A" w:rsidRPr="00B35F8A">
        <w:rPr>
          <w:rFonts w:ascii="Times New Roman" w:hAnsi="Times New Roman" w:cs="Times New Roman"/>
          <w:color w:val="auto"/>
          <w:sz w:val="24"/>
          <w:szCs w:val="24"/>
          <w:lang w:val="uk-UA"/>
        </w:rPr>
        <w:t xml:space="preserve">в </w:t>
      </w:r>
      <w:r w:rsidRPr="00B35F8A">
        <w:rPr>
          <w:rFonts w:ascii="Times New Roman" w:hAnsi="Times New Roman" w:cs="Times New Roman"/>
          <w:color w:val="auto"/>
          <w:sz w:val="24"/>
          <w:szCs w:val="24"/>
          <w:lang w:val="uk-UA"/>
        </w:rPr>
        <w:t>цінних паперах депонентів;</w:t>
      </w:r>
    </w:p>
    <w:p w:rsidR="00066B9D" w:rsidRPr="00B35F8A" w:rsidRDefault="00066B9D" w:rsidP="00954DCC">
      <w:pPr>
        <w:pStyle w:val="af0"/>
        <w:numPr>
          <w:ilvl w:val="0"/>
          <w:numId w:val="30"/>
        </w:numPr>
        <w:tabs>
          <w:tab w:val="left" w:pos="720"/>
          <w:tab w:val="left" w:pos="900"/>
          <w:tab w:val="left" w:pos="1134"/>
        </w:tabs>
        <w:spacing w:before="0" w:beforeAutospacing="0" w:after="0" w:afterAutospacing="0"/>
        <w:ind w:firstLine="66"/>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обслуговування обігу цінних паперів на рахунках </w:t>
      </w:r>
      <w:r w:rsidR="00AD079A" w:rsidRPr="00B35F8A">
        <w:rPr>
          <w:rFonts w:ascii="Times New Roman" w:hAnsi="Times New Roman" w:cs="Times New Roman"/>
          <w:color w:val="auto"/>
          <w:sz w:val="24"/>
          <w:szCs w:val="24"/>
          <w:lang w:val="uk-UA"/>
        </w:rPr>
        <w:t xml:space="preserve">в </w:t>
      </w:r>
      <w:r w:rsidRPr="00B35F8A">
        <w:rPr>
          <w:rFonts w:ascii="Times New Roman" w:hAnsi="Times New Roman" w:cs="Times New Roman"/>
          <w:color w:val="auto"/>
          <w:sz w:val="24"/>
          <w:szCs w:val="24"/>
          <w:lang w:val="uk-UA"/>
        </w:rPr>
        <w:t>цінних паперах депонентів;</w:t>
      </w:r>
    </w:p>
    <w:p w:rsidR="00066B9D" w:rsidRPr="00B35F8A" w:rsidRDefault="00066B9D" w:rsidP="00954DCC">
      <w:pPr>
        <w:pStyle w:val="af0"/>
        <w:numPr>
          <w:ilvl w:val="0"/>
          <w:numId w:val="30"/>
        </w:numPr>
        <w:tabs>
          <w:tab w:val="left" w:pos="720"/>
          <w:tab w:val="left" w:pos="900"/>
          <w:tab w:val="left" w:pos="1134"/>
        </w:tabs>
        <w:spacing w:before="0" w:beforeAutospacing="0" w:after="0" w:afterAutospacing="0"/>
        <w:ind w:firstLine="66"/>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обслуговування корпоративних операцій емітента на рахунках </w:t>
      </w:r>
      <w:r w:rsidR="00AD079A" w:rsidRPr="00B35F8A">
        <w:rPr>
          <w:rFonts w:ascii="Times New Roman" w:hAnsi="Times New Roman" w:cs="Times New Roman"/>
          <w:color w:val="auto"/>
          <w:sz w:val="24"/>
          <w:szCs w:val="24"/>
          <w:lang w:val="uk-UA"/>
        </w:rPr>
        <w:t xml:space="preserve">в </w:t>
      </w:r>
      <w:r w:rsidRPr="00B35F8A">
        <w:rPr>
          <w:rFonts w:ascii="Times New Roman" w:hAnsi="Times New Roman" w:cs="Times New Roman"/>
          <w:color w:val="auto"/>
          <w:sz w:val="24"/>
          <w:szCs w:val="24"/>
          <w:lang w:val="uk-UA"/>
        </w:rPr>
        <w:t>цінних паперах депонентів.</w:t>
      </w:r>
    </w:p>
    <w:p w:rsidR="00053B49" w:rsidRPr="00B35F8A" w:rsidRDefault="00053B49" w:rsidP="00954DCC">
      <w:pPr>
        <w:numPr>
          <w:ilvl w:val="1"/>
          <w:numId w:val="24"/>
        </w:numPr>
        <w:ind w:left="0" w:firstLine="567"/>
      </w:pPr>
      <w:r w:rsidRPr="00B35F8A">
        <w:t xml:space="preserve"> Для виконання функцій щодо депозитарного обліку цінних паперів, обслуговування обігу цінних паперів та корпоративних операцій емітента на рахунках </w:t>
      </w:r>
      <w:r w:rsidR="00AD079A" w:rsidRPr="00B35F8A">
        <w:t xml:space="preserve">в </w:t>
      </w:r>
      <w:r w:rsidRPr="00B35F8A">
        <w:t xml:space="preserve">цінних паперах депозитарні установи здійснюють такі депозитарні операції: </w:t>
      </w:r>
    </w:p>
    <w:p w:rsidR="00053B49" w:rsidRPr="00B35F8A" w:rsidRDefault="00053B49" w:rsidP="00954DCC">
      <w:pPr>
        <w:numPr>
          <w:ilvl w:val="0"/>
          <w:numId w:val="31"/>
        </w:numPr>
        <w:ind w:left="993" w:firstLine="0"/>
        <w:jc w:val="both"/>
      </w:pPr>
      <w:r w:rsidRPr="00B35F8A">
        <w:t xml:space="preserve">адміністративні операції; </w:t>
      </w:r>
    </w:p>
    <w:p w:rsidR="00053B49" w:rsidRPr="00B35F8A" w:rsidRDefault="00053B49" w:rsidP="00954DCC">
      <w:pPr>
        <w:numPr>
          <w:ilvl w:val="0"/>
          <w:numId w:val="31"/>
        </w:numPr>
        <w:ind w:left="993" w:firstLine="0"/>
        <w:jc w:val="both"/>
      </w:pPr>
      <w:r w:rsidRPr="00B35F8A">
        <w:t xml:space="preserve">облікові операції; </w:t>
      </w:r>
    </w:p>
    <w:p w:rsidR="00053B49" w:rsidRPr="00B35F8A" w:rsidRDefault="00053B49" w:rsidP="00954DCC">
      <w:pPr>
        <w:numPr>
          <w:ilvl w:val="0"/>
          <w:numId w:val="31"/>
        </w:numPr>
        <w:ind w:left="993" w:firstLine="0"/>
        <w:jc w:val="both"/>
      </w:pPr>
      <w:r w:rsidRPr="00B35F8A">
        <w:t xml:space="preserve">інформаційні операції. </w:t>
      </w:r>
    </w:p>
    <w:p w:rsidR="0090294C" w:rsidRPr="00B35F8A" w:rsidRDefault="0090294C" w:rsidP="00C40505">
      <w:pPr>
        <w:ind w:firstLine="567"/>
        <w:jc w:val="both"/>
      </w:pPr>
      <w:r w:rsidRPr="00B35F8A">
        <w:t xml:space="preserve">Депозитарні операції проводяться виключно стосовно рахунків депонентів </w:t>
      </w:r>
      <w:r w:rsidR="00482441" w:rsidRPr="00B35F8A">
        <w:t xml:space="preserve">Депозитарної </w:t>
      </w:r>
      <w:r w:rsidRPr="00B35F8A">
        <w:t xml:space="preserve">установи та/або, якщо однією із сторін депозитарної операції є депонент  </w:t>
      </w:r>
      <w:r w:rsidR="00482441" w:rsidRPr="00B35F8A">
        <w:t xml:space="preserve">Депозитарної </w:t>
      </w:r>
      <w:r w:rsidRPr="00B35F8A">
        <w:t>установи.</w:t>
      </w:r>
    </w:p>
    <w:p w:rsidR="0090294C" w:rsidRPr="00B35F8A" w:rsidRDefault="0090294C" w:rsidP="00C40505">
      <w:pPr>
        <w:ind w:firstLine="567"/>
        <w:jc w:val="both"/>
      </w:pPr>
      <w:r w:rsidRPr="00B35F8A">
        <w:t xml:space="preserve">Інформаційні операції виконуються виключно щодо рахунків депонентів депозитарної установи. </w:t>
      </w:r>
    </w:p>
    <w:p w:rsidR="00053B49" w:rsidRPr="00B35F8A" w:rsidRDefault="00053B49" w:rsidP="00954DCC">
      <w:pPr>
        <w:numPr>
          <w:ilvl w:val="1"/>
          <w:numId w:val="24"/>
        </w:numPr>
        <w:tabs>
          <w:tab w:val="left" w:pos="1276"/>
        </w:tabs>
        <w:ind w:left="0" w:firstLine="567"/>
        <w:jc w:val="both"/>
      </w:pPr>
      <w:r w:rsidRPr="00B35F8A">
        <w:t xml:space="preserve">Адміністративні операції - </w:t>
      </w:r>
      <w:r w:rsidR="00377DF7" w:rsidRPr="00B35F8A">
        <w:t xml:space="preserve">депозитарні операції з відкриття рахунків </w:t>
      </w:r>
      <w:r w:rsidR="00482441" w:rsidRPr="00B35F8A">
        <w:t xml:space="preserve">в </w:t>
      </w:r>
      <w:r w:rsidR="00377DF7" w:rsidRPr="00B35F8A">
        <w:t xml:space="preserve">цінних паперах, внесення змін до анкети рахунку, закриття рахунків </w:t>
      </w:r>
      <w:r w:rsidR="00482441" w:rsidRPr="00B35F8A">
        <w:t xml:space="preserve">в </w:t>
      </w:r>
      <w:r w:rsidR="00377DF7" w:rsidRPr="00B35F8A">
        <w:t xml:space="preserve">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w:t>
      </w:r>
      <w:r w:rsidR="00482441" w:rsidRPr="00B35F8A">
        <w:t xml:space="preserve">в </w:t>
      </w:r>
      <w:r w:rsidR="00377DF7" w:rsidRPr="00B35F8A">
        <w:t>цінних паперах.</w:t>
      </w:r>
    </w:p>
    <w:p w:rsidR="00053B49" w:rsidRPr="00B35F8A" w:rsidRDefault="00053B49" w:rsidP="00954DCC">
      <w:pPr>
        <w:numPr>
          <w:ilvl w:val="1"/>
          <w:numId w:val="24"/>
        </w:numPr>
        <w:tabs>
          <w:tab w:val="left" w:pos="1276"/>
        </w:tabs>
        <w:ind w:left="0" w:firstLine="567"/>
      </w:pPr>
      <w:r w:rsidRPr="00B35F8A">
        <w:t xml:space="preserve">Облікові операції - депозитарні операції з ведення рахунків </w:t>
      </w:r>
      <w:r w:rsidR="00482441" w:rsidRPr="00B35F8A">
        <w:t xml:space="preserve">в </w:t>
      </w:r>
      <w:r w:rsidRPr="00B35F8A">
        <w:t xml:space="preserve">цінних паперах та відображення операцій з цінними паперами, наслідком яких є зміна кількості цінних паперів, прав на цінні папери на рахунках </w:t>
      </w:r>
      <w:r w:rsidR="00482441" w:rsidRPr="00B35F8A">
        <w:t xml:space="preserve">в </w:t>
      </w:r>
      <w:r w:rsidRPr="00B35F8A">
        <w:t>цінних паперах, встановлення або зняття обмежень щодо їх обігу. До облікових операцій депозитарних установ належать операції зарахування, списання, переказу.</w:t>
      </w:r>
    </w:p>
    <w:p w:rsidR="00053B49" w:rsidRPr="00B35F8A" w:rsidRDefault="00053B49" w:rsidP="00954DCC">
      <w:pPr>
        <w:numPr>
          <w:ilvl w:val="2"/>
          <w:numId w:val="24"/>
        </w:numPr>
        <w:tabs>
          <w:tab w:val="left" w:pos="1276"/>
        </w:tabs>
        <w:ind w:left="0" w:firstLine="567"/>
        <w:jc w:val="both"/>
      </w:pPr>
      <w:r w:rsidRPr="00B35F8A">
        <w:t xml:space="preserve">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w:t>
      </w:r>
      <w:r w:rsidRPr="00B35F8A">
        <w:lastRenderedPageBreak/>
        <w:t xml:space="preserve">збільшення кількості цінних паперів, прав на цінні папери на рахунку в цінних паперах клієнта, депонента на таку саму кількість. </w:t>
      </w:r>
    </w:p>
    <w:p w:rsidR="00053B49" w:rsidRPr="00B35F8A" w:rsidRDefault="00053B49" w:rsidP="00954DCC">
      <w:pPr>
        <w:numPr>
          <w:ilvl w:val="2"/>
          <w:numId w:val="24"/>
        </w:numPr>
        <w:ind w:left="0" w:firstLine="567"/>
        <w:jc w:val="both"/>
      </w:pPr>
      <w:r w:rsidRPr="00B35F8A">
        <w:t xml:space="preserve">Списання - облікова операція, яка відображає виведення (вилучення) визначеної кількості депозитарних активів, за якими Центральний депозитарій, депозитарна установа здійснювали депозитарний облік, та зменшення кількості цінних паперів, прав на цінні папери на рахунку в цінних паперах клієнта, депонента на таку саму кількість. </w:t>
      </w:r>
    </w:p>
    <w:p w:rsidR="00053B49" w:rsidRPr="00B35F8A" w:rsidRDefault="00053B49" w:rsidP="00954DCC">
      <w:pPr>
        <w:numPr>
          <w:ilvl w:val="2"/>
          <w:numId w:val="24"/>
        </w:numPr>
        <w:ind w:left="0" w:firstLine="567"/>
        <w:jc w:val="both"/>
      </w:pPr>
      <w:r w:rsidRPr="00B35F8A">
        <w:t xml:space="preserve">Переказ - облікова операція, що відображає переведення цінних паперів, прав на цінні папери з рахунку в цінних паперах одного клієнта, депонента на рахунок </w:t>
      </w:r>
      <w:r w:rsidR="00482441" w:rsidRPr="00B35F8A">
        <w:t xml:space="preserve">в </w:t>
      </w:r>
      <w:r w:rsidRPr="00B35F8A">
        <w:t xml:space="preserve">цінних паперах іншого клієнта, депонента або проведення операцій, пов'язаних з обмеженнями щодо обігу (блокуванням) цінних паперів, прав на цінні папери на визначений строк та/або до настання певної події (зокрема, у зв`язку з обтяженням цінних паперів зобов'язаннями) або відміною встановлених обмежень (розблокуванням) цінних паперів, прав на цінні папери. </w:t>
      </w:r>
    </w:p>
    <w:p w:rsidR="00053B49" w:rsidRPr="00B35F8A" w:rsidRDefault="00053B49" w:rsidP="00C40505">
      <w:pPr>
        <w:ind w:firstLine="567"/>
        <w:jc w:val="both"/>
      </w:pPr>
      <w:r w:rsidRPr="00B35F8A">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однакову величину. </w:t>
      </w:r>
    </w:p>
    <w:p w:rsidR="00053B49" w:rsidRPr="00B35F8A" w:rsidRDefault="00053B49" w:rsidP="00C40505">
      <w:pPr>
        <w:ind w:firstLine="567"/>
        <w:jc w:val="both"/>
      </w:pPr>
      <w:r w:rsidRPr="00B35F8A">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клієнта, депонента, блокуються/розблоковуються на цьому рахунку в цінних паперах шляхом здійснення відповідних облікових записів. </w:t>
      </w:r>
    </w:p>
    <w:p w:rsidR="00053B49" w:rsidRPr="00B35F8A" w:rsidRDefault="00053B49" w:rsidP="00954DCC">
      <w:pPr>
        <w:numPr>
          <w:ilvl w:val="1"/>
          <w:numId w:val="24"/>
        </w:numPr>
        <w:ind w:left="0" w:firstLine="567"/>
        <w:jc w:val="both"/>
      </w:pPr>
      <w:r w:rsidRPr="00B35F8A">
        <w:t xml:space="preserve">Інформаційні операції - депозитарні операції, наслідком яких є видача виписок і довідок з рахунку </w:t>
      </w:r>
      <w:r w:rsidR="00F21DBC" w:rsidRPr="00B35F8A">
        <w:t xml:space="preserve">в </w:t>
      </w:r>
      <w:r w:rsidRPr="00B35F8A">
        <w:t xml:space="preserve">цінних паперах та іншої інформації щодо операцій депонентів або клієнтів за рахунками </w:t>
      </w:r>
      <w:r w:rsidR="00482441" w:rsidRPr="00B35F8A">
        <w:t xml:space="preserve">в </w:t>
      </w:r>
      <w:r w:rsidRPr="00B35F8A">
        <w:t>цінних паперах відповідно до вимог цього Положення та умов договорів, укладених депонентами</w:t>
      </w:r>
      <w:r w:rsidR="00931F9C" w:rsidRPr="00B35F8A">
        <w:t>/номінальними утримувачами</w:t>
      </w:r>
      <w:r w:rsidRPr="00B35F8A">
        <w:t xml:space="preserve"> з депозитарн</w:t>
      </w:r>
      <w:r w:rsidR="00931F9C" w:rsidRPr="00B35F8A">
        <w:t>ою</w:t>
      </w:r>
      <w:r w:rsidRPr="00B35F8A">
        <w:t xml:space="preserve"> установ</w:t>
      </w:r>
      <w:r w:rsidR="00931F9C" w:rsidRPr="00B35F8A">
        <w:t>ою</w:t>
      </w:r>
      <w:r w:rsidRPr="00B35F8A">
        <w:t>.</w:t>
      </w:r>
    </w:p>
    <w:p w:rsidR="00053B49" w:rsidRPr="00B35F8A" w:rsidRDefault="00053B49" w:rsidP="00954DCC">
      <w:pPr>
        <w:numPr>
          <w:ilvl w:val="2"/>
          <w:numId w:val="24"/>
        </w:numPr>
        <w:ind w:left="0" w:firstLine="567"/>
        <w:jc w:val="both"/>
      </w:pPr>
      <w:r w:rsidRPr="00B35F8A">
        <w:t xml:space="preserve">До інформаційних операцій депозитарних установ належать операції з підготовки та видачі: </w:t>
      </w:r>
    </w:p>
    <w:p w:rsidR="00F95CCD" w:rsidRPr="00B35F8A" w:rsidRDefault="00053B49" w:rsidP="00954DCC">
      <w:pPr>
        <w:numPr>
          <w:ilvl w:val="0"/>
          <w:numId w:val="32"/>
        </w:numPr>
        <w:ind w:left="1134" w:firstLine="0"/>
        <w:jc w:val="both"/>
      </w:pPr>
      <w:r w:rsidRPr="00B35F8A">
        <w:t xml:space="preserve">виписок або довідок з рахунку </w:t>
      </w:r>
      <w:r w:rsidR="00482441" w:rsidRPr="00B35F8A">
        <w:t>в</w:t>
      </w:r>
      <w:r w:rsidRPr="00B35F8A">
        <w:t xml:space="preserve"> цінних паперах; </w:t>
      </w:r>
    </w:p>
    <w:p w:rsidR="00053B49" w:rsidRPr="00B35F8A" w:rsidRDefault="00F95CCD" w:rsidP="00954DCC">
      <w:pPr>
        <w:numPr>
          <w:ilvl w:val="0"/>
          <w:numId w:val="32"/>
        </w:numPr>
        <w:ind w:left="1134" w:firstLine="0"/>
        <w:jc w:val="both"/>
      </w:pPr>
      <w:r w:rsidRPr="00B35F8A">
        <w:t>виписок про операції з цінними паперами;</w:t>
      </w:r>
    </w:p>
    <w:p w:rsidR="00053B49" w:rsidRPr="00B35F8A" w:rsidRDefault="00053B49" w:rsidP="00954DCC">
      <w:pPr>
        <w:numPr>
          <w:ilvl w:val="0"/>
          <w:numId w:val="32"/>
        </w:numPr>
        <w:ind w:left="1134" w:firstLine="0"/>
        <w:jc w:val="both"/>
      </w:pPr>
      <w:r w:rsidRPr="00B35F8A">
        <w:t xml:space="preserve">інформаційних довідок; </w:t>
      </w:r>
    </w:p>
    <w:p w:rsidR="00053B49" w:rsidRPr="00B35F8A" w:rsidRDefault="00053B49" w:rsidP="00954DCC">
      <w:pPr>
        <w:numPr>
          <w:ilvl w:val="0"/>
          <w:numId w:val="32"/>
        </w:numPr>
        <w:ind w:left="1134" w:firstLine="0"/>
        <w:jc w:val="both"/>
      </w:pPr>
      <w:r w:rsidRPr="00B35F8A">
        <w:t xml:space="preserve">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053B49" w:rsidRPr="00B35F8A" w:rsidRDefault="00053B49" w:rsidP="00954DCC">
      <w:pPr>
        <w:numPr>
          <w:ilvl w:val="0"/>
          <w:numId w:val="32"/>
        </w:numPr>
        <w:ind w:left="1134" w:firstLine="0"/>
        <w:jc w:val="both"/>
      </w:pPr>
      <w:r w:rsidRPr="00B35F8A">
        <w:t xml:space="preserve">інформації про проведення позачергових загальних зборів акціонерного товариства на вимогу акціонерів (акціонера), які на день подання вимоги про </w:t>
      </w:r>
      <w:r w:rsidR="008962C5" w:rsidRPr="00B35F8A">
        <w:t>скликання</w:t>
      </w:r>
      <w:r w:rsidRPr="00B35F8A">
        <w:t xml:space="preserve"> позачергових загальних зборів сукупно є власниками 10 і більше відсотків </w:t>
      </w:r>
      <w:r w:rsidR="00CE2114" w:rsidRPr="00B35F8A">
        <w:t>голосуючих</w:t>
      </w:r>
      <w:r w:rsidRPr="00B35F8A">
        <w:t xml:space="preserve"> акцій акціонерного товариства (надсилання акціонерам повідомлення про </w:t>
      </w:r>
      <w:r w:rsidR="00CE2114" w:rsidRPr="00B35F8A">
        <w:t>скликання</w:t>
      </w:r>
      <w:r w:rsidRPr="00B35F8A">
        <w:t xml:space="preserve"> загальних зборів); </w:t>
      </w:r>
    </w:p>
    <w:p w:rsidR="00053B49" w:rsidRPr="00B35F8A" w:rsidRDefault="00053B49" w:rsidP="00954DCC">
      <w:pPr>
        <w:numPr>
          <w:ilvl w:val="0"/>
          <w:numId w:val="32"/>
        </w:numPr>
        <w:ind w:left="1134" w:firstLine="0"/>
        <w:jc w:val="both"/>
      </w:pPr>
      <w:r w:rsidRPr="00B35F8A">
        <w:t>надання депозитарною установою акціонеру інформації про включення його до облікового реєстру, поданого Центральному депозитарію для формування ним переліку акціонерів, які мають право брати участь у загальних зборах;</w:t>
      </w:r>
    </w:p>
    <w:p w:rsidR="00053B49" w:rsidRPr="00B35F8A" w:rsidRDefault="00053B49" w:rsidP="00954DCC">
      <w:pPr>
        <w:numPr>
          <w:ilvl w:val="0"/>
          <w:numId w:val="32"/>
        </w:numPr>
        <w:ind w:left="1134" w:firstLine="0"/>
        <w:jc w:val="both"/>
      </w:pPr>
      <w:r w:rsidRPr="00B35F8A">
        <w:t>надання депозитарною установою Центральному депозитарію облікового реєстру;</w:t>
      </w:r>
    </w:p>
    <w:p w:rsidR="00053B49" w:rsidRPr="00B35F8A" w:rsidRDefault="00053B49" w:rsidP="00954DCC">
      <w:pPr>
        <w:numPr>
          <w:ilvl w:val="0"/>
          <w:numId w:val="32"/>
        </w:numPr>
        <w:ind w:left="1134" w:firstLine="0"/>
        <w:jc w:val="both"/>
      </w:pPr>
      <w:r w:rsidRPr="00B35F8A">
        <w:t>надання емітенту депозитарною установою, визначеною цим емітентом, реєстру власників цінних паперів</w:t>
      </w:r>
      <w:r w:rsidR="00846A5A" w:rsidRPr="00B35F8A">
        <w:t xml:space="preserve"> /переліку власників цінних паперів</w:t>
      </w:r>
      <w:r w:rsidRPr="00B35F8A">
        <w:t>;</w:t>
      </w:r>
    </w:p>
    <w:p w:rsidR="00053B49" w:rsidRPr="00B35F8A" w:rsidRDefault="00CC7070" w:rsidP="00954DCC">
      <w:pPr>
        <w:numPr>
          <w:ilvl w:val="0"/>
          <w:numId w:val="32"/>
        </w:numPr>
        <w:ind w:left="1134" w:firstLine="0"/>
        <w:jc w:val="both"/>
      </w:pPr>
      <w:r w:rsidRPr="00B35F8A">
        <w:t>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r w:rsidR="00053B49" w:rsidRPr="00B35F8A">
        <w:t xml:space="preserve">. </w:t>
      </w:r>
    </w:p>
    <w:p w:rsidR="00053B49" w:rsidRPr="00B35F8A" w:rsidRDefault="00053B49" w:rsidP="00954DCC">
      <w:pPr>
        <w:numPr>
          <w:ilvl w:val="2"/>
          <w:numId w:val="24"/>
        </w:numPr>
        <w:ind w:left="0" w:firstLine="567"/>
        <w:jc w:val="both"/>
      </w:pPr>
      <w:r w:rsidRPr="00B35F8A">
        <w:t>Депозитарна установа, з якою емітентом укладений договір про відкриття</w:t>
      </w:r>
      <w:r w:rsidR="00626F39" w:rsidRPr="00B35F8A">
        <w:t>/обслуговування</w:t>
      </w:r>
      <w:r w:rsidRPr="00B35F8A">
        <w:t xml:space="preserve"> рахунків </w:t>
      </w:r>
      <w:r w:rsidR="00AD079A" w:rsidRPr="00B35F8A">
        <w:t xml:space="preserve">в </w:t>
      </w:r>
      <w:r w:rsidRPr="00B35F8A">
        <w:t>цінних паперах власник</w:t>
      </w:r>
      <w:r w:rsidR="00690DE0" w:rsidRPr="00B35F8A">
        <w:t>ів</w:t>
      </w:r>
      <w:r w:rsidRPr="00B35F8A">
        <w:t xml:space="preserve">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w:t>
      </w:r>
      <w:r w:rsidRPr="00B35F8A">
        <w:lastRenderedPageBreak/>
        <w:t>паперів, а також консультування з питань обігу цінних паперів та обліку прав власності на них.</w:t>
      </w:r>
    </w:p>
    <w:p w:rsidR="00F95CCD" w:rsidRPr="00B35F8A" w:rsidRDefault="00F95CCD" w:rsidP="00954DCC">
      <w:pPr>
        <w:numPr>
          <w:ilvl w:val="1"/>
          <w:numId w:val="24"/>
        </w:numPr>
        <w:ind w:left="0" w:firstLine="567"/>
        <w:jc w:val="both"/>
      </w:pPr>
      <w:r w:rsidRPr="00B35F8A">
        <w:t xml:space="preserve">При здійсненні депозитарної діяльності Депозитарна установа може надавати також такі послуги: </w:t>
      </w:r>
    </w:p>
    <w:p w:rsidR="00F95CCD" w:rsidRPr="00B35F8A" w:rsidRDefault="00F95CCD" w:rsidP="00954DCC">
      <w:pPr>
        <w:pStyle w:val="af0"/>
        <w:numPr>
          <w:ilvl w:val="0"/>
          <w:numId w:val="33"/>
        </w:numPr>
        <w:tabs>
          <w:tab w:val="left" w:pos="720"/>
          <w:tab w:val="left" w:pos="1134"/>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з впровадження, обслуговування та підтримки комп'ютеризованих систем обслуговування рахунків </w:t>
      </w:r>
      <w:r w:rsidR="00F21DBC" w:rsidRPr="00B35F8A">
        <w:rPr>
          <w:rFonts w:ascii="Times New Roman" w:hAnsi="Times New Roman" w:cs="Times New Roman"/>
          <w:color w:val="auto"/>
          <w:sz w:val="24"/>
          <w:szCs w:val="24"/>
          <w:lang w:val="uk-UA"/>
        </w:rPr>
        <w:t xml:space="preserve">в </w:t>
      </w:r>
      <w:r w:rsidRPr="00B35F8A">
        <w:rPr>
          <w:rFonts w:ascii="Times New Roman" w:hAnsi="Times New Roman" w:cs="Times New Roman"/>
          <w:color w:val="auto"/>
          <w:sz w:val="24"/>
          <w:szCs w:val="24"/>
          <w:lang w:val="uk-UA"/>
        </w:rPr>
        <w:t xml:space="preserve">цінних паперах; </w:t>
      </w:r>
    </w:p>
    <w:p w:rsidR="00F95CCD" w:rsidRPr="00B35F8A" w:rsidRDefault="00F95CCD" w:rsidP="00954DCC">
      <w:pPr>
        <w:pStyle w:val="af0"/>
        <w:numPr>
          <w:ilvl w:val="0"/>
          <w:numId w:val="33"/>
        </w:numPr>
        <w:tabs>
          <w:tab w:val="left" w:pos="720"/>
          <w:tab w:val="left" w:pos="1134"/>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w:t>
      </w:r>
      <w:r w:rsidR="009A2C10" w:rsidRPr="00B35F8A">
        <w:rPr>
          <w:rFonts w:ascii="Times New Roman" w:hAnsi="Times New Roman" w:cs="Times New Roman"/>
          <w:color w:val="auto"/>
          <w:sz w:val="24"/>
          <w:szCs w:val="24"/>
          <w:lang w:val="uk-UA"/>
        </w:rPr>
        <w:t xml:space="preserve">в </w:t>
      </w:r>
      <w:r w:rsidRPr="00B35F8A">
        <w:rPr>
          <w:rFonts w:ascii="Times New Roman" w:hAnsi="Times New Roman" w:cs="Times New Roman"/>
          <w:color w:val="auto"/>
          <w:sz w:val="24"/>
          <w:szCs w:val="24"/>
          <w:lang w:val="uk-UA"/>
        </w:rPr>
        <w:t xml:space="preserve">цінних паперах депонентів; </w:t>
      </w:r>
    </w:p>
    <w:p w:rsidR="00475EFD" w:rsidRPr="00B35F8A" w:rsidRDefault="00475EFD" w:rsidP="00954DCC">
      <w:pPr>
        <w:pStyle w:val="af0"/>
        <w:numPr>
          <w:ilvl w:val="0"/>
          <w:numId w:val="33"/>
        </w:numPr>
        <w:tabs>
          <w:tab w:val="left" w:pos="720"/>
          <w:tab w:val="left" w:pos="1134"/>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r w:rsidR="009A2C10" w:rsidRPr="00B35F8A">
        <w:rPr>
          <w:rFonts w:ascii="Times New Roman" w:hAnsi="Times New Roman" w:cs="Times New Roman"/>
          <w:color w:val="auto"/>
          <w:sz w:val="24"/>
          <w:szCs w:val="24"/>
          <w:lang w:val="uk-UA"/>
        </w:rPr>
        <w:t xml:space="preserve"> </w:t>
      </w:r>
      <w:r w:rsidRPr="00B35F8A">
        <w:rPr>
          <w:rFonts w:ascii="Times New Roman" w:hAnsi="Times New Roman" w:cs="Times New Roman"/>
          <w:color w:val="auto"/>
          <w:sz w:val="24"/>
          <w:szCs w:val="24"/>
          <w:lang w:val="uk-UA"/>
        </w:rPr>
        <w:t>У разі укладення між депозитарною установою та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F95CCD" w:rsidRPr="00B35F8A" w:rsidRDefault="00365FF1"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Депозитарна установа має право здійснювати для емітента підготовку та надання йому довідково-аналітичних матеріалів, що характеризують ринок цінних паперів, консультування з питань обліку та/або обігу цінних паперів, а також послуги щодо управління його рахунком у Центральному депозитарії чи інші послуги, не заборонені законодавством, щодо цінних паперів, випущених емітентом.</w:t>
      </w:r>
    </w:p>
    <w:p w:rsidR="00A24EEA" w:rsidRPr="00B35F8A" w:rsidRDefault="00A24EEA"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Депозитарні установи можуть надавати додаткові послуги щодо виконання функцій реєстраційної комісії, лічильної комісії.</w:t>
      </w:r>
    </w:p>
    <w:p w:rsidR="00053B49" w:rsidRPr="00B35F8A" w:rsidRDefault="00011DDA" w:rsidP="00954DCC">
      <w:pPr>
        <w:numPr>
          <w:ilvl w:val="1"/>
          <w:numId w:val="24"/>
        </w:numPr>
        <w:ind w:left="0" w:firstLine="567"/>
      </w:pPr>
      <w:r w:rsidRPr="00B35F8A">
        <w:t>Порядок дій щодо здійснення кожної депозитарної операції передбачає, зокрема:</w:t>
      </w:r>
    </w:p>
    <w:bookmarkEnd w:id="6"/>
    <w:bookmarkEnd w:id="7"/>
    <w:bookmarkEnd w:id="8"/>
    <w:bookmarkEnd w:id="9"/>
    <w:bookmarkEnd w:id="10"/>
    <w:bookmarkEnd w:id="11"/>
    <w:bookmarkEnd w:id="17"/>
    <w:p w:rsidR="005E1CD4" w:rsidRPr="00B35F8A" w:rsidRDefault="005E1CD4" w:rsidP="00954DCC">
      <w:pPr>
        <w:numPr>
          <w:ilvl w:val="2"/>
          <w:numId w:val="24"/>
        </w:numPr>
        <w:ind w:left="0" w:firstLine="567"/>
        <w:jc w:val="both"/>
      </w:pPr>
      <w:r w:rsidRPr="00B35F8A">
        <w:t xml:space="preserve">Депозитарні операції здійснюються на підставі </w:t>
      </w:r>
      <w:r w:rsidR="00616F1F" w:rsidRPr="00B35F8A">
        <w:t xml:space="preserve">пакету документів, визначеного чинним законодавством та </w:t>
      </w:r>
      <w:r w:rsidR="006C75D5" w:rsidRPr="00B35F8A">
        <w:t>цим Положенням</w:t>
      </w:r>
      <w:r w:rsidR="00616F1F" w:rsidRPr="00B35F8A">
        <w:t>.</w:t>
      </w:r>
    </w:p>
    <w:p w:rsidR="00616F1F" w:rsidRPr="00B35F8A" w:rsidRDefault="00616F1F" w:rsidP="00954DCC">
      <w:pPr>
        <w:numPr>
          <w:ilvl w:val="2"/>
          <w:numId w:val="24"/>
        </w:numPr>
        <w:ind w:left="0" w:firstLine="567"/>
        <w:jc w:val="both"/>
      </w:pPr>
      <w:r w:rsidRPr="00B35F8A">
        <w:t xml:space="preserve">Пакет документів надається </w:t>
      </w:r>
      <w:r w:rsidR="00CF19E5" w:rsidRPr="00B35F8A">
        <w:t>Депозитарній установі</w:t>
      </w:r>
      <w:r w:rsidRPr="00B35F8A">
        <w:t xml:space="preserve"> поштою, особисто, уповнов</w:t>
      </w:r>
      <w:r w:rsidR="00936A1E" w:rsidRPr="00B35F8A">
        <w:t>ажен</w:t>
      </w:r>
      <w:r w:rsidR="00434094" w:rsidRPr="00B35F8A">
        <w:t>им</w:t>
      </w:r>
      <w:r w:rsidR="00936A1E" w:rsidRPr="00B35F8A">
        <w:t xml:space="preserve"> представник</w:t>
      </w:r>
      <w:r w:rsidR="00434094" w:rsidRPr="00B35F8A">
        <w:t>ом, керуючим рахунком</w:t>
      </w:r>
      <w:r w:rsidR="00936A1E" w:rsidRPr="00B35F8A">
        <w:t xml:space="preserve">, іншим способом, визначеним договором </w:t>
      </w:r>
      <w:r w:rsidR="006C75D5" w:rsidRPr="00B35F8A">
        <w:t>про обслуговування</w:t>
      </w:r>
      <w:r w:rsidR="00936A1E" w:rsidRPr="00B35F8A">
        <w:t xml:space="preserve"> рахунку в цінних паперів або чинним законодавством. Вимоги до змісту та порядку оформлення пакету документів на відкриття рахунку встановлен</w:t>
      </w:r>
      <w:r w:rsidR="00A96E90" w:rsidRPr="00B35F8A">
        <w:t>і</w:t>
      </w:r>
      <w:r w:rsidR="00936A1E" w:rsidRPr="00B35F8A">
        <w:t xml:space="preserve"> чинним законодавством, в тому числі, положення про</w:t>
      </w:r>
      <w:r w:rsidR="006C75D5" w:rsidRPr="00B35F8A">
        <w:t xml:space="preserve"> провадження </w:t>
      </w:r>
      <w:r w:rsidR="00936A1E" w:rsidRPr="00B35F8A">
        <w:t>депозитарн</w:t>
      </w:r>
      <w:r w:rsidR="006C75D5" w:rsidRPr="00B35F8A">
        <w:t>ої</w:t>
      </w:r>
      <w:r w:rsidR="00936A1E" w:rsidRPr="00B35F8A">
        <w:t xml:space="preserve"> діяльн</w:t>
      </w:r>
      <w:r w:rsidR="006C75D5" w:rsidRPr="00B35F8A">
        <w:t>о</w:t>
      </w:r>
      <w:r w:rsidR="00936A1E" w:rsidRPr="00B35F8A">
        <w:t>ст</w:t>
      </w:r>
      <w:r w:rsidR="006C75D5" w:rsidRPr="00B35F8A">
        <w:t>і</w:t>
      </w:r>
      <w:r w:rsidR="00936A1E" w:rsidRPr="00B35F8A">
        <w:t xml:space="preserve"> та </w:t>
      </w:r>
      <w:r w:rsidR="006C75D5" w:rsidRPr="00B35F8A">
        <w:t>цим Положенням</w:t>
      </w:r>
      <w:r w:rsidR="00936A1E" w:rsidRPr="00B35F8A">
        <w:t xml:space="preserve">. </w:t>
      </w:r>
    </w:p>
    <w:p w:rsidR="00936A1E" w:rsidRPr="00B35F8A" w:rsidRDefault="0045295B" w:rsidP="00954DCC">
      <w:pPr>
        <w:numPr>
          <w:ilvl w:val="2"/>
          <w:numId w:val="24"/>
        </w:numPr>
        <w:ind w:left="0" w:firstLine="567"/>
        <w:jc w:val="both"/>
      </w:pPr>
      <w:r w:rsidRPr="00B35F8A">
        <w:t xml:space="preserve">Прийом документів здійснюється </w:t>
      </w:r>
      <w:r w:rsidR="002F0AAE" w:rsidRPr="00B35F8A">
        <w:t xml:space="preserve">уповноваженим працівником </w:t>
      </w:r>
      <w:r w:rsidR="00CF19E5" w:rsidRPr="00B35F8A">
        <w:t>депозитарної установи</w:t>
      </w:r>
      <w:r w:rsidR="002F0AAE" w:rsidRPr="00B35F8A">
        <w:t xml:space="preserve"> </w:t>
      </w:r>
      <w:r w:rsidRPr="00B35F8A">
        <w:t xml:space="preserve"> протягом встановленого внутрішніми документами Товариства часу прийому депонентів та   документів.</w:t>
      </w:r>
    </w:p>
    <w:p w:rsidR="00936A1E" w:rsidRPr="00B35F8A" w:rsidRDefault="00936A1E" w:rsidP="00954DCC">
      <w:pPr>
        <w:numPr>
          <w:ilvl w:val="2"/>
          <w:numId w:val="24"/>
        </w:numPr>
        <w:ind w:left="0" w:firstLine="567"/>
        <w:jc w:val="both"/>
      </w:pPr>
      <w:r w:rsidRPr="00B35F8A">
        <w:t>Пакет документів</w:t>
      </w:r>
      <w:r w:rsidR="000D7A55" w:rsidRPr="00B35F8A">
        <w:t xml:space="preserve"> (всі розпорядження та документи або їх копії, засвідчені в установленому законодавством порядку, що підтверджують наявність підстав для здійснення депозитарних операцій)</w:t>
      </w:r>
      <w:r w:rsidRPr="00B35F8A">
        <w:t xml:space="preserve"> реєструється у журналі вхідної документації (за наявності) та у журналі розпоряджень.</w:t>
      </w:r>
      <w:r w:rsidR="00C55E1B" w:rsidRPr="00B35F8A">
        <w:t xml:space="preserve"> У разі необхідності ініціатору операції передається повідомлення про приймання розпорядження.</w:t>
      </w:r>
    </w:p>
    <w:p w:rsidR="00616F1F" w:rsidRPr="00B35F8A" w:rsidRDefault="0061149C" w:rsidP="00954DCC">
      <w:pPr>
        <w:numPr>
          <w:ilvl w:val="2"/>
          <w:numId w:val="24"/>
        </w:numPr>
        <w:ind w:left="0" w:firstLine="567"/>
        <w:jc w:val="both"/>
      </w:pPr>
      <w:r w:rsidRPr="00B35F8A">
        <w:t xml:space="preserve">Уповноважений працівник </w:t>
      </w:r>
      <w:r w:rsidR="00CF19E5" w:rsidRPr="00B35F8A">
        <w:t>Депозитарної установи</w:t>
      </w:r>
      <w:r w:rsidRPr="00B35F8A">
        <w:t xml:space="preserve"> </w:t>
      </w:r>
      <w:r w:rsidR="00434094" w:rsidRPr="00B35F8A">
        <w:t xml:space="preserve">здійснює перевірку отриманого пакету документів на правильність складання та відповідність внутрішнім </w:t>
      </w:r>
      <w:r w:rsidR="00434094" w:rsidRPr="00B35F8A">
        <w:lastRenderedPageBreak/>
        <w:t xml:space="preserve">документам депозитарної установи і перевірку відповідних документів, які підтверджують наявність підстав для проведення депозитарних операцій (ці документи перевіряються на відповідність до інформації, наведеної у розпорядженні, до якого вони додаються, на відповідність їх оформлення вимогам законодавства </w:t>
      </w:r>
      <w:r w:rsidR="006C75D5" w:rsidRPr="00B35F8A">
        <w:t>внутрішніх документів депозитарної установи</w:t>
      </w:r>
      <w:r w:rsidR="00C859E8" w:rsidRPr="00B35F8A">
        <w:t>, а також їх  підпису відповідно до  законодавства</w:t>
      </w:r>
      <w:r w:rsidR="00434094" w:rsidRPr="00B35F8A">
        <w:t>)</w:t>
      </w:r>
      <w:r w:rsidR="00DB13E8" w:rsidRPr="00B35F8A">
        <w:t>. Розпорядження та відповідні документи, що підтверджують наявність підстав для здійснення депозитарних операцій депозитарними установами, повинні повністю розкривати зміст виконання операцій за рахунками в цінних паперах та відповідати вимогам законодавства. Якщо розпорядження та документи не містять усіх необхідних даних для виконання депозитарних операцій, депозитарна установа має право вимагати надання необхідної інформації.</w:t>
      </w:r>
    </w:p>
    <w:p w:rsidR="00616F1F" w:rsidRPr="00B35F8A" w:rsidRDefault="005C417F" w:rsidP="00954DCC">
      <w:pPr>
        <w:numPr>
          <w:ilvl w:val="2"/>
          <w:numId w:val="24"/>
        </w:numPr>
        <w:ind w:left="0" w:firstLine="567"/>
        <w:jc w:val="both"/>
      </w:pPr>
      <w:r w:rsidRPr="00B35F8A">
        <w:t>У</w:t>
      </w:r>
      <w:r w:rsidR="00434094" w:rsidRPr="00B35F8A">
        <w:t xml:space="preserve"> разі приймання розпорядження стосовно проведення облікової депозитарної операції за договорами, що передбачають перехід прав на цінні папери</w:t>
      </w:r>
      <w:r w:rsidR="006C75D5" w:rsidRPr="00B35F8A">
        <w:t xml:space="preserve"> та прав за цінними паперами</w:t>
      </w:r>
      <w:r w:rsidR="00434094" w:rsidRPr="00B35F8A">
        <w:t>, здійснюються заходи відповідно до законодавства,</w:t>
      </w:r>
      <w:r w:rsidR="006C75D5" w:rsidRPr="00B35F8A">
        <w:t xml:space="preserve"> в тому числі законодавства, </w:t>
      </w:r>
      <w:r w:rsidR="00434094" w:rsidRPr="00B35F8A">
        <w:t>яке регулює відносини у сфері запобігання легалізації (відмиванню) доходів, одержаних злочинним шляхом</w:t>
      </w:r>
      <w:r w:rsidR="00691D03" w:rsidRPr="00B35F8A">
        <w:t>, фінансуванню тероризму та фінансуванню розповсюдження зброї масового знищення</w:t>
      </w:r>
      <w:r w:rsidR="00434094" w:rsidRPr="00B35F8A">
        <w:t>;</w:t>
      </w:r>
    </w:p>
    <w:p w:rsidR="00C859E8" w:rsidRPr="00B35F8A" w:rsidRDefault="00115D79" w:rsidP="00954DCC">
      <w:pPr>
        <w:numPr>
          <w:ilvl w:val="2"/>
          <w:numId w:val="24"/>
        </w:numPr>
        <w:ind w:left="0" w:firstLine="567"/>
        <w:jc w:val="both"/>
      </w:pPr>
      <w:r w:rsidRPr="00B35F8A">
        <w:t xml:space="preserve">У разі невідповідності розпорядження та/або супровідних документів вимогам чинного законодавства та цього </w:t>
      </w:r>
      <w:r w:rsidR="00F21DBC" w:rsidRPr="00B35F8A">
        <w:t>П</w:t>
      </w:r>
      <w:r w:rsidRPr="00B35F8A">
        <w:t xml:space="preserve">оложення </w:t>
      </w:r>
      <w:r w:rsidR="009F72F9" w:rsidRPr="00B35F8A">
        <w:t xml:space="preserve">протягом наступного робочого дня після отримання розпорядження ініціатору передається (надсилається) відмова </w:t>
      </w:r>
      <w:r w:rsidR="00933B55" w:rsidRPr="00B35F8A">
        <w:t xml:space="preserve">у взятті розпорядження до виконання.  </w:t>
      </w:r>
      <w:r w:rsidR="003F75AA" w:rsidRPr="00B35F8A">
        <w:t>Якщо депозитарна уста</w:t>
      </w:r>
      <w:r w:rsidR="00CD75B7" w:rsidRPr="00B35F8A">
        <w:t>нова</w:t>
      </w:r>
      <w:r w:rsidR="003F75AA" w:rsidRPr="00B35F8A">
        <w:t xml:space="preserve"> у визначений строк не надала депоненту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w:t>
      </w:r>
      <w:r w:rsidR="00CD75B7" w:rsidRPr="00B35F8A">
        <w:t>.</w:t>
      </w:r>
      <w:r w:rsidR="00680C55" w:rsidRPr="00B35F8A">
        <w:t xml:space="preserve"> Направлення ініціатору депозитарної операції повідомлення </w:t>
      </w:r>
      <w:r w:rsidR="0084583A" w:rsidRPr="00B35F8A">
        <w:t>про прийняття розпорядження до виконання не здійснюється.</w:t>
      </w:r>
    </w:p>
    <w:p w:rsidR="00C55E1B" w:rsidRPr="00B35F8A" w:rsidRDefault="0087549D" w:rsidP="00954DCC">
      <w:pPr>
        <w:numPr>
          <w:ilvl w:val="2"/>
          <w:numId w:val="24"/>
        </w:numPr>
        <w:ind w:left="0" w:firstLine="567"/>
        <w:jc w:val="both"/>
      </w:pPr>
      <w:r w:rsidRPr="00B35F8A">
        <w:t>У</w:t>
      </w:r>
      <w:r w:rsidR="00434094" w:rsidRPr="00B35F8A">
        <w:t xml:space="preserve"> разі отримання пакету документів на відкриття рахунку в цінних паперах </w:t>
      </w:r>
      <w:r w:rsidR="00C55E1B" w:rsidRPr="00B35F8A">
        <w:t xml:space="preserve"> здійснюються заходи  щодо ідентифікації особи, якій відкривається рахунок відповідно до законодавства, яке регулює відносини у сфері запобігання легалізації (відмивання) доходів, одержаних злочинним шляхом</w:t>
      </w:r>
      <w:r w:rsidR="00691D03" w:rsidRPr="00B35F8A">
        <w:t>. фінансуванню тероризму та фінансуванню розповсюдження зброї масового знищення</w:t>
      </w:r>
      <w:r w:rsidR="00C55E1B" w:rsidRPr="00B35F8A">
        <w:t xml:space="preserve"> та внутрішніми положеннями </w:t>
      </w:r>
      <w:r w:rsidR="00CF19E5" w:rsidRPr="00B35F8A">
        <w:t>Депозитарної установи</w:t>
      </w:r>
      <w:r w:rsidR="00C55E1B" w:rsidRPr="00B35F8A">
        <w:t>.</w:t>
      </w:r>
    </w:p>
    <w:p w:rsidR="003A3330" w:rsidRPr="00B35F8A" w:rsidRDefault="003A3330" w:rsidP="00954DCC">
      <w:pPr>
        <w:numPr>
          <w:ilvl w:val="2"/>
          <w:numId w:val="24"/>
        </w:numPr>
        <w:ind w:left="0" w:firstLine="567"/>
        <w:jc w:val="both"/>
      </w:pPr>
      <w:r w:rsidRPr="00B35F8A">
        <w:t xml:space="preserve"> У відповідності до вимог чинного законодавства з питань легалізації (відмивання) доходів, одержаних злочинним шляхом. фінансуванню тероризму та фінансуванню розповсюдження зброї масового знищення </w:t>
      </w:r>
      <w:proofErr w:type="spellStart"/>
      <w:r w:rsidRPr="00B35F8A">
        <w:t>учпонованені</w:t>
      </w:r>
      <w:proofErr w:type="spellEnd"/>
      <w:r w:rsidRPr="00B35F8A">
        <w:t xml:space="preserve"> особи депозитарної установи здійснюють заходи із належної перевірки особи. </w:t>
      </w:r>
    </w:p>
    <w:p w:rsidR="0087549D" w:rsidRPr="00B35F8A" w:rsidRDefault="0087549D" w:rsidP="00954DCC">
      <w:pPr>
        <w:numPr>
          <w:ilvl w:val="2"/>
          <w:numId w:val="24"/>
        </w:numPr>
        <w:ind w:left="0" w:firstLine="567"/>
        <w:jc w:val="both"/>
      </w:pPr>
      <w:r w:rsidRPr="00B35F8A">
        <w:t xml:space="preserve">У разі отримання пакету документів на здійснення безумовної операції, яка здійснюється на підставі виконавчих документів, визначених Законом України </w:t>
      </w:r>
      <w:r w:rsidR="00172991" w:rsidRPr="00B35F8A">
        <w:t>"</w:t>
      </w:r>
      <w:r w:rsidRPr="00B35F8A">
        <w:t>Про виконавче провадження</w:t>
      </w:r>
      <w:r w:rsidR="00172991" w:rsidRPr="00B35F8A">
        <w:t>"</w:t>
      </w:r>
      <w:r w:rsidRPr="00B35F8A">
        <w:t xml:space="preserve">, а також судових рішень, пакет документів для аналізу передається керівнику Товариства. </w:t>
      </w:r>
    </w:p>
    <w:p w:rsidR="00322D40" w:rsidRPr="00B35F8A" w:rsidRDefault="00322D40" w:rsidP="00954DCC">
      <w:pPr>
        <w:numPr>
          <w:ilvl w:val="2"/>
          <w:numId w:val="24"/>
        </w:numPr>
        <w:ind w:left="0" w:firstLine="567"/>
        <w:jc w:val="both"/>
      </w:pPr>
      <w:r w:rsidRPr="00B35F8A">
        <w:t xml:space="preserve">Отриманий пакет аналізується на достатність підстав для проведення операції, яка вимагається. У разі відповідності пакету документів вимогам чинного законодавства та внутрішнім документам  </w:t>
      </w:r>
      <w:r w:rsidR="00CF19E5" w:rsidRPr="00B35F8A">
        <w:t>Депозитарної установи</w:t>
      </w:r>
      <w:r w:rsidRPr="00B35F8A">
        <w:t xml:space="preserve"> пакет документів </w:t>
      </w:r>
      <w:r w:rsidR="005D1EA1" w:rsidRPr="00B35F8A">
        <w:t xml:space="preserve">підлягає </w:t>
      </w:r>
      <w:r w:rsidRPr="00B35F8A">
        <w:t>виконанн</w:t>
      </w:r>
      <w:r w:rsidR="005D1EA1" w:rsidRPr="00B35F8A">
        <w:t>ю відповідно до вимог чинного законодавства та внутрішніх документів Товариства</w:t>
      </w:r>
      <w:r w:rsidRPr="00B35F8A">
        <w:t>.</w:t>
      </w:r>
      <w:r w:rsidR="00C60B53" w:rsidRPr="00B35F8A">
        <w:t xml:space="preserve"> </w:t>
      </w:r>
    </w:p>
    <w:p w:rsidR="007D4A58" w:rsidRPr="00B35F8A" w:rsidRDefault="007D4A58" w:rsidP="00954DCC">
      <w:pPr>
        <w:numPr>
          <w:ilvl w:val="2"/>
          <w:numId w:val="24"/>
        </w:numPr>
        <w:ind w:left="0" w:firstLine="567"/>
        <w:jc w:val="both"/>
      </w:pPr>
      <w:r w:rsidRPr="00B35F8A">
        <w:t>Здійснення дій щодо виконання розпорядження</w:t>
      </w:r>
      <w:r w:rsidR="008F3E5C" w:rsidRPr="00B35F8A">
        <w:t>.</w:t>
      </w:r>
    </w:p>
    <w:p w:rsidR="00434094" w:rsidRPr="00B35F8A" w:rsidRDefault="00BC7871" w:rsidP="00954DCC">
      <w:pPr>
        <w:numPr>
          <w:ilvl w:val="2"/>
          <w:numId w:val="24"/>
        </w:numPr>
        <w:ind w:left="0" w:firstLine="567"/>
        <w:jc w:val="both"/>
      </w:pPr>
      <w:r w:rsidRPr="00B35F8A">
        <w:t>Інформація про виконання операцій, які вимагались пакетом документів, реєструється у журналі операцій.</w:t>
      </w:r>
    </w:p>
    <w:p w:rsidR="00C60B53" w:rsidRPr="00B35F8A" w:rsidRDefault="00C60B53" w:rsidP="00954DCC">
      <w:pPr>
        <w:numPr>
          <w:ilvl w:val="2"/>
          <w:numId w:val="24"/>
        </w:numPr>
        <w:ind w:left="0" w:firstLine="567"/>
        <w:jc w:val="both"/>
      </w:pPr>
      <w:r w:rsidRPr="00B35F8A">
        <w:t xml:space="preserve">У випадках, передбачених чинним законодавством, уповноважений представник </w:t>
      </w:r>
      <w:r w:rsidR="00CF19E5" w:rsidRPr="00B35F8A">
        <w:t>Депозитарної установи</w:t>
      </w:r>
      <w:r w:rsidRPr="00B35F8A">
        <w:t xml:space="preserve"> направляє повідомлення до державних органів, в тому числі до органів державної податкової служби, про відкриття/закриття рахунку</w:t>
      </w:r>
      <w:r w:rsidR="00A129BC" w:rsidRPr="00B35F8A">
        <w:t xml:space="preserve"> платника податків - юридичної особи, у тому числі відкритого через його відокремлені підрозділи, чи самозайнятої фізичної особи</w:t>
      </w:r>
      <w:r w:rsidRPr="00B35F8A">
        <w:t>, якщо такі операції здійснювались відповідно до пакету документів.</w:t>
      </w:r>
    </w:p>
    <w:p w:rsidR="00C60B53" w:rsidRPr="00B35F8A" w:rsidRDefault="00C60B53" w:rsidP="00954DCC">
      <w:pPr>
        <w:numPr>
          <w:ilvl w:val="2"/>
          <w:numId w:val="24"/>
        </w:numPr>
        <w:ind w:left="0" w:firstLine="567"/>
        <w:jc w:val="both"/>
      </w:pPr>
      <w:r w:rsidRPr="00B35F8A">
        <w:t>За результатом проведених операцій складається звіт про виконання розпоряджень, який може бути складений у формі довідок, виписок, других примірників розпоряджень</w:t>
      </w:r>
      <w:r w:rsidR="00E843CF" w:rsidRPr="00B35F8A">
        <w:t xml:space="preserve"> (якщо розпорядження надавалось у двох примірниках)</w:t>
      </w:r>
      <w:r w:rsidRPr="00B35F8A">
        <w:t xml:space="preserve">, та інших документів, </w:t>
      </w:r>
      <w:r w:rsidRPr="00B35F8A">
        <w:lastRenderedPageBreak/>
        <w:t>визначених чинним законодавством</w:t>
      </w:r>
      <w:r w:rsidR="00B04783" w:rsidRPr="00B35F8A">
        <w:t>,</w:t>
      </w:r>
      <w:r w:rsidR="009F3EDC" w:rsidRPr="00B35F8A">
        <w:t xml:space="preserve"> Положенням </w:t>
      </w:r>
      <w:r w:rsidRPr="00B35F8A">
        <w:t xml:space="preserve">та Договором </w:t>
      </w:r>
      <w:r w:rsidR="009F3EDC" w:rsidRPr="00B35F8A">
        <w:t>про обслуговування</w:t>
      </w:r>
      <w:r w:rsidRPr="00B35F8A">
        <w:t xml:space="preserve"> рахунку в цінних паперах.</w:t>
      </w:r>
    </w:p>
    <w:p w:rsidR="00C60B53" w:rsidRPr="00B35F8A" w:rsidRDefault="00C60B53" w:rsidP="00954DCC">
      <w:pPr>
        <w:numPr>
          <w:ilvl w:val="2"/>
          <w:numId w:val="24"/>
        </w:numPr>
        <w:ind w:left="0" w:firstLine="567"/>
        <w:jc w:val="both"/>
      </w:pPr>
      <w:r w:rsidRPr="00B35F8A">
        <w:t xml:space="preserve">У разі </w:t>
      </w:r>
      <w:r w:rsidR="0010251E" w:rsidRPr="00B35F8A">
        <w:t>невідповідності пакет</w:t>
      </w:r>
      <w:r w:rsidR="00A96E90" w:rsidRPr="00B35F8A">
        <w:t>у</w:t>
      </w:r>
      <w:r w:rsidR="0010251E" w:rsidRPr="00B35F8A">
        <w:t xml:space="preserve"> документів вимогам чинного законодавства та внутрішніх документів Товариства, </w:t>
      </w:r>
      <w:r w:rsidRPr="00B35F8A">
        <w:t>недостатності підстав для проведення операції (наявність помилок в документах, або наявність інш</w:t>
      </w:r>
      <w:r w:rsidR="00100C1F" w:rsidRPr="00B35F8A">
        <w:t>их</w:t>
      </w:r>
      <w:r w:rsidRPr="00B35F8A">
        <w:t xml:space="preserve"> підстав</w:t>
      </w:r>
      <w:r w:rsidR="00FE3C44" w:rsidRPr="00B35F8A">
        <w:t xml:space="preserve"> для</w:t>
      </w:r>
      <w:r w:rsidRPr="00B35F8A">
        <w:t xml:space="preserve"> відмови, передбачених положеннями чинного законодавств та  </w:t>
      </w:r>
      <w:r w:rsidR="009F3EDC" w:rsidRPr="00B35F8A">
        <w:t>цим Положенням</w:t>
      </w:r>
      <w:r w:rsidRPr="00B35F8A">
        <w:t xml:space="preserve">) </w:t>
      </w:r>
      <w:r w:rsidR="00CF19E5" w:rsidRPr="00B35F8A">
        <w:t>Депозитарна установа</w:t>
      </w:r>
      <w:r w:rsidR="0010251E" w:rsidRPr="00B35F8A">
        <w:t xml:space="preserve"> </w:t>
      </w:r>
      <w:r w:rsidRPr="00B35F8A">
        <w:t>готує письмову мотивовану відмову з зазначенням підстав відмови та виявлених порушень. Відмова  реєструється в журналі розпоряджень та журналі вихідних документів (за наявності).</w:t>
      </w:r>
    </w:p>
    <w:p w:rsidR="009F3EDC" w:rsidRPr="00B35F8A" w:rsidRDefault="009F3EDC" w:rsidP="00954DCC">
      <w:pPr>
        <w:numPr>
          <w:ilvl w:val="2"/>
          <w:numId w:val="24"/>
        </w:numPr>
        <w:ind w:left="0" w:firstLine="567"/>
        <w:jc w:val="both"/>
      </w:pPr>
      <w:r w:rsidRPr="00B35F8A">
        <w:t xml:space="preserve">Передання звіту про виконання розпорядження ініціатору депозитарної операції.  </w:t>
      </w:r>
    </w:p>
    <w:p w:rsidR="009078B8" w:rsidRPr="00B35F8A" w:rsidRDefault="009F3EDC" w:rsidP="00C40505">
      <w:pPr>
        <w:ind w:firstLine="567"/>
        <w:jc w:val="both"/>
      </w:pPr>
      <w:r w:rsidRPr="00B35F8A">
        <w:t>В</w:t>
      </w:r>
      <w:r w:rsidR="00C60B53" w:rsidRPr="00B35F8A">
        <w:t>ідмов</w:t>
      </w:r>
      <w:r w:rsidRPr="00B35F8A">
        <w:t>а</w:t>
      </w:r>
      <w:r w:rsidR="00C60B53" w:rsidRPr="00B35F8A">
        <w:t xml:space="preserve"> у виконанні </w:t>
      </w:r>
      <w:r w:rsidR="00AE0A88" w:rsidRPr="00B35F8A">
        <w:t xml:space="preserve">розпорядження </w:t>
      </w:r>
      <w:r w:rsidR="00C60B53" w:rsidRPr="00B35F8A">
        <w:t xml:space="preserve">на </w:t>
      </w:r>
      <w:r w:rsidR="00B67A01" w:rsidRPr="00B35F8A">
        <w:t>здійсне</w:t>
      </w:r>
      <w:r w:rsidR="00C60B53" w:rsidRPr="00B35F8A">
        <w:t xml:space="preserve">ння операцій на рахунку в цінних </w:t>
      </w:r>
      <w:r w:rsidR="00B67A01" w:rsidRPr="00B35F8A">
        <w:t xml:space="preserve">паперів, або </w:t>
      </w:r>
      <w:r w:rsidR="00100C1F" w:rsidRPr="00B35F8A">
        <w:t xml:space="preserve">звіти </w:t>
      </w:r>
      <w:r w:rsidR="00B67A01" w:rsidRPr="00B35F8A">
        <w:t xml:space="preserve">за результатами виконання пакету документів передається ініціатору операції поштою, особисто, через уповноваженого представника, іншим способом, передбаченим чинним законодавством, </w:t>
      </w:r>
      <w:r w:rsidR="00AE0A88" w:rsidRPr="00B35F8A">
        <w:t xml:space="preserve">цим Положенням </w:t>
      </w:r>
      <w:r w:rsidR="00B67A01" w:rsidRPr="00B35F8A">
        <w:t xml:space="preserve"> та Договором </w:t>
      </w:r>
      <w:r w:rsidR="00AE0A88" w:rsidRPr="00B35F8A">
        <w:t xml:space="preserve">про обслуговування </w:t>
      </w:r>
      <w:r w:rsidR="00B67A01" w:rsidRPr="00B35F8A">
        <w:t>рахунку в цінних паперах.</w:t>
      </w:r>
      <w:r w:rsidR="000D7A55" w:rsidRPr="00B35F8A">
        <w:t xml:space="preserve"> У разі особистої передачі документів уповноважений  спеціаліст </w:t>
      </w:r>
      <w:r w:rsidR="00CF19E5" w:rsidRPr="00B35F8A">
        <w:t>Депозитарної установи</w:t>
      </w:r>
      <w:r w:rsidR="000D7A55" w:rsidRPr="00B35F8A">
        <w:t xml:space="preserve"> отримує повідомлення (відмітку)  про прийом-передачу документів.</w:t>
      </w:r>
      <w:r w:rsidR="00C60B53" w:rsidRPr="00B35F8A">
        <w:t xml:space="preserve"> </w:t>
      </w:r>
    </w:p>
    <w:p w:rsidR="00DF1B93" w:rsidRPr="00B35F8A" w:rsidRDefault="00AE0A88" w:rsidP="00954DCC">
      <w:pPr>
        <w:numPr>
          <w:ilvl w:val="2"/>
          <w:numId w:val="24"/>
        </w:numPr>
        <w:ind w:left="0" w:firstLine="567"/>
        <w:jc w:val="both"/>
      </w:pPr>
      <w:r w:rsidRPr="00B35F8A">
        <w:t>Отримання при необхідності повідомлення від ініціатора депозитарної операції про приймання ним звіту.</w:t>
      </w:r>
      <w:r w:rsidR="00DF1B93" w:rsidRPr="00B35F8A">
        <w:t xml:space="preserve"> </w:t>
      </w:r>
    </w:p>
    <w:p w:rsidR="00D96926" w:rsidRPr="00B35F8A" w:rsidRDefault="00D96926" w:rsidP="00C40505">
      <w:pPr>
        <w:ind w:firstLine="567"/>
        <w:jc w:val="both"/>
      </w:pPr>
      <w:r w:rsidRPr="00B35F8A">
        <w:t xml:space="preserve">Центральний депозитарій, депозитарна установа з метою звірки та контролю відповідно до законодавства складають депозитарний баланс (консолідований баланс та у випадках, визначених внутрішніми документами Центрального депозитарію, депозитарної установи, - баланс за кожним випуском цінних паперів)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w:t>
      </w:r>
      <w:r w:rsidR="00F21DBC" w:rsidRPr="00B35F8A">
        <w:t xml:space="preserve">в </w:t>
      </w:r>
      <w:r w:rsidRPr="00B35F8A">
        <w:t>цінних паперах клієнтів, депонентів, власників цінних паперів, що не мають статусу депонентів,</w:t>
      </w:r>
      <w:r w:rsidRPr="00B35F8A">
        <w:rPr>
          <w:shd w:val="clear" w:color="auto" w:fill="FFFFFF"/>
        </w:rPr>
        <w:t> </w:t>
      </w:r>
      <w:r w:rsidRPr="00B35F8A">
        <w:t>кожного операційного дня</w:t>
      </w:r>
      <w:r w:rsidRPr="00B35F8A">
        <w:rPr>
          <w:shd w:val="clear" w:color="auto" w:fill="FFFFFF"/>
        </w:rPr>
        <w:t> </w:t>
      </w:r>
      <w:r w:rsidRPr="00B35F8A">
        <w:t xml:space="preserve">у випадках та порядку, визначених Правилами та іншими внутрішніми документами Центрального депозитарію. Консолідований баланс - баланс Центрального депозитарію, депозитарної установи за всіма випусками цінних паперів, що обліковуються цими особами на рахунках </w:t>
      </w:r>
      <w:r w:rsidR="00F21DBC" w:rsidRPr="00B35F8A">
        <w:t xml:space="preserve">в </w:t>
      </w:r>
      <w:r w:rsidRPr="00B35F8A">
        <w:t>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rsidR="00BC2885" w:rsidRPr="00B35F8A" w:rsidRDefault="00BC2885" w:rsidP="00C40505">
      <w:pPr>
        <w:ind w:firstLine="567"/>
        <w:jc w:val="both"/>
      </w:pPr>
    </w:p>
    <w:p w:rsidR="00493BF3" w:rsidRPr="00B35F8A" w:rsidRDefault="00493BF3" w:rsidP="00954DCC">
      <w:pPr>
        <w:numPr>
          <w:ilvl w:val="1"/>
          <w:numId w:val="24"/>
        </w:numPr>
        <w:ind w:left="0" w:firstLine="567"/>
        <w:rPr>
          <w:b/>
        </w:rPr>
      </w:pPr>
      <w:r w:rsidRPr="00B35F8A">
        <w:rPr>
          <w:b/>
        </w:rPr>
        <w:t>Строки виконання депозитарних операцій</w:t>
      </w:r>
    </w:p>
    <w:p w:rsidR="00FF6B96" w:rsidRPr="00B35F8A" w:rsidRDefault="0026426D" w:rsidP="00C40505">
      <w:pPr>
        <w:tabs>
          <w:tab w:val="left" w:pos="720"/>
        </w:tabs>
        <w:ind w:firstLine="567"/>
        <w:jc w:val="both"/>
        <w:rPr>
          <w:i/>
        </w:rPr>
      </w:pPr>
      <w:r w:rsidRPr="00B35F8A">
        <w:t>11.8.1</w:t>
      </w:r>
      <w:r w:rsidR="00FF6B96" w:rsidRPr="00B35F8A">
        <w:t>.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r w:rsidRPr="00B35F8A">
        <w:t>11.8.</w:t>
      </w:r>
      <w:r w:rsidR="00FF6B96" w:rsidRPr="00B35F8A">
        <w:t xml:space="preserve">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у строку, що не перевищує строк, встановлений законодавством, договором </w:t>
      </w:r>
      <w:r w:rsidR="00B04783" w:rsidRPr="00B35F8A">
        <w:t>т</w:t>
      </w:r>
      <w:r w:rsidR="00FF6B96" w:rsidRPr="00B35F8A">
        <w:t>а внутрішніми документами депозитарної установи для проведення відповідної операції, направляє особі, що є ініціатором депозитарної операції, мотивовану відмову  в письмовому вигляді.</w:t>
      </w:r>
    </w:p>
    <w:p w:rsidR="00FF6B96" w:rsidRPr="00B35F8A" w:rsidRDefault="00FF6B96" w:rsidP="00C40505">
      <w:pPr>
        <w:ind w:firstLine="567"/>
        <w:jc w:val="both"/>
      </w:pPr>
      <w:r w:rsidRPr="00B35F8A">
        <w:t>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w:t>
      </w:r>
      <w:r w:rsidR="00B04783" w:rsidRPr="00B35F8A">
        <w:t xml:space="preserve"> (зразок згоди наведений в додатках до цього Положення)</w:t>
      </w:r>
      <w:r w:rsidRPr="00B35F8A">
        <w:t xml:space="preserve">. </w:t>
      </w:r>
    </w:p>
    <w:p w:rsidR="00FF6B96" w:rsidRPr="00B35F8A" w:rsidRDefault="00FF6B96" w:rsidP="00C40505">
      <w:pPr>
        <w:ind w:firstLine="567"/>
        <w:jc w:val="both"/>
      </w:pPr>
      <w:r w:rsidRPr="00B35F8A">
        <w:t xml:space="preserve">Депозитарна установа приймає заяву і протягом трьох 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рахунку </w:t>
      </w:r>
      <w:r w:rsidR="00F21DBC" w:rsidRPr="00B35F8A">
        <w:t xml:space="preserve">в </w:t>
      </w:r>
      <w:r w:rsidRPr="00B35F8A">
        <w:t>цінних паперах/договором з емітентом про відкриття</w:t>
      </w:r>
      <w:r w:rsidR="00626F39" w:rsidRPr="00B35F8A">
        <w:t>/обслуговування</w:t>
      </w:r>
      <w:r w:rsidRPr="00B35F8A">
        <w:t xml:space="preserve"> рахунків </w:t>
      </w:r>
      <w:r w:rsidR="00F21DBC" w:rsidRPr="00B35F8A">
        <w:t xml:space="preserve">в </w:t>
      </w:r>
      <w:r w:rsidRPr="00B35F8A">
        <w:t xml:space="preserve">цінних паперах власникам. </w:t>
      </w:r>
    </w:p>
    <w:p w:rsidR="00A963AE" w:rsidRPr="00B35F8A" w:rsidRDefault="0026426D" w:rsidP="00C40505">
      <w:pPr>
        <w:ind w:firstLine="567"/>
        <w:jc w:val="both"/>
      </w:pPr>
      <w:r w:rsidRPr="00B35F8A">
        <w:lastRenderedPageBreak/>
        <w:t xml:space="preserve">11.8.3. </w:t>
      </w:r>
      <w:r w:rsidR="00FF6B96" w:rsidRPr="00B35F8A">
        <w:t xml:space="preserve">Депозитарні операції (крім депозитарної операції з відкриття рахунку в цінних паперах) виконуються депозитарною установою не пізніше трьох робочих днів з дати прийняття розпорядження </w:t>
      </w:r>
      <w:r w:rsidR="002313CB" w:rsidRPr="00B35F8A">
        <w:t xml:space="preserve"> (за </w:t>
      </w:r>
      <w:r w:rsidR="00083D8E" w:rsidRPr="00B35F8A">
        <w:t xml:space="preserve">наявності зустрічного розпорядження для облікових операцій) </w:t>
      </w:r>
      <w:r w:rsidR="00FF6B96" w:rsidRPr="00B35F8A">
        <w:t xml:space="preserve">та/або документів, що є підставою для здійснення цих операцій, </w:t>
      </w:r>
      <w:r w:rsidR="00A963AE" w:rsidRPr="00B35F8A">
        <w:t>крім випадку, коли у розпорядженні або у відповідному договорі (договорі про обслуговування рахунку в цінних паперах</w:t>
      </w:r>
      <w:r w:rsidR="00FB46F2" w:rsidRPr="00B35F8A">
        <w:t>, договорі про надання послуг з обслуговування рахунку в цінних паперах номінального утримувача,</w:t>
      </w:r>
      <w:r w:rsidR="00A963AE" w:rsidRPr="00B35F8A">
        <w:t>)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FF6B96" w:rsidRPr="00B35F8A" w:rsidRDefault="00FF6B96" w:rsidP="00C40505">
      <w:pPr>
        <w:widowControl w:val="0"/>
        <w:tabs>
          <w:tab w:val="left" w:pos="720"/>
          <w:tab w:val="left" w:pos="900"/>
        </w:tabs>
        <w:ind w:firstLine="567"/>
        <w:jc w:val="both"/>
      </w:pPr>
      <w:r w:rsidRPr="00B35F8A">
        <w:t>Відкриття рахунку в цінних паперах Депозитарною установою здійснюється після укладання відповідного договору з депонентом</w:t>
      </w:r>
      <w:r w:rsidR="00E74067" w:rsidRPr="00B35F8A">
        <w:t>/клієнтом</w:t>
      </w:r>
      <w:r w:rsidRPr="00B35F8A">
        <w:t xml:space="preserve">, не пізніше трьох робочих днів з дня отримання документів, передбачених законодавством для відкриття рахунку </w:t>
      </w:r>
      <w:r w:rsidR="00F21DBC" w:rsidRPr="00B35F8A">
        <w:t xml:space="preserve">в </w:t>
      </w:r>
      <w:r w:rsidRPr="00B35F8A">
        <w:t>цінних паперах, якщо інший більш пізній строк не передбачено договором з депонентом</w:t>
      </w:r>
      <w:r w:rsidR="00E74067" w:rsidRPr="00B35F8A">
        <w:t>/клієнтом</w:t>
      </w:r>
      <w:r w:rsidRPr="00B35F8A">
        <w:t>, на підставі наданих депозитарній установі документів.</w:t>
      </w:r>
    </w:p>
    <w:p w:rsidR="00FF6B96" w:rsidRPr="00B35F8A" w:rsidRDefault="0026426D" w:rsidP="00C40505">
      <w:pPr>
        <w:widowControl w:val="0"/>
        <w:tabs>
          <w:tab w:val="left" w:pos="720"/>
          <w:tab w:val="left" w:pos="900"/>
        </w:tabs>
        <w:ind w:firstLine="567"/>
        <w:jc w:val="both"/>
      </w:pPr>
      <w:r w:rsidRPr="00B35F8A">
        <w:t>11.8.</w:t>
      </w:r>
      <w:r w:rsidR="00FF6B96" w:rsidRPr="00B35F8A">
        <w:t xml:space="preserve">4. </w:t>
      </w:r>
      <w:r w:rsidRPr="00B35F8A">
        <w:t xml:space="preserve">Облікові </w:t>
      </w:r>
      <w:r w:rsidR="00FF6B96" w:rsidRPr="00B35F8A">
        <w:t>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FF6B96" w:rsidRPr="00B35F8A" w:rsidRDefault="00FF6B9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FF6B96" w:rsidRPr="00B35F8A" w:rsidRDefault="00FF6B96" w:rsidP="00C40505">
      <w:pPr>
        <w:ind w:firstLine="567"/>
        <w:jc w:val="both"/>
      </w:pPr>
      <w:r w:rsidRPr="00B35F8A">
        <w:tab/>
        <w:t>Розпорядження депонента</w:t>
      </w:r>
      <w:r w:rsidR="00CC661A" w:rsidRPr="00B35F8A">
        <w:t>/номінального утримувача</w:t>
      </w:r>
      <w:r w:rsidRPr="00B35F8A">
        <w:t xml:space="preserve"> про відміну (анулювання) його попереднього розпорядження виконуються Депозитарною установою протягом одного робочого дня тільки за умови, що попереднє розпорядження не виконано або не здійснені дії, які унеможливлюють відміну виконання розпорядження.</w:t>
      </w:r>
    </w:p>
    <w:p w:rsidR="00FF6B96" w:rsidRPr="00B35F8A" w:rsidRDefault="0026426D" w:rsidP="00C40505">
      <w:pPr>
        <w:widowControl w:val="0"/>
        <w:tabs>
          <w:tab w:val="left" w:pos="720"/>
          <w:tab w:val="left" w:pos="900"/>
        </w:tabs>
        <w:ind w:firstLine="567"/>
        <w:jc w:val="both"/>
      </w:pPr>
      <w:r w:rsidRPr="00B35F8A">
        <w:t>11.8.</w:t>
      </w:r>
      <w:r w:rsidR="00FF6B96" w:rsidRPr="00B35F8A">
        <w:t>5.</w:t>
      </w:r>
      <w:r w:rsidR="00FF6B96" w:rsidRPr="00B35F8A">
        <w:tab/>
        <w:t xml:space="preserve">Відкриття рахунків </w:t>
      </w:r>
      <w:r w:rsidR="00F21DBC" w:rsidRPr="00B35F8A">
        <w:t xml:space="preserve">в </w:t>
      </w:r>
      <w:r w:rsidR="00FF6B96" w:rsidRPr="00B35F8A">
        <w:t>цінних паперах власникам згідно договору з емітентом про відкриття</w:t>
      </w:r>
      <w:r w:rsidR="006830FD" w:rsidRPr="00B35F8A">
        <w:t xml:space="preserve">/обслуговування </w:t>
      </w:r>
      <w:r w:rsidR="00FF6B96" w:rsidRPr="00B35F8A">
        <w:t xml:space="preserve">рахунків </w:t>
      </w:r>
      <w:r w:rsidR="00F21DBC" w:rsidRPr="00B35F8A">
        <w:t xml:space="preserve">в </w:t>
      </w:r>
      <w:r w:rsidR="00FF6B96" w:rsidRPr="00B35F8A">
        <w:t>цінних паперах власник</w:t>
      </w:r>
      <w:r w:rsidR="006830FD" w:rsidRPr="00B35F8A">
        <w:t>ів</w:t>
      </w:r>
      <w:r w:rsidR="00FF6B96" w:rsidRPr="00B35F8A">
        <w:t>, укладеного в процесі дематеріалізації/зміни депозитарної установи по дематеріалізованим акціям</w:t>
      </w:r>
      <w:r w:rsidR="00B55853" w:rsidRPr="00B35F8A">
        <w:t>,</w:t>
      </w:r>
      <w:r w:rsidR="00FF6B96" w:rsidRPr="00B35F8A">
        <w:t xml:space="preserve"> здійснюється депозитарною установою протягом </w:t>
      </w:r>
      <w:r w:rsidR="007D2446" w:rsidRPr="00B35F8A">
        <w:t xml:space="preserve"> </w:t>
      </w:r>
      <w:r w:rsidR="00FF6B96" w:rsidRPr="00B35F8A">
        <w:t>терміну, встановленого чинним законодавством України та відповідним договором</w:t>
      </w:r>
      <w:r w:rsidR="007D2446" w:rsidRPr="00B35F8A">
        <w:t>.</w:t>
      </w:r>
    </w:p>
    <w:p w:rsidR="00FF6B96" w:rsidRPr="00B35F8A" w:rsidRDefault="0026426D" w:rsidP="00C40505">
      <w:pPr>
        <w:ind w:firstLine="567"/>
        <w:jc w:val="both"/>
      </w:pPr>
      <w:r w:rsidRPr="00B35F8A">
        <w:t>11.8.</w:t>
      </w:r>
      <w:r w:rsidR="00FF6B96" w:rsidRPr="00B35F8A">
        <w:t xml:space="preserve">6. </w:t>
      </w:r>
      <w:r w:rsidR="00146BC3" w:rsidRPr="00B35F8A">
        <w:t>Депозитарна установа зобов'язана відкрити рахунки в цінних паперах власникам та зарахувати на них права на цінні папери на підставі договору з емітентом та реєстру власників іменних цінних паперів протягом 30 робочих днів з дати надання документів</w:t>
      </w:r>
      <w:r w:rsidR="00705393" w:rsidRPr="00B35F8A">
        <w:t>,</w:t>
      </w:r>
      <w:r w:rsidR="00146BC3" w:rsidRPr="00B35F8A">
        <w:t xml:space="preserve"> передбачених чинним законодавством України. </w:t>
      </w:r>
    </w:p>
    <w:p w:rsidR="00FF6B96" w:rsidRPr="00B35F8A" w:rsidRDefault="00FF6B96" w:rsidP="00C40505">
      <w:pPr>
        <w:ind w:firstLine="567"/>
        <w:jc w:val="both"/>
      </w:pPr>
      <w:r w:rsidRPr="00B35F8A">
        <w:tab/>
        <w:t xml:space="preserve">Виконання Депозитарною установою розпорядження емітента на списання акцій з рахунків </w:t>
      </w:r>
      <w:r w:rsidR="00F21DBC" w:rsidRPr="00B35F8A">
        <w:t xml:space="preserve">в </w:t>
      </w:r>
      <w:r w:rsidRPr="00B35F8A">
        <w:t>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FF6B96" w:rsidRPr="00B35F8A" w:rsidRDefault="0026426D" w:rsidP="00C40505">
      <w:pPr>
        <w:ind w:firstLine="567"/>
        <w:jc w:val="both"/>
      </w:pPr>
      <w:r w:rsidRPr="00B35F8A">
        <w:t>11.8.</w:t>
      </w:r>
      <w:r w:rsidR="00FF6B96" w:rsidRPr="00B35F8A">
        <w:t>7. Депозитарні операції здійснюються депозитарною установою після оплати вартості здійснення депозитарної операції відповідно до умов договору про обслуговування (відкриття) рахунку в цінних паперах та погашення заборгованості</w:t>
      </w:r>
      <w:r w:rsidR="00B55853" w:rsidRPr="00B35F8A">
        <w:t>.</w:t>
      </w:r>
    </w:p>
    <w:p w:rsidR="00FF6B96" w:rsidRPr="00B35F8A" w:rsidRDefault="00FF6B96" w:rsidP="00C40505">
      <w:pPr>
        <w:ind w:firstLine="567"/>
        <w:jc w:val="both"/>
      </w:pPr>
    </w:p>
    <w:p w:rsidR="00300E62" w:rsidRPr="00B35F8A" w:rsidRDefault="00300E62" w:rsidP="00954DCC">
      <w:pPr>
        <w:numPr>
          <w:ilvl w:val="1"/>
          <w:numId w:val="24"/>
        </w:numPr>
        <w:ind w:left="0" w:firstLine="567"/>
        <w:jc w:val="both"/>
        <w:rPr>
          <w:b/>
        </w:rPr>
      </w:pPr>
      <w:r w:rsidRPr="00B35F8A">
        <w:rPr>
          <w:b/>
        </w:rPr>
        <w:t xml:space="preserve">Умови проведення </w:t>
      </w:r>
      <w:r w:rsidR="00CF19E5" w:rsidRPr="00B35F8A">
        <w:rPr>
          <w:b/>
        </w:rPr>
        <w:t>Депозитарною установою</w:t>
      </w:r>
      <w:r w:rsidRPr="00B35F8A">
        <w:rPr>
          <w:b/>
        </w:rPr>
        <w:t xml:space="preserve"> адміністративних операцій</w:t>
      </w:r>
    </w:p>
    <w:p w:rsidR="00300E62" w:rsidRPr="00B35F8A" w:rsidRDefault="00B55853" w:rsidP="00954DCC">
      <w:pPr>
        <w:numPr>
          <w:ilvl w:val="3"/>
          <w:numId w:val="24"/>
        </w:numPr>
        <w:ind w:left="0" w:firstLine="567"/>
        <w:jc w:val="both"/>
      </w:pPr>
      <w:r w:rsidRPr="00B35F8A">
        <w:rPr>
          <w:u w:val="single"/>
        </w:rPr>
        <w:t xml:space="preserve"> </w:t>
      </w:r>
      <w:r w:rsidR="00300E62" w:rsidRPr="00B35F8A">
        <w:rPr>
          <w:u w:val="single"/>
        </w:rPr>
        <w:t>Укладання</w:t>
      </w:r>
      <w:r w:rsidR="00441F05" w:rsidRPr="00B35F8A">
        <w:rPr>
          <w:u w:val="single"/>
        </w:rPr>
        <w:t xml:space="preserve">, зміна та </w:t>
      </w:r>
      <w:proofErr w:type="spellStart"/>
      <w:r w:rsidR="00441F05" w:rsidRPr="00B35F8A">
        <w:rPr>
          <w:u w:val="single"/>
        </w:rPr>
        <w:t>розрівання</w:t>
      </w:r>
      <w:proofErr w:type="spellEnd"/>
      <w:r w:rsidR="00441F05" w:rsidRPr="00B35F8A">
        <w:rPr>
          <w:u w:val="single"/>
        </w:rPr>
        <w:t xml:space="preserve"> </w:t>
      </w:r>
      <w:r w:rsidR="00300E62" w:rsidRPr="00B35F8A">
        <w:rPr>
          <w:u w:val="single"/>
        </w:rPr>
        <w:t>договору:</w:t>
      </w:r>
    </w:p>
    <w:p w:rsidR="00300E62" w:rsidRPr="00B35F8A" w:rsidRDefault="00B55853" w:rsidP="00954DCC">
      <w:pPr>
        <w:numPr>
          <w:ilvl w:val="3"/>
          <w:numId w:val="24"/>
        </w:numPr>
        <w:ind w:left="0" w:firstLine="567"/>
        <w:jc w:val="both"/>
        <w:rPr>
          <w:u w:val="single"/>
        </w:rPr>
      </w:pPr>
      <w:r w:rsidRPr="00B35F8A">
        <w:t xml:space="preserve"> </w:t>
      </w:r>
      <w:r w:rsidR="00300E62" w:rsidRPr="00B35F8A">
        <w:t xml:space="preserve">Договір про </w:t>
      </w:r>
      <w:r w:rsidR="002E3E47" w:rsidRPr="00B35F8A">
        <w:t xml:space="preserve">обслуговування </w:t>
      </w:r>
      <w:r w:rsidR="00300E62" w:rsidRPr="00B35F8A">
        <w:t>рахунку в цінних паперах</w:t>
      </w:r>
      <w:r w:rsidR="002072E4" w:rsidRPr="00B35F8A">
        <w:t>, договір про надання послуг з обслуговування рахунку в цінних паперах номінального утримувача</w:t>
      </w:r>
      <w:r w:rsidR="008F7C07" w:rsidRPr="00B35F8A">
        <w:t xml:space="preserve"> або договір на надання інших депозитарних послуг </w:t>
      </w:r>
      <w:r w:rsidR="00300E62" w:rsidRPr="00B35F8A">
        <w:t>укладається з дотриманням вимог чинного законодавства. Договір вважається укладеним з моменту досягнення згоди з усіх істотних умов договору.</w:t>
      </w:r>
    </w:p>
    <w:p w:rsidR="00300E62" w:rsidRPr="00B35F8A" w:rsidRDefault="00B55853" w:rsidP="00954DCC">
      <w:pPr>
        <w:numPr>
          <w:ilvl w:val="3"/>
          <w:numId w:val="24"/>
        </w:numPr>
        <w:ind w:left="0" w:firstLine="567"/>
        <w:jc w:val="both"/>
      </w:pPr>
      <w:r w:rsidRPr="00B35F8A">
        <w:t xml:space="preserve"> </w:t>
      </w:r>
      <w:r w:rsidR="008F7C07" w:rsidRPr="00B35F8A">
        <w:t xml:space="preserve">З боку </w:t>
      </w:r>
      <w:r w:rsidR="00CF19E5" w:rsidRPr="00B35F8A">
        <w:t>Депозитарної установи</w:t>
      </w:r>
      <w:r w:rsidR="008F7C07" w:rsidRPr="00B35F8A">
        <w:t xml:space="preserve"> договір </w:t>
      </w:r>
      <w:r w:rsidR="00AE0A88" w:rsidRPr="00B35F8A">
        <w:t xml:space="preserve">про обслуговування </w:t>
      </w:r>
      <w:r w:rsidR="008F7C07" w:rsidRPr="00B35F8A">
        <w:t>рахунку в цінних паперів</w:t>
      </w:r>
      <w:r w:rsidR="002072E4" w:rsidRPr="00B35F8A">
        <w:t>, договір про надання послуг з обслуговування рахунку в цінних паперах номінального утримувача</w:t>
      </w:r>
      <w:r w:rsidR="008F7C07" w:rsidRPr="00B35F8A">
        <w:t xml:space="preserve"> та/або надання інших депозитарних послуг підписується керівником </w:t>
      </w:r>
      <w:r w:rsidR="00CF19E5" w:rsidRPr="00B35F8A">
        <w:t>Депозитарної установи</w:t>
      </w:r>
      <w:r w:rsidR="008F7C07" w:rsidRPr="00B35F8A">
        <w:t xml:space="preserve"> або </w:t>
      </w:r>
      <w:r w:rsidRPr="00B35F8A">
        <w:t xml:space="preserve">уповноваженою особою </w:t>
      </w:r>
      <w:r w:rsidR="00CF19E5" w:rsidRPr="00B35F8A">
        <w:t>депозитарної установи</w:t>
      </w:r>
      <w:r w:rsidR="008F7C07" w:rsidRPr="00B35F8A">
        <w:t>, яка діє на підставі письмово</w:t>
      </w:r>
      <w:r w:rsidRPr="00B35F8A">
        <w:t>го</w:t>
      </w:r>
      <w:r w:rsidR="008F7C07" w:rsidRPr="00B35F8A">
        <w:t xml:space="preserve"> доручення  керівника </w:t>
      </w:r>
      <w:r w:rsidR="00CF19E5" w:rsidRPr="00B35F8A">
        <w:t>Депозитарної установи</w:t>
      </w:r>
      <w:r w:rsidR="008F7C07" w:rsidRPr="00B35F8A">
        <w:t>.</w:t>
      </w:r>
    </w:p>
    <w:p w:rsidR="00D7569A" w:rsidRPr="00B35F8A" w:rsidRDefault="00B55853" w:rsidP="00954DCC">
      <w:pPr>
        <w:numPr>
          <w:ilvl w:val="3"/>
          <w:numId w:val="24"/>
        </w:numPr>
        <w:ind w:left="0" w:firstLine="567"/>
        <w:jc w:val="both"/>
      </w:pPr>
      <w:r w:rsidRPr="00B35F8A">
        <w:lastRenderedPageBreak/>
        <w:t xml:space="preserve"> </w:t>
      </w:r>
      <w:r w:rsidR="0038247A" w:rsidRPr="00B35F8A">
        <w:t xml:space="preserve">Власник цінних паперів може передати </w:t>
      </w:r>
      <w:r w:rsidR="00C75FF3" w:rsidRPr="00B35F8A">
        <w:t xml:space="preserve">повноваження на укладання Договору з </w:t>
      </w:r>
      <w:r w:rsidR="00CF19E5" w:rsidRPr="00B35F8A">
        <w:t>депозитарною установою</w:t>
      </w:r>
      <w:r w:rsidR="00C75FF3" w:rsidRPr="00B35F8A">
        <w:t xml:space="preserve"> уповноваженій  діяти від  його  імені особі на  підставі  визначеного  законодавством  правочину</w:t>
      </w:r>
      <w:r w:rsidR="0038247A" w:rsidRPr="00B35F8A">
        <w:t xml:space="preserve">. Від імені Емітентів цінних паперів  договір </w:t>
      </w:r>
      <w:r w:rsidR="00690DE0" w:rsidRPr="00B35F8A">
        <w:t xml:space="preserve">підписується </w:t>
      </w:r>
      <w:r w:rsidR="0038247A" w:rsidRPr="00B35F8A">
        <w:t>уповноваженим представником Емітентів (на підставі статуту, Доручення, тощо).</w:t>
      </w:r>
    </w:p>
    <w:p w:rsidR="006012E7" w:rsidRPr="00B35F8A" w:rsidRDefault="00B55853" w:rsidP="00954DCC">
      <w:pPr>
        <w:numPr>
          <w:ilvl w:val="3"/>
          <w:numId w:val="24"/>
        </w:numPr>
        <w:ind w:left="0" w:firstLine="567"/>
        <w:jc w:val="both"/>
      </w:pPr>
      <w:r w:rsidRPr="00B35F8A">
        <w:t xml:space="preserve"> </w:t>
      </w:r>
      <w:r w:rsidR="006012E7" w:rsidRPr="00B35F8A">
        <w:t>Депозитарна установа до укладення договору з депонентом</w:t>
      </w:r>
      <w:r w:rsidR="00E74067" w:rsidRPr="00B35F8A">
        <w:t>/клієнтом</w:t>
      </w:r>
      <w:r w:rsidR="006012E7" w:rsidRPr="00B35F8A">
        <w:t xml:space="preserve"> здійснює </w:t>
      </w:r>
      <w:r w:rsidR="00A40BD3" w:rsidRPr="00B35F8A">
        <w:t>належну перевірку клієнта (його представника)</w:t>
      </w:r>
      <w:r w:rsidR="006012E7" w:rsidRPr="00B35F8A">
        <w:t xml:space="preserve"> у порядку, встановленому законодавством України, зокрема, законодавством, яке регулює відносини у сфері запобігання та протидії легалізації (відмиванню) доходів, одержаних злочинним шляхом</w:t>
      </w:r>
      <w:r w:rsidR="007D2446" w:rsidRPr="00B35F8A">
        <w:t>,</w:t>
      </w:r>
      <w:r w:rsidR="006012E7" w:rsidRPr="00B35F8A">
        <w:t xml:space="preserve"> фінансуванню тероризму</w:t>
      </w:r>
      <w:r w:rsidR="008C730A" w:rsidRPr="00B35F8A">
        <w:t xml:space="preserve"> та фінансуванню розповсюдження зброї масового знищення</w:t>
      </w:r>
      <w:r w:rsidR="007D2446" w:rsidRPr="00B35F8A">
        <w:t>,</w:t>
      </w:r>
      <w:r w:rsidR="006012E7" w:rsidRPr="00B35F8A">
        <w:t xml:space="preserve"> та нормативно-правовими актами НКЦПФР.</w:t>
      </w:r>
    </w:p>
    <w:p w:rsidR="00172C16" w:rsidRPr="00B35F8A" w:rsidRDefault="00A40BD3" w:rsidP="00954DCC">
      <w:pPr>
        <w:numPr>
          <w:ilvl w:val="3"/>
          <w:numId w:val="24"/>
        </w:numPr>
        <w:ind w:left="0" w:firstLine="567"/>
        <w:jc w:val="both"/>
      </w:pPr>
      <w:r w:rsidRPr="00B35F8A">
        <w:t>Повторна ідентифікація та верифікація клієнта (його представника) не є обов'язковими, якщо ця особа раніше була ідентифікована та верифікована згідно з вимогами закону, за умови відсутності у суб'єкта первинного фінансового моніторингу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r w:rsidRPr="00B35F8A" w:rsidDel="00A40BD3">
        <w:t xml:space="preserve"> </w:t>
      </w:r>
      <w:r w:rsidR="006012E7" w:rsidRPr="00B35F8A">
        <w:t xml:space="preserve">інформацію, зазначену у частині другій статті 12 Закону України </w:t>
      </w:r>
      <w:r w:rsidR="00172991" w:rsidRPr="00B35F8A">
        <w:t>"</w:t>
      </w:r>
      <w:r w:rsidR="006012E7" w:rsidRPr="00B35F8A">
        <w:t>Про фінансові послуги та державне регулювання ринків фінансових послуг</w:t>
      </w:r>
      <w:r w:rsidR="00172991" w:rsidRPr="00B35F8A">
        <w:t>"</w:t>
      </w:r>
      <w:r w:rsidR="006012E7" w:rsidRPr="00B35F8A">
        <w:t>. Зазначена інформація надається Депозитарною установою шляхом розміщення за місцезнаходженням депозитарної установи в роздрукованому вигляді, шляхом розміщення на сайті в складі внутрішніх положень депозитарної установи, тощо.</w:t>
      </w:r>
    </w:p>
    <w:p w:rsidR="00172C16" w:rsidRPr="00B35F8A" w:rsidRDefault="006012E7" w:rsidP="00954DCC">
      <w:pPr>
        <w:numPr>
          <w:ilvl w:val="3"/>
          <w:numId w:val="24"/>
        </w:numPr>
        <w:ind w:left="0" w:firstLine="567"/>
        <w:jc w:val="both"/>
      </w:pPr>
      <w:r w:rsidRPr="00B35F8A">
        <w:t xml:space="preserve"> </w:t>
      </w:r>
      <w:r w:rsidR="00172C16" w:rsidRPr="00B35F8A">
        <w:t>Договір про відкриття/обслуговування рахунк</w:t>
      </w:r>
      <w:r w:rsidR="008F311E" w:rsidRPr="00B35F8A">
        <w:t>ів в цін</w:t>
      </w:r>
      <w:r w:rsidR="00172C16" w:rsidRPr="00B35F8A">
        <w:t>них паперах власників, що укладається між емітентом та депозитарною установою, має відповідати вимогам законодавства, у тому числі законодавства про цінні папери, та містити права і зобов'язання емітента та депозитарної установи, порядок зміни умов договору, умови розірвання договору та закриття рахунк</w:t>
      </w:r>
      <w:r w:rsidR="008F311E" w:rsidRPr="00B35F8A">
        <w:t>ів в цін</w:t>
      </w:r>
      <w:r w:rsidR="00172C16" w:rsidRPr="00B35F8A">
        <w:t>них паперах власників, відкритих депозитарною установою відповідно до цього договору.</w:t>
      </w:r>
    </w:p>
    <w:p w:rsidR="006012E7" w:rsidRPr="00B35F8A" w:rsidRDefault="00172C16" w:rsidP="00954DCC">
      <w:pPr>
        <w:numPr>
          <w:ilvl w:val="3"/>
          <w:numId w:val="24"/>
        </w:numPr>
        <w:ind w:left="0" w:firstLine="567"/>
        <w:jc w:val="both"/>
      </w:pPr>
      <w:r w:rsidRPr="00B35F8A">
        <w:t>У випадку внесення змін до законодавства, які потребують змін умов договору, депозитарна установа зобов'язана здійснити дії щодо приведення договорів про відкриття/обслуговування рахунк</w:t>
      </w:r>
      <w:r w:rsidR="008F311E" w:rsidRPr="00B35F8A">
        <w:t>ів в цін</w:t>
      </w:r>
      <w:r w:rsidRPr="00B35F8A">
        <w:t xml:space="preserve">них паперах власників у відповідність до законодавства протягом </w:t>
      </w:r>
      <w:r w:rsidR="00490C57" w:rsidRPr="00B35F8A">
        <w:t xml:space="preserve">строку, встановленого </w:t>
      </w:r>
      <w:r w:rsidRPr="00B35F8A">
        <w:t xml:space="preserve"> законодавством</w:t>
      </w:r>
      <w:r w:rsidR="00490C57" w:rsidRPr="00B35F8A">
        <w:t xml:space="preserve"> на внесення змін</w:t>
      </w:r>
      <w:r w:rsidRPr="00B35F8A">
        <w:t>.</w:t>
      </w:r>
    </w:p>
    <w:p w:rsidR="009F7227" w:rsidRPr="00B35F8A" w:rsidRDefault="009F7227" w:rsidP="00954DCC">
      <w:pPr>
        <w:numPr>
          <w:ilvl w:val="3"/>
          <w:numId w:val="24"/>
        </w:numPr>
        <w:ind w:left="0" w:firstLine="567"/>
        <w:jc w:val="both"/>
      </w:pPr>
      <w:r w:rsidRPr="00B35F8A">
        <w:t>У випадку обслуговування депозитарною установою рахунк</w:t>
      </w:r>
      <w:r w:rsidR="008F311E" w:rsidRPr="00B35F8A">
        <w:t>ів в цін</w:t>
      </w:r>
      <w:r w:rsidRPr="00B35F8A">
        <w:t>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обслуговування рахунк</w:t>
      </w:r>
      <w:r w:rsidR="008F311E" w:rsidRPr="00B35F8A">
        <w:t>ів в цін</w:t>
      </w:r>
      <w:r w:rsidRPr="00B35F8A">
        <w:t>них паперах власників або передати обслуговування цих рахунк</w:t>
      </w:r>
      <w:r w:rsidR="008F311E" w:rsidRPr="00B35F8A">
        <w:t>ів в цін</w:t>
      </w:r>
      <w:r w:rsidRPr="00B35F8A">
        <w:t>них паперах власників до іншої депозитарної установи.</w:t>
      </w:r>
    </w:p>
    <w:p w:rsidR="00441F05" w:rsidRPr="00B35F8A" w:rsidRDefault="00BD4140" w:rsidP="00954DCC">
      <w:pPr>
        <w:numPr>
          <w:ilvl w:val="3"/>
          <w:numId w:val="24"/>
        </w:numPr>
        <w:tabs>
          <w:tab w:val="left" w:pos="1560"/>
        </w:tabs>
        <w:ind w:left="0" w:firstLine="567"/>
        <w:jc w:val="both"/>
      </w:pPr>
      <w:r w:rsidRPr="00B35F8A">
        <w:t>Емітент та/або депозитарна установа мають право розірвати договір про відкриття/обслуговування рахунк</w:t>
      </w:r>
      <w:r w:rsidR="008F311E" w:rsidRPr="00B35F8A">
        <w:t>ів в цін</w:t>
      </w:r>
      <w:r w:rsidRPr="00B35F8A">
        <w:t xml:space="preserve">них паперах власників цінних паперів, що був між ними укладений. У випадку розірвання договору </w:t>
      </w:r>
      <w:proofErr w:type="spellStart"/>
      <w:r w:rsidRPr="00B35F8A">
        <w:t>Емітен</w:t>
      </w:r>
      <w:proofErr w:type="spellEnd"/>
      <w:r w:rsidRPr="00B35F8A">
        <w:t xml:space="preserve"> </w:t>
      </w:r>
      <w:proofErr w:type="spellStart"/>
      <w:r w:rsidR="004B3554" w:rsidRPr="00B35F8A">
        <w:t>зобов’обліков</w:t>
      </w:r>
      <w:proofErr w:type="spellEnd"/>
      <w:r w:rsidR="004B3554" w:rsidRPr="00B35F8A">
        <w:t xml:space="preserve"> </w:t>
      </w:r>
      <w:r w:rsidRPr="00B35F8A">
        <w:t xml:space="preserve">здійснити дії щодо </w:t>
      </w:r>
      <w:r w:rsidR="00C56FC4" w:rsidRPr="00B35F8A">
        <w:t>інформування депозитарної установи про припинення договору, обрання нової депозитарної установи та передачі інформації про рахунки власників цінних паперів до нової депозитарної установи. У випадку розірвання депозитарною установою договору про відкриття/обслуговування рахунк</w:t>
      </w:r>
      <w:r w:rsidR="008F311E" w:rsidRPr="00B35F8A">
        <w:t>ів в цін</w:t>
      </w:r>
      <w:r w:rsidR="00C56FC4" w:rsidRPr="00B35F8A">
        <w:t>них паперах власників цінних паперів в односторонньому порядку (у тому числі за рішенням суду) депозитарна установа повинна у порядку та строки, визначені договором, письмово повідомити емітента про розірвання договору із зазначенням дати припинення дії договору.</w:t>
      </w:r>
    </w:p>
    <w:p w:rsidR="00C56FC4" w:rsidRPr="00B35F8A" w:rsidRDefault="00C56FC4" w:rsidP="00C40505">
      <w:pPr>
        <w:ind w:firstLine="567"/>
        <w:jc w:val="both"/>
      </w:pPr>
      <w:r w:rsidRPr="00B35F8A">
        <w:t>Дії щодо передання обслуговування рахунк</w:t>
      </w:r>
      <w:r w:rsidR="008F311E" w:rsidRPr="00B35F8A">
        <w:t>ів в цін</w:t>
      </w:r>
      <w:r w:rsidRPr="00B35F8A">
        <w:t>них паперах власників цінних паперів здійснюється у відповідності до вимог чинного законодавства.</w:t>
      </w:r>
    </w:p>
    <w:p w:rsidR="00B65252" w:rsidRPr="00B35F8A" w:rsidRDefault="00B65252" w:rsidP="00954DCC">
      <w:pPr>
        <w:numPr>
          <w:ilvl w:val="3"/>
          <w:numId w:val="24"/>
        </w:numPr>
        <w:tabs>
          <w:tab w:val="left" w:pos="1418"/>
          <w:tab w:val="left" w:pos="1701"/>
        </w:tabs>
        <w:ind w:left="0" w:firstLine="567"/>
        <w:jc w:val="both"/>
      </w:pPr>
      <w:r w:rsidRPr="00B35F8A">
        <w:t>Розірвання договору про обслуговування рахунку</w:t>
      </w:r>
      <w:r w:rsidR="00511A9A" w:rsidRPr="00B35F8A">
        <w:t xml:space="preserve"> в цінних паперах з депонентом / договору про надання послуг з обслуговування рахунку в цінних паперах номінального утримувача</w:t>
      </w:r>
      <w:r w:rsidRPr="00B35F8A">
        <w:t xml:space="preserve"> </w:t>
      </w:r>
      <w:r w:rsidR="00E74067" w:rsidRPr="00B35F8A">
        <w:t>/клієнтом</w:t>
      </w:r>
      <w:r w:rsidRPr="00B35F8A">
        <w:t xml:space="preserve"> здійснюється у разі закриття </w:t>
      </w:r>
      <w:proofErr w:type="spellStart"/>
      <w:r w:rsidRPr="00B35F8A">
        <w:t>рахункув</w:t>
      </w:r>
      <w:proofErr w:type="spellEnd"/>
      <w:r w:rsidRPr="00B35F8A">
        <w:t xml:space="preserve"> цінних паперах </w:t>
      </w:r>
      <w:r w:rsidRPr="00B35F8A">
        <w:lastRenderedPageBreak/>
        <w:t>депонента</w:t>
      </w:r>
      <w:r w:rsidR="00E74067" w:rsidRPr="00B35F8A">
        <w:t>/</w:t>
      </w:r>
      <w:proofErr w:type="spellStart"/>
      <w:r w:rsidR="00E74067" w:rsidRPr="00B35F8A">
        <w:t>клєнта</w:t>
      </w:r>
      <w:proofErr w:type="spellEnd"/>
      <w:r w:rsidRPr="00B35F8A">
        <w:t xml:space="preserve"> (припинення обслуговування рахунку в цінних паперах депонента) відповідно до вимог чинного законодавства.</w:t>
      </w:r>
    </w:p>
    <w:p w:rsidR="009344C4" w:rsidRPr="00B35F8A" w:rsidRDefault="009344C4" w:rsidP="00C40505">
      <w:pPr>
        <w:ind w:firstLine="567"/>
        <w:jc w:val="both"/>
      </w:pPr>
    </w:p>
    <w:p w:rsidR="00300E62" w:rsidRPr="00B35F8A" w:rsidRDefault="0038247A" w:rsidP="00954DCC">
      <w:pPr>
        <w:numPr>
          <w:ilvl w:val="2"/>
          <w:numId w:val="24"/>
        </w:numPr>
        <w:ind w:left="0" w:firstLine="567"/>
        <w:jc w:val="both"/>
        <w:rPr>
          <w:b/>
          <w:u w:val="single"/>
        </w:rPr>
      </w:pPr>
      <w:r w:rsidRPr="00B35F8A">
        <w:rPr>
          <w:b/>
          <w:u w:val="single"/>
        </w:rPr>
        <w:t xml:space="preserve"> Відкриття рахунків</w:t>
      </w:r>
      <w:r w:rsidR="009344C4" w:rsidRPr="00B35F8A">
        <w:rPr>
          <w:b/>
          <w:u w:val="single"/>
        </w:rPr>
        <w:t xml:space="preserve"> в цінних паперах</w:t>
      </w:r>
      <w:r w:rsidR="00C75FF3" w:rsidRPr="00B35F8A">
        <w:rPr>
          <w:b/>
          <w:u w:val="single"/>
        </w:rPr>
        <w:t>:</w:t>
      </w:r>
    </w:p>
    <w:p w:rsidR="00B24FDE" w:rsidRPr="00B35F8A" w:rsidRDefault="00B55853" w:rsidP="00954DCC">
      <w:pPr>
        <w:numPr>
          <w:ilvl w:val="3"/>
          <w:numId w:val="24"/>
        </w:numPr>
        <w:ind w:left="0" w:firstLine="567"/>
        <w:jc w:val="both"/>
      </w:pPr>
      <w:r w:rsidRPr="00B35F8A">
        <w:t xml:space="preserve"> </w:t>
      </w:r>
      <w:r w:rsidR="00B24FDE" w:rsidRPr="00B35F8A">
        <w:t xml:space="preserve">Відкриття рахунку в цінних паперів здійснюється </w:t>
      </w:r>
      <w:r w:rsidR="00CF19E5" w:rsidRPr="00B35F8A">
        <w:t>Депозитарною установою</w:t>
      </w:r>
      <w:r w:rsidR="00B24FDE" w:rsidRPr="00B35F8A">
        <w:t xml:space="preserve">  шляхом присвоєння депозитарного коду рахунку в цінних паперах </w:t>
      </w:r>
      <w:r w:rsidR="003C37B6" w:rsidRPr="00B35F8A">
        <w:t>у порядку, встановленому внутрішніми документами Депозитарної установи відповідно до правил (стандартів) Центрального депозитарію.</w:t>
      </w:r>
    </w:p>
    <w:p w:rsidR="0038247A" w:rsidRPr="00B35F8A" w:rsidRDefault="00B55853" w:rsidP="00954DCC">
      <w:pPr>
        <w:numPr>
          <w:ilvl w:val="3"/>
          <w:numId w:val="24"/>
        </w:numPr>
        <w:ind w:left="0" w:firstLine="567"/>
        <w:jc w:val="both"/>
      </w:pPr>
      <w:r w:rsidRPr="00B35F8A">
        <w:t xml:space="preserve"> </w:t>
      </w:r>
      <w:r w:rsidR="0038247A" w:rsidRPr="00B35F8A">
        <w:t xml:space="preserve">Відкриття рахунку в цінних паперах здійснюється </w:t>
      </w:r>
      <w:r w:rsidR="00CF19E5" w:rsidRPr="00B35F8A">
        <w:t>Депозитарною установою</w:t>
      </w:r>
      <w:r w:rsidR="0038247A" w:rsidRPr="00B35F8A">
        <w:t xml:space="preserve"> після укладання договору </w:t>
      </w:r>
      <w:r w:rsidR="006012E7" w:rsidRPr="00B35F8A">
        <w:t xml:space="preserve">на обслуговування </w:t>
      </w:r>
      <w:r w:rsidR="0038247A" w:rsidRPr="00B35F8A">
        <w:t>рахунку в цінних паперах</w:t>
      </w:r>
      <w:r w:rsidR="00F0764E" w:rsidRPr="00B35F8A">
        <w:t>, договору про надання послуг з обслуговування рахунку в цінних паперах номінального утримувача,</w:t>
      </w:r>
      <w:r w:rsidR="00C75FF3" w:rsidRPr="00B35F8A">
        <w:t xml:space="preserve"> та </w:t>
      </w:r>
      <w:r w:rsidR="0038247A" w:rsidRPr="00B35F8A">
        <w:t>подання документів, встан</w:t>
      </w:r>
      <w:r w:rsidR="003C37B6" w:rsidRPr="00B35F8A">
        <w:t>овлених чинним законодавством та цим Положенням</w:t>
      </w:r>
      <w:r w:rsidR="0038247A" w:rsidRPr="00B35F8A">
        <w:t xml:space="preserve">, а також оплати послуг </w:t>
      </w:r>
      <w:r w:rsidR="00CF19E5" w:rsidRPr="00B35F8A">
        <w:t>Депозитарної установи</w:t>
      </w:r>
      <w:r w:rsidR="0038247A" w:rsidRPr="00B35F8A">
        <w:t>.</w:t>
      </w:r>
    </w:p>
    <w:p w:rsidR="002246FC" w:rsidRPr="00B35F8A" w:rsidRDefault="002246FC" w:rsidP="00954DCC">
      <w:pPr>
        <w:numPr>
          <w:ilvl w:val="3"/>
          <w:numId w:val="24"/>
        </w:numPr>
        <w:ind w:left="0" w:firstLine="567"/>
        <w:jc w:val="both"/>
      </w:pPr>
      <w:r w:rsidRPr="00B35F8A">
        <w:t>У випадку здійснення відкриття рахунків власникам цінних паперів</w:t>
      </w:r>
      <w:r w:rsidR="00CC11B6" w:rsidRPr="00B35F8A">
        <w:t>,</w:t>
      </w:r>
      <w:r w:rsidRPr="00B35F8A">
        <w:t xml:space="preserve"> </w:t>
      </w:r>
      <w:r w:rsidR="00CC11B6" w:rsidRPr="00B35F8A">
        <w:t>що були переведені у бездокументарну форму,</w:t>
      </w:r>
      <w:r w:rsidR="00CC11B6" w:rsidRPr="00B35F8A" w:rsidDel="00CC11B6">
        <w:t xml:space="preserve"> </w:t>
      </w:r>
      <w:r w:rsidRPr="00B35F8A">
        <w:t>договір про відкриття</w:t>
      </w:r>
      <w:r w:rsidR="00690DE0" w:rsidRPr="00B35F8A">
        <w:t xml:space="preserve">/обслуговування </w:t>
      </w:r>
      <w:r w:rsidRPr="00B35F8A">
        <w:t xml:space="preserve"> рахунків</w:t>
      </w:r>
      <w:r w:rsidR="00690DE0" w:rsidRPr="00B35F8A">
        <w:t xml:space="preserve"> в цінних паперах власників</w:t>
      </w:r>
      <w:r w:rsidRPr="00B35F8A">
        <w:t xml:space="preserve">  укладається з Емітентом в порядку</w:t>
      </w:r>
      <w:r w:rsidR="006012E7" w:rsidRPr="00B35F8A">
        <w:t>,</w:t>
      </w:r>
      <w:r w:rsidRPr="00B35F8A">
        <w:t xml:space="preserve"> передбаченому чинним законодавством. </w:t>
      </w:r>
    </w:p>
    <w:p w:rsidR="002246FC" w:rsidRPr="00B35F8A" w:rsidRDefault="00B55853" w:rsidP="00954DCC">
      <w:pPr>
        <w:numPr>
          <w:ilvl w:val="3"/>
          <w:numId w:val="24"/>
        </w:numPr>
        <w:ind w:left="0" w:firstLine="567"/>
        <w:jc w:val="both"/>
      </w:pPr>
      <w:r w:rsidRPr="00B35F8A">
        <w:t xml:space="preserve"> </w:t>
      </w:r>
      <w:r w:rsidR="002246FC" w:rsidRPr="00B35F8A">
        <w:t xml:space="preserve">Якщо цінні папери перебувають у спільній власності декількох осіб, </w:t>
      </w:r>
      <w:r w:rsidR="00CF19E5" w:rsidRPr="00B35F8A">
        <w:t>депозитарна установа</w:t>
      </w:r>
      <w:r w:rsidR="002246FC" w:rsidRPr="00B35F8A">
        <w:t xml:space="preserve"> відкриває один спільний для всіх  співвласників рахуно</w:t>
      </w:r>
      <w:r w:rsidR="00BC4063" w:rsidRPr="00B35F8A">
        <w:t>к в цін</w:t>
      </w:r>
      <w:r w:rsidR="002246FC" w:rsidRPr="00B35F8A">
        <w:t xml:space="preserve">них паперах на підставі одного договору про </w:t>
      </w:r>
      <w:r w:rsidR="00392953" w:rsidRPr="00B35F8A">
        <w:t xml:space="preserve">обслуговування </w:t>
      </w:r>
      <w:r w:rsidR="002246FC" w:rsidRPr="00B35F8A">
        <w:t>рахунку в цінних паперах,  укладеного з усіма співвласниками. Повноваження щодо укладання договору про</w:t>
      </w:r>
      <w:r w:rsidR="00A96E90" w:rsidRPr="00B35F8A">
        <w:t xml:space="preserve"> обслуговування</w:t>
      </w:r>
      <w:r w:rsidR="002246FC" w:rsidRPr="00B35F8A">
        <w:t xml:space="preserve"> рахунку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3C37B6" w:rsidRPr="00B35F8A" w:rsidRDefault="000A3B28" w:rsidP="00954DCC">
      <w:pPr>
        <w:numPr>
          <w:ilvl w:val="3"/>
          <w:numId w:val="24"/>
        </w:numPr>
        <w:ind w:left="0" w:firstLine="567"/>
        <w:jc w:val="both"/>
      </w:pPr>
      <w:r w:rsidRPr="00B35F8A">
        <w:t>Рахуно</w:t>
      </w:r>
      <w:r w:rsidR="00BC4063" w:rsidRPr="00B35F8A">
        <w:t>к в цін</w:t>
      </w:r>
      <w:r w:rsidRPr="00B35F8A">
        <w:t>них паперах,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w:t>
      </w:r>
      <w:r w:rsidR="00BC4063" w:rsidRPr="00B35F8A">
        <w:t>к в цін</w:t>
      </w:r>
      <w:r w:rsidRPr="00B35F8A">
        <w:t>них паперах, відкритий у рамках програмного модуля для взаємодії з системою депозитарного обліку Національного банку України, є одним єдиним рахунком у цінних паперах</w:t>
      </w:r>
      <w:r w:rsidR="003C37B6" w:rsidRPr="00B35F8A">
        <w:t>.</w:t>
      </w:r>
    </w:p>
    <w:p w:rsidR="00130B32" w:rsidRPr="00B35F8A" w:rsidRDefault="00130B32"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w:t>
      </w:r>
      <w:r w:rsidR="008F311E" w:rsidRPr="00B35F8A">
        <w:rPr>
          <w:rFonts w:ascii="Times New Roman" w:hAnsi="Times New Roman" w:cs="Times New Roman"/>
          <w:color w:val="auto"/>
          <w:sz w:val="24"/>
          <w:szCs w:val="24"/>
          <w:lang w:val="uk-UA"/>
        </w:rPr>
        <w:t>ів в цін</w:t>
      </w:r>
      <w:r w:rsidRPr="00B35F8A">
        <w:rPr>
          <w:rFonts w:ascii="Times New Roman" w:hAnsi="Times New Roman" w:cs="Times New Roman"/>
          <w:color w:val="auto"/>
          <w:sz w:val="24"/>
          <w:szCs w:val="24"/>
          <w:lang w:val="uk-UA"/>
        </w:rPr>
        <w:t>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3C37B6" w:rsidRPr="00B35F8A" w:rsidRDefault="006470BD" w:rsidP="00954DCC">
      <w:pPr>
        <w:numPr>
          <w:ilvl w:val="3"/>
          <w:numId w:val="24"/>
        </w:numPr>
        <w:ind w:left="0" w:firstLine="567"/>
        <w:jc w:val="both"/>
      </w:pPr>
      <w:r w:rsidRPr="00B35F8A">
        <w:t xml:space="preserve"> </w:t>
      </w:r>
      <w:r w:rsidR="003C37B6" w:rsidRPr="00B35F8A">
        <w:t xml:space="preserve">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визначеного законодавством правочину. </w:t>
      </w:r>
    </w:p>
    <w:p w:rsidR="003C37B6" w:rsidRPr="00B35F8A" w:rsidRDefault="003C37B6" w:rsidP="00954DCC">
      <w:pPr>
        <w:pStyle w:val="af0"/>
        <w:numPr>
          <w:ilvl w:val="0"/>
          <w:numId w:val="8"/>
        </w:numPr>
        <w:tabs>
          <w:tab w:val="left" w:pos="720"/>
          <w:tab w:val="left" w:pos="90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w:t>
      </w:r>
      <w:r w:rsidR="00E961FB" w:rsidRPr="00B35F8A">
        <w:rPr>
          <w:rFonts w:ascii="Times New Roman" w:hAnsi="Times New Roman" w:cs="Times New Roman"/>
          <w:color w:val="auto"/>
          <w:sz w:val="24"/>
          <w:szCs w:val="24"/>
          <w:lang w:val="uk-UA"/>
        </w:rPr>
        <w:t>у в цін</w:t>
      </w:r>
      <w:r w:rsidRPr="00B35F8A">
        <w:rPr>
          <w:rFonts w:ascii="Times New Roman" w:hAnsi="Times New Roman" w:cs="Times New Roman"/>
          <w:color w:val="auto"/>
          <w:sz w:val="24"/>
          <w:szCs w:val="24"/>
          <w:lang w:val="uk-UA"/>
        </w:rPr>
        <w:t>них паперах, повноваження щодо здійснення прав, що випливають з цінних паперів, керуючому рахунком</w:t>
      </w:r>
      <w:r w:rsidR="000640B3" w:rsidRPr="00B35F8A">
        <w:rPr>
          <w:rFonts w:ascii="Times New Roman" w:hAnsi="Times New Roman" w:cs="Times New Roman"/>
          <w:color w:val="auto"/>
          <w:sz w:val="24"/>
          <w:szCs w:val="24"/>
          <w:lang w:val="uk-UA"/>
        </w:rPr>
        <w:t xml:space="preserve"> (крім рахунку в цінних паперах, що відкривається на ім'я держави)</w:t>
      </w:r>
      <w:r w:rsidRPr="00B35F8A">
        <w:rPr>
          <w:rFonts w:ascii="Times New Roman" w:hAnsi="Times New Roman" w:cs="Times New Roman"/>
          <w:color w:val="auto"/>
          <w:sz w:val="24"/>
          <w:szCs w:val="24"/>
          <w:lang w:val="uk-UA"/>
        </w:rPr>
        <w:t xml:space="preserve">. </w:t>
      </w:r>
    </w:p>
    <w:p w:rsidR="000640B3" w:rsidRPr="00B35F8A" w:rsidRDefault="003C37B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0640B3" w:rsidRPr="00B35F8A" w:rsidRDefault="000640B3"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0640B3" w:rsidRPr="00B35F8A" w:rsidRDefault="000640B3"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Набуття Фондом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C90139" w:rsidRPr="00B35F8A" w:rsidRDefault="00C90139" w:rsidP="00954DCC">
      <w:pPr>
        <w:pStyle w:val="af0"/>
        <w:numPr>
          <w:ilvl w:val="0"/>
          <w:numId w:val="8"/>
        </w:numPr>
        <w:tabs>
          <w:tab w:val="left" w:pos="720"/>
          <w:tab w:val="left" w:pos="90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lastRenderedPageBreak/>
        <w:t>У разі передачі цінних паперів депонента, на які накладено арешт у кримінальному провадженні, АРМА на підставі відповідної ухвали слідчого судді, суду або згоди власника цінних паперів на їх передачу в управління АРМА статусу керуючого рахунком щодо рахунку в цінних паперах такого депонента в депозитарній установі набуває АРМА або юридична/фізична особа - підприємець, якій АРМА за результатами конкурсу в порядку, встановленому законом, такі цінні папери передані в управління (далі - Управитель).</w:t>
      </w:r>
    </w:p>
    <w:p w:rsidR="00E7011C" w:rsidRPr="00B35F8A" w:rsidRDefault="00E7011C"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shd w:val="clear" w:color="auto" w:fill="FFFFFF"/>
          <w:lang w:val="uk-UA"/>
        </w:rPr>
      </w:pPr>
      <w:r w:rsidRPr="00B35F8A">
        <w:rPr>
          <w:rFonts w:ascii="Times New Roman" w:hAnsi="Times New Roman" w:cs="Times New Roman"/>
          <w:color w:val="auto"/>
          <w:sz w:val="24"/>
          <w:szCs w:val="24"/>
          <w:shd w:val="clear" w:color="auto" w:fill="FFFFFF"/>
          <w:lang w:val="uk-UA"/>
        </w:rPr>
        <w:t>У разі передачі цінних паперів в управління АРМА реалізація прав на такі цінні папери та прав за ними здійснюється АРМА.</w:t>
      </w:r>
    </w:p>
    <w:p w:rsidR="00E7011C" w:rsidRPr="00B35F8A" w:rsidRDefault="00E7011C"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У разі передачі цінних паперів АРМА в управління Управителю Управитель здійснює повноваження власника таких цінних паперів на підставі договору про управління між АРМА та Управителем з урахуванням вимог та обмежень, встановлених законодавством.</w:t>
      </w:r>
    </w:p>
    <w:p w:rsidR="003C37B6" w:rsidRPr="00B35F8A" w:rsidRDefault="00FA7946" w:rsidP="00954DCC">
      <w:pPr>
        <w:pStyle w:val="af0"/>
        <w:numPr>
          <w:ilvl w:val="0"/>
          <w:numId w:val="8"/>
        </w:numPr>
        <w:tabs>
          <w:tab w:val="left" w:pos="720"/>
          <w:tab w:val="left" w:pos="90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Набуття</w:t>
      </w:r>
      <w:r w:rsidRPr="00B35F8A">
        <w:rPr>
          <w:rFonts w:ascii="Times New Roman" w:hAnsi="Times New Roman" w:cs="Times New Roman"/>
          <w:color w:val="auto"/>
          <w:sz w:val="24"/>
          <w:szCs w:val="24"/>
          <w:shd w:val="clear" w:color="auto" w:fill="FFFFFF"/>
          <w:lang w:val="uk-UA"/>
        </w:rPr>
        <w:t> </w:t>
      </w:r>
      <w:r w:rsidRPr="00B35F8A">
        <w:rPr>
          <w:rFonts w:ascii="Times New Roman" w:hAnsi="Times New Roman" w:cs="Times New Roman"/>
          <w:color w:val="auto"/>
          <w:sz w:val="24"/>
          <w:szCs w:val="24"/>
          <w:lang w:val="uk-UA"/>
        </w:rPr>
        <w:t>АРМА / Управителем</w:t>
      </w:r>
      <w:r w:rsidRPr="00B35F8A">
        <w:rPr>
          <w:rFonts w:ascii="Times New Roman" w:hAnsi="Times New Roman" w:cs="Times New Roman"/>
          <w:color w:val="auto"/>
          <w:sz w:val="24"/>
          <w:szCs w:val="24"/>
          <w:shd w:val="clear" w:color="auto" w:fill="FFFFFF"/>
          <w:lang w:val="uk-UA"/>
        </w:rPr>
        <w:t> </w:t>
      </w:r>
      <w:r w:rsidRPr="00B35F8A">
        <w:rPr>
          <w:rFonts w:ascii="Times New Roman" w:hAnsi="Times New Roman" w:cs="Times New Roman"/>
          <w:color w:val="auto"/>
          <w:sz w:val="24"/>
          <w:szCs w:val="24"/>
          <w:lang w:val="uk-UA"/>
        </w:rPr>
        <w:t xml:space="preserve">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w:t>
      </w:r>
      <w:proofErr w:type="spellStart"/>
      <w:r w:rsidRPr="00B35F8A">
        <w:rPr>
          <w:rFonts w:ascii="Times New Roman" w:hAnsi="Times New Roman" w:cs="Times New Roman"/>
          <w:color w:val="auto"/>
          <w:sz w:val="24"/>
          <w:szCs w:val="24"/>
          <w:lang w:val="uk-UA"/>
        </w:rPr>
        <w:t>депонента.</w:t>
      </w:r>
      <w:r w:rsidR="003C37B6" w:rsidRPr="00B35F8A">
        <w:rPr>
          <w:rFonts w:ascii="Times New Roman" w:hAnsi="Times New Roman" w:cs="Times New Roman"/>
          <w:color w:val="auto"/>
          <w:sz w:val="24"/>
          <w:szCs w:val="24"/>
          <w:lang w:val="uk-UA"/>
        </w:rPr>
        <w:t>Власник</w:t>
      </w:r>
      <w:proofErr w:type="spellEnd"/>
      <w:r w:rsidR="003C37B6" w:rsidRPr="00B35F8A">
        <w:rPr>
          <w:rFonts w:ascii="Times New Roman" w:hAnsi="Times New Roman" w:cs="Times New Roman"/>
          <w:color w:val="auto"/>
          <w:sz w:val="24"/>
          <w:szCs w:val="24"/>
          <w:lang w:val="uk-UA"/>
        </w:rPr>
        <w:t xml:space="preserve">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w:t>
      </w:r>
    </w:p>
    <w:p w:rsidR="003C37B6" w:rsidRPr="00B35F8A" w:rsidRDefault="003C37B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ab/>
        <w:t>Повноваження керуючого рахунком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w:t>
      </w:r>
      <w:r w:rsidR="00952C66" w:rsidRPr="00B35F8A">
        <w:rPr>
          <w:rFonts w:ascii="Times New Roman" w:hAnsi="Times New Roman" w:cs="Times New Roman"/>
          <w:color w:val="auto"/>
          <w:sz w:val="24"/>
          <w:szCs w:val="24"/>
          <w:lang w:val="uk-UA"/>
        </w:rPr>
        <w:t>,</w:t>
      </w:r>
      <w:r w:rsidRPr="00B35F8A">
        <w:rPr>
          <w:rFonts w:ascii="Times New Roman" w:hAnsi="Times New Roman" w:cs="Times New Roman"/>
          <w:color w:val="auto"/>
          <w:sz w:val="24"/>
          <w:szCs w:val="24"/>
          <w:lang w:val="uk-UA"/>
        </w:rPr>
        <w:t xml:space="preserve"> в інших цивільно-правових договорах. </w:t>
      </w:r>
    </w:p>
    <w:p w:rsidR="003C37B6" w:rsidRPr="00B35F8A" w:rsidRDefault="003C37B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ab/>
        <w:t xml:space="preserve">Повноваження керуючого рахунком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3C37B6" w:rsidRPr="00B35F8A" w:rsidRDefault="003C37B6" w:rsidP="00954DCC">
      <w:pPr>
        <w:pStyle w:val="af0"/>
        <w:numPr>
          <w:ilvl w:val="0"/>
          <w:numId w:val="8"/>
        </w:numPr>
        <w:tabs>
          <w:tab w:val="left" w:pos="720"/>
          <w:tab w:val="left" w:pos="90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Власник цінних паперів, який не призначив керуючого рахунком, здійснює управління рахунком у цінних паперах самостійно</w:t>
      </w:r>
      <w:r w:rsidR="00017C11" w:rsidRPr="00B35F8A">
        <w:rPr>
          <w:rFonts w:ascii="Times New Roman" w:hAnsi="Times New Roman" w:cs="Times New Roman"/>
          <w:color w:val="auto"/>
          <w:sz w:val="24"/>
          <w:szCs w:val="24"/>
          <w:lang w:val="uk-UA"/>
        </w:rPr>
        <w:t>, крім випадку, коли</w:t>
      </w:r>
      <w:r w:rsidR="00D3053E" w:rsidRPr="00B35F8A">
        <w:rPr>
          <w:rFonts w:ascii="Times New Roman" w:hAnsi="Times New Roman" w:cs="Times New Roman"/>
          <w:color w:val="auto"/>
          <w:sz w:val="24"/>
          <w:szCs w:val="24"/>
          <w:lang w:val="uk-UA"/>
        </w:rPr>
        <w:t xml:space="preserve"> </w:t>
      </w:r>
      <w:r w:rsidR="00017C11" w:rsidRPr="00B35F8A">
        <w:rPr>
          <w:rFonts w:ascii="Times New Roman" w:hAnsi="Times New Roman" w:cs="Times New Roman"/>
          <w:color w:val="auto"/>
          <w:sz w:val="24"/>
          <w:szCs w:val="24"/>
          <w:lang w:val="uk-UA"/>
        </w:rPr>
        <w:t>повноваження керуючого рахунком здійснюються Фонд</w:t>
      </w:r>
      <w:r w:rsidR="00D3053E" w:rsidRPr="00B35F8A">
        <w:rPr>
          <w:rFonts w:ascii="Times New Roman" w:hAnsi="Times New Roman" w:cs="Times New Roman"/>
          <w:color w:val="auto"/>
          <w:sz w:val="24"/>
          <w:szCs w:val="24"/>
          <w:lang w:val="uk-UA"/>
        </w:rPr>
        <w:t>ом</w:t>
      </w:r>
      <w:r w:rsidR="00A225DE" w:rsidRPr="00B35F8A">
        <w:rPr>
          <w:rFonts w:ascii="Times New Roman" w:hAnsi="Times New Roman" w:cs="Times New Roman"/>
          <w:color w:val="auto"/>
          <w:sz w:val="24"/>
          <w:szCs w:val="24"/>
          <w:lang w:val="uk-UA"/>
        </w:rPr>
        <w:t>, АРМА/Управителем</w:t>
      </w:r>
      <w:r w:rsidR="00017C11" w:rsidRPr="00B35F8A">
        <w:rPr>
          <w:rFonts w:ascii="Times New Roman" w:hAnsi="Times New Roman" w:cs="Times New Roman"/>
          <w:color w:val="auto"/>
          <w:sz w:val="24"/>
          <w:szCs w:val="24"/>
          <w:lang w:val="uk-UA"/>
        </w:rPr>
        <w:t xml:space="preserve"> у встановленому законодавством порядку</w:t>
      </w:r>
      <w:r w:rsidRPr="00B35F8A">
        <w:rPr>
          <w:rFonts w:ascii="Times New Roman" w:hAnsi="Times New Roman" w:cs="Times New Roman"/>
          <w:color w:val="auto"/>
          <w:sz w:val="24"/>
          <w:szCs w:val="24"/>
          <w:lang w:val="uk-UA"/>
        </w:rPr>
        <w:t>.</w:t>
      </w:r>
    </w:p>
    <w:p w:rsidR="003C37B6" w:rsidRPr="00B35F8A" w:rsidRDefault="003C37B6" w:rsidP="00954DCC">
      <w:pPr>
        <w:pStyle w:val="af0"/>
        <w:numPr>
          <w:ilvl w:val="0"/>
          <w:numId w:val="8"/>
        </w:numPr>
        <w:tabs>
          <w:tab w:val="left" w:pos="720"/>
          <w:tab w:val="left" w:pos="90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0640B3" w:rsidRPr="00B35F8A" w:rsidRDefault="000640B3" w:rsidP="00954DCC">
      <w:pPr>
        <w:pStyle w:val="af0"/>
        <w:numPr>
          <w:ilvl w:val="0"/>
          <w:numId w:val="8"/>
        </w:numPr>
        <w:tabs>
          <w:tab w:val="left" w:pos="720"/>
          <w:tab w:val="left" w:pos="90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Повноваження керуючого рахунком, крім уповноваженої особи Фонду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w:t>
      </w:r>
    </w:p>
    <w:p w:rsidR="00BA5542" w:rsidRPr="00B35F8A" w:rsidRDefault="00BA5542"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Довіреність на виконання повноважень керуючого/розпорядника рахунком у цінних паперах та/або на відкриття рахунку в цінних паперах від фізичної особи або юридичної особи, що діє без печатки, має бути вчинена в письмовій формі та посвідчена нотаріусом або іншою особою, яка відповідно до закону має право на вчинення відповідної нотаріальної дії, крім випадків, встановлених абзацами п’ятим, шостим цього пункту.</w:t>
      </w:r>
    </w:p>
    <w:p w:rsidR="00BA5542" w:rsidRPr="00B35F8A" w:rsidRDefault="00BA5542"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в цінних паперах у присутності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w:t>
      </w:r>
      <w:r w:rsidR="00BC4063" w:rsidRPr="00B35F8A">
        <w:rPr>
          <w:rFonts w:ascii="Times New Roman" w:hAnsi="Times New Roman" w:cs="Times New Roman"/>
          <w:color w:val="auto"/>
          <w:sz w:val="24"/>
          <w:szCs w:val="24"/>
          <w:lang w:val="uk-UA"/>
        </w:rPr>
        <w:t>к в цін</w:t>
      </w:r>
      <w:r w:rsidRPr="00B35F8A">
        <w:rPr>
          <w:rFonts w:ascii="Times New Roman" w:hAnsi="Times New Roman" w:cs="Times New Roman"/>
          <w:color w:val="auto"/>
          <w:sz w:val="24"/>
          <w:szCs w:val="24"/>
          <w:lang w:val="uk-UA"/>
        </w:rPr>
        <w:t>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rsidR="00BA5542" w:rsidRPr="00B35F8A" w:rsidRDefault="00BA5542"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lastRenderedPageBreak/>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rsidR="00BA5542" w:rsidRPr="00B35F8A" w:rsidRDefault="00BA5542"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Довіреність на виконання повноважень керуючого/розпорядника рахунком у цінних паперах та/або відкриття рахунку в цінних паперах від фізичної особи або юридичної особи, що діє без печатки, може бути оформлена у порядку, визначеному абзацами п’ятим, шостим цього пункту, якщо це передбачено внутрішніми документами депозитарної установи.</w:t>
      </w:r>
    </w:p>
    <w:p w:rsidR="000640B3" w:rsidRPr="00B35F8A" w:rsidRDefault="000640B3"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Повноваження керуючого рахунком, крім уповноваженої особи Фонду,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із законодавством.</w:t>
      </w:r>
    </w:p>
    <w:p w:rsidR="000640B3" w:rsidRPr="00B35F8A" w:rsidRDefault="000640B3"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Фонд відповідно до закону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4C3FD5" w:rsidRPr="004C3FD5" w:rsidRDefault="004C3FD5" w:rsidP="004C3FD5">
      <w:pPr>
        <w:pStyle w:val="af0"/>
        <w:tabs>
          <w:tab w:val="left" w:pos="720"/>
          <w:tab w:val="left" w:pos="900"/>
        </w:tabs>
        <w:ind w:firstLine="567"/>
        <w:jc w:val="both"/>
        <w:rPr>
          <w:rFonts w:ascii="Times New Roman" w:hAnsi="Times New Roman" w:cs="Times New Roman"/>
          <w:color w:val="auto"/>
          <w:sz w:val="24"/>
          <w:szCs w:val="24"/>
          <w:lang w:val="uk-UA"/>
        </w:rPr>
      </w:pPr>
      <w:r w:rsidRPr="004C3FD5">
        <w:rPr>
          <w:rFonts w:ascii="Times New Roman" w:hAnsi="Times New Roman" w:cs="Times New Roman"/>
          <w:color w:val="auto"/>
          <w:sz w:val="24"/>
          <w:szCs w:val="24"/>
          <w:lang w:val="uk-UA"/>
        </w:rPr>
        <w:t>Фонд не пізніше наступного робочого дня з дня затвердження плану врегулювання, яким передбачено продаж неплатоспроможного банку інвестору, та/або отримання ним рішення Кабінету Міністрів України про участь держави у виведенні неплатоспроможного банку з ринку у спосіб, визначений пунктом 5 частини другої статті 39 Закону України "Про систему гарантування вкладів фізичних осіб"(у тому числі державі), повідомляє про це Центральний депозитарій з наданням Центральному депозитарію засвідченого в установленому законодавством порядку витягу з плану врегулювання, що містить інформацію про визначений спосіб виведення неплатоспроможного банку з ринку, та/або копії рішення Кабінету Міністрів України про участь держави у виведенні неплатоспроможного банку з ринку у спосіб, визначений пунктом 5 частини другої статті 39 Закону України "Про систему гарантування вкладів фізичних осіб". Центральний депозитарій повідомляє відповідні депозитарні установи про затвердження Фондом плану врегулювання, яким передбачено продаж неплатоспроможного банку інвестору, та/або про участь держави у виведенні неплатоспроможного банку з ринку у спосіб, визначений пунктом 5 частини другої статті 39 Закону України "Про систему гарантування вкладів фізичних осіб", до завершення операційного дня в день отримання такого повідомлення від Фонду, а також надає Фонду інформацію стосовно переліку клієнтів Центрального депозитарію, на рахунках яких обслуговуються акції такого банку.</w:t>
      </w:r>
    </w:p>
    <w:p w:rsidR="000640B3" w:rsidRPr="00B35F8A" w:rsidRDefault="004C3FD5" w:rsidP="004C3FD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4C3FD5">
        <w:rPr>
          <w:rFonts w:ascii="Times New Roman" w:hAnsi="Times New Roman" w:cs="Times New Roman"/>
          <w:color w:val="auto"/>
          <w:sz w:val="24"/>
          <w:szCs w:val="24"/>
          <w:lang w:val="uk-UA"/>
        </w:rPr>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3C37B6" w:rsidRPr="00B35F8A" w:rsidRDefault="006470BD" w:rsidP="00954DCC">
      <w:pPr>
        <w:numPr>
          <w:ilvl w:val="3"/>
          <w:numId w:val="24"/>
        </w:numPr>
        <w:ind w:left="0" w:firstLine="567"/>
        <w:jc w:val="both"/>
      </w:pPr>
      <w:r w:rsidRPr="00B35F8A">
        <w:t xml:space="preserve"> </w:t>
      </w:r>
      <w:r w:rsidR="003C37B6" w:rsidRPr="00B35F8A">
        <w:t>Для обліку прав на цінні папери, що є об'єктами державної власності, рахуно</w:t>
      </w:r>
      <w:r w:rsidR="00BC4063" w:rsidRPr="00B35F8A">
        <w:t>к в цін</w:t>
      </w:r>
      <w:r w:rsidR="003C37B6" w:rsidRPr="00B35F8A">
        <w:t xml:space="preserve">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3C37B6" w:rsidRPr="00B35F8A" w:rsidRDefault="003C37B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Договір про обслуговування рахунку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3C37B6" w:rsidRPr="00B35F8A" w:rsidRDefault="003C37B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w:t>
      </w:r>
      <w:r w:rsidRPr="00B35F8A">
        <w:rPr>
          <w:rFonts w:ascii="Times New Roman" w:hAnsi="Times New Roman" w:cs="Times New Roman"/>
          <w:color w:val="auto"/>
          <w:sz w:val="24"/>
          <w:szCs w:val="24"/>
          <w:lang w:val="uk-UA"/>
        </w:rPr>
        <w:lastRenderedPageBreak/>
        <w:t xml:space="preserve">суб'єктом управління укладається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rsidR="003C37B6" w:rsidRPr="00B35F8A" w:rsidRDefault="003C37B6" w:rsidP="00954DCC">
      <w:pPr>
        <w:numPr>
          <w:ilvl w:val="4"/>
          <w:numId w:val="24"/>
        </w:numPr>
        <w:tabs>
          <w:tab w:val="left" w:pos="720"/>
        </w:tabs>
        <w:ind w:left="0" w:firstLine="567"/>
        <w:jc w:val="both"/>
      </w:pPr>
      <w:r w:rsidRPr="00B35F8A">
        <w:t xml:space="preserve"> Суб’єкт управління, якому відповідно до Закону України </w:t>
      </w:r>
      <w:r w:rsidR="00172991" w:rsidRPr="00B35F8A">
        <w:t>"</w:t>
      </w:r>
      <w:r w:rsidRPr="00B35F8A">
        <w:t>Про управління об'єктами державної власності</w:t>
      </w:r>
      <w:r w:rsidR="00172991" w:rsidRPr="00B35F8A">
        <w:t>"</w:t>
      </w:r>
      <w:r w:rsidRPr="00B35F8A">
        <w:t xml:space="preserve">, Закону України </w:t>
      </w:r>
      <w:r w:rsidR="00172991" w:rsidRPr="00B35F8A">
        <w:t>"</w:t>
      </w:r>
      <w:r w:rsidRPr="00B35F8A">
        <w:t>Про Кабінет Міністрів України</w:t>
      </w:r>
      <w:r w:rsidR="00172991" w:rsidRPr="00B35F8A">
        <w:t>"</w:t>
      </w:r>
      <w:r w:rsidRPr="00B35F8A">
        <w:t>,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у порядку, встановленому внутрішніми документами депозитарної установі</w:t>
      </w:r>
      <w:r w:rsidR="00A814DC" w:rsidRPr="00B35F8A">
        <w:t>.</w:t>
      </w:r>
      <w:r w:rsidRPr="00B35F8A">
        <w:t xml:space="preserve"> </w:t>
      </w:r>
    </w:p>
    <w:p w:rsidR="003C37B6" w:rsidRPr="00B35F8A" w:rsidRDefault="003C37B6" w:rsidP="00C40505">
      <w:pPr>
        <w:tabs>
          <w:tab w:val="left" w:pos="720"/>
        </w:tabs>
        <w:ind w:firstLine="567"/>
        <w:jc w:val="both"/>
      </w:pPr>
      <w:r w:rsidRPr="00B35F8A">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3C37B6" w:rsidRPr="00B35F8A" w:rsidRDefault="003C37B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рахунку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w:t>
      </w:r>
    </w:p>
    <w:p w:rsidR="003C37B6" w:rsidRPr="00B35F8A" w:rsidRDefault="00BC2885"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3C37B6" w:rsidRPr="00B35F8A">
        <w:rPr>
          <w:rFonts w:ascii="Times New Roman" w:hAnsi="Times New Roman" w:cs="Times New Roman"/>
          <w:color w:val="auto"/>
          <w:sz w:val="24"/>
          <w:szCs w:val="24"/>
          <w:lang w:val="uk-UA"/>
        </w:rPr>
        <w:t xml:space="preserve">подає документи, визначені </w:t>
      </w:r>
      <w:r w:rsidR="000D6D5B" w:rsidRPr="00B35F8A">
        <w:rPr>
          <w:rFonts w:ascii="Times New Roman" w:hAnsi="Times New Roman" w:cs="Times New Roman"/>
          <w:color w:val="auto"/>
          <w:sz w:val="24"/>
          <w:szCs w:val="24"/>
          <w:lang w:val="uk-UA"/>
        </w:rPr>
        <w:t>пунктом</w:t>
      </w:r>
      <w:r w:rsidR="00952C66" w:rsidRPr="00B35F8A">
        <w:rPr>
          <w:rFonts w:ascii="Times New Roman" w:hAnsi="Times New Roman" w:cs="Times New Roman"/>
          <w:color w:val="auto"/>
          <w:sz w:val="24"/>
          <w:szCs w:val="24"/>
          <w:lang w:val="uk-UA"/>
        </w:rPr>
        <w:t xml:space="preserve"> 9</w:t>
      </w:r>
      <w:r w:rsidR="000D6D5B" w:rsidRPr="00B35F8A">
        <w:rPr>
          <w:rFonts w:ascii="Times New Roman" w:hAnsi="Times New Roman" w:cs="Times New Roman"/>
          <w:color w:val="auto"/>
          <w:sz w:val="24"/>
          <w:szCs w:val="24"/>
          <w:lang w:val="uk-UA"/>
        </w:rPr>
        <w:t>.</w:t>
      </w:r>
      <w:r w:rsidR="00952C66" w:rsidRPr="00B35F8A">
        <w:rPr>
          <w:rFonts w:ascii="Times New Roman" w:hAnsi="Times New Roman" w:cs="Times New Roman"/>
          <w:color w:val="auto"/>
          <w:sz w:val="24"/>
          <w:szCs w:val="24"/>
          <w:lang w:val="uk-UA"/>
        </w:rPr>
        <w:t>15 цього Положення</w:t>
      </w:r>
      <w:r w:rsidR="003C37B6" w:rsidRPr="00B35F8A">
        <w:rPr>
          <w:rFonts w:ascii="Times New Roman" w:hAnsi="Times New Roman" w:cs="Times New Roman"/>
          <w:color w:val="auto"/>
          <w:sz w:val="24"/>
          <w:szCs w:val="24"/>
          <w:lang w:val="uk-UA"/>
        </w:rPr>
        <w:t xml:space="preserve">, які стосуються нового суб'єкта управління; </w:t>
      </w:r>
    </w:p>
    <w:p w:rsidR="003C37B6" w:rsidRPr="00B35F8A" w:rsidRDefault="00BC2885"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3C37B6" w:rsidRPr="00B35F8A">
        <w:rPr>
          <w:rFonts w:ascii="Times New Roman" w:hAnsi="Times New Roman" w:cs="Times New Roman"/>
          <w:color w:val="auto"/>
          <w:sz w:val="24"/>
          <w:szCs w:val="24"/>
          <w:lang w:val="uk-UA"/>
        </w:rPr>
        <w:t xml:space="preserve">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3C37B6" w:rsidRPr="00B35F8A" w:rsidRDefault="003C37B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внутрішніми документами Депозитарної установи дії, пов'язані з унесення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3C37B6" w:rsidRPr="00B35F8A" w:rsidRDefault="006470BD" w:rsidP="00954DCC">
      <w:pPr>
        <w:numPr>
          <w:ilvl w:val="4"/>
          <w:numId w:val="24"/>
        </w:numPr>
        <w:tabs>
          <w:tab w:val="left" w:pos="720"/>
        </w:tabs>
        <w:ind w:left="0" w:firstLine="567"/>
        <w:jc w:val="both"/>
      </w:pPr>
      <w:r w:rsidRPr="00B35F8A">
        <w:t xml:space="preserve"> </w:t>
      </w:r>
      <w:r w:rsidR="003C37B6" w:rsidRPr="00B35F8A">
        <w:t xml:space="preserve">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3C37B6" w:rsidRPr="00B35F8A" w:rsidRDefault="003C37B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3C37B6" w:rsidRPr="00B35F8A" w:rsidRDefault="003C37B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3C37B6" w:rsidRPr="00B35F8A" w:rsidRDefault="00BC2885"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3C37B6" w:rsidRPr="00B35F8A">
        <w:rPr>
          <w:rFonts w:ascii="Times New Roman" w:hAnsi="Times New Roman" w:cs="Times New Roman"/>
          <w:color w:val="auto"/>
          <w:sz w:val="24"/>
          <w:szCs w:val="24"/>
          <w:lang w:val="uk-UA"/>
        </w:rPr>
        <w:t xml:space="preserve">укласти додатковий договір до договору про обслуговування рахунку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3C37B6" w:rsidRPr="00B35F8A" w:rsidRDefault="00BC2885"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3C37B6" w:rsidRPr="00B35F8A">
        <w:rPr>
          <w:rFonts w:ascii="Times New Roman" w:hAnsi="Times New Roman" w:cs="Times New Roman"/>
          <w:color w:val="auto"/>
          <w:sz w:val="24"/>
          <w:szCs w:val="24"/>
          <w:lang w:val="uk-UA"/>
        </w:rPr>
        <w:t xml:space="preserve">укласти договір про обслуговування рахунку в цінних паперах на ім'я держави з депозитарною установою, в якій немає відкритого на ім'я держави рахунку в цінних паперах. </w:t>
      </w:r>
    </w:p>
    <w:p w:rsidR="003C37B6" w:rsidRPr="00B35F8A" w:rsidRDefault="003C37B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рахунку в цінних паперах на ім'я держави або додатковий договір до договору про обслуговування рахунку в цінних паперах на ім'я </w:t>
      </w:r>
      <w:r w:rsidRPr="00B35F8A">
        <w:rPr>
          <w:rFonts w:ascii="Times New Roman" w:hAnsi="Times New Roman" w:cs="Times New Roman"/>
          <w:color w:val="auto"/>
          <w:sz w:val="24"/>
          <w:szCs w:val="24"/>
          <w:lang w:val="uk-UA"/>
        </w:rPr>
        <w:lastRenderedPageBreak/>
        <w:t xml:space="preserve">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 </w:t>
      </w:r>
    </w:p>
    <w:p w:rsidR="003C37B6" w:rsidRPr="00B35F8A" w:rsidRDefault="003C37B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У разі укладання додаткового договору новий суб'єкт управління має подати Депозитарній установі документи, визначені підпунктом </w:t>
      </w:r>
      <w:r w:rsidR="00952C66" w:rsidRPr="00B35F8A">
        <w:rPr>
          <w:rFonts w:ascii="Times New Roman" w:hAnsi="Times New Roman" w:cs="Times New Roman"/>
          <w:color w:val="auto"/>
          <w:sz w:val="24"/>
          <w:szCs w:val="24"/>
          <w:lang w:val="uk-UA"/>
        </w:rPr>
        <w:t>9.15</w:t>
      </w:r>
      <w:r w:rsidRPr="00B35F8A">
        <w:rPr>
          <w:rFonts w:ascii="Times New Roman" w:hAnsi="Times New Roman" w:cs="Times New Roman"/>
          <w:color w:val="auto"/>
          <w:sz w:val="24"/>
          <w:szCs w:val="24"/>
          <w:lang w:val="uk-UA"/>
        </w:rPr>
        <w:t xml:space="preserve"> цього </w:t>
      </w:r>
      <w:r w:rsidR="00952C66" w:rsidRPr="00B35F8A">
        <w:rPr>
          <w:rFonts w:ascii="Times New Roman" w:hAnsi="Times New Roman" w:cs="Times New Roman"/>
          <w:color w:val="auto"/>
          <w:sz w:val="24"/>
          <w:szCs w:val="24"/>
          <w:lang w:val="uk-UA"/>
        </w:rPr>
        <w:t>Положення</w:t>
      </w:r>
      <w:r w:rsidRPr="00B35F8A">
        <w:rPr>
          <w:rFonts w:ascii="Times New Roman" w:hAnsi="Times New Roman" w:cs="Times New Roman"/>
          <w:color w:val="auto"/>
          <w:sz w:val="24"/>
          <w:szCs w:val="24"/>
          <w:lang w:val="uk-UA"/>
        </w:rPr>
        <w:t xml:space="preserve">, які стосуються нового суб'єкта управління. </w:t>
      </w:r>
    </w:p>
    <w:p w:rsidR="003C37B6" w:rsidRPr="00B35F8A" w:rsidRDefault="003C37B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Оформлена новим суб'єктом управління анкета рахунку в цінних паперах держави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3C37B6" w:rsidRPr="00B35F8A" w:rsidRDefault="00E71736" w:rsidP="00954DCC">
      <w:pPr>
        <w:numPr>
          <w:ilvl w:val="4"/>
          <w:numId w:val="24"/>
        </w:numPr>
        <w:tabs>
          <w:tab w:val="left" w:pos="720"/>
        </w:tabs>
        <w:ind w:left="0" w:firstLine="567"/>
        <w:jc w:val="both"/>
      </w:pPr>
      <w:r w:rsidRPr="00B35F8A">
        <w:t xml:space="preserve"> </w:t>
      </w:r>
      <w:r w:rsidR="003C37B6" w:rsidRPr="00B35F8A">
        <w:t>У разі переведення прав на цінні папери з рахунку в цінних паперах держави, відкритого в одній депозитарній установі, на рахуно</w:t>
      </w:r>
      <w:r w:rsidR="00BC4063" w:rsidRPr="00B35F8A">
        <w:t>к в цін</w:t>
      </w:r>
      <w:r w:rsidR="003C37B6" w:rsidRPr="00B35F8A">
        <w:t xml:space="preserve">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3C37B6" w:rsidRPr="00B35F8A" w:rsidRDefault="003C37B6" w:rsidP="00C40505">
      <w:pPr>
        <w:ind w:firstLine="567"/>
        <w:jc w:val="both"/>
      </w:pPr>
      <w:r w:rsidRPr="00B35F8A">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3C37B6" w:rsidRPr="00B35F8A" w:rsidRDefault="003C37B6" w:rsidP="00C40505">
      <w:pPr>
        <w:ind w:firstLine="567"/>
        <w:jc w:val="both"/>
      </w:pPr>
      <w:r w:rsidRPr="00B35F8A">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w:t>
      </w:r>
      <w:r w:rsidR="00BC4063" w:rsidRPr="00B35F8A">
        <w:t>к в цін</w:t>
      </w:r>
      <w:r w:rsidRPr="00B35F8A">
        <w:t>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952C66" w:rsidRPr="00B35F8A" w:rsidRDefault="00E71736" w:rsidP="00954DCC">
      <w:pPr>
        <w:numPr>
          <w:ilvl w:val="3"/>
          <w:numId w:val="24"/>
        </w:numPr>
        <w:ind w:left="0" w:firstLine="567"/>
        <w:jc w:val="both"/>
      </w:pPr>
      <w:r w:rsidRPr="00B35F8A">
        <w:t xml:space="preserve"> </w:t>
      </w:r>
      <w:r w:rsidR="00952C66" w:rsidRPr="00B35F8A">
        <w:t>Для відкриття рахунку має бути поданий пакет документів відповідно до вимог чинного законодавства та Розділу 9 цього Положення.</w:t>
      </w:r>
    </w:p>
    <w:p w:rsidR="00952C66" w:rsidRPr="00B35F8A" w:rsidRDefault="00952C66" w:rsidP="00C40505">
      <w:pPr>
        <w:ind w:firstLine="567"/>
        <w:jc w:val="both"/>
        <w:rPr>
          <w:u w:val="single"/>
        </w:rPr>
      </w:pPr>
    </w:p>
    <w:p w:rsidR="003C37B6" w:rsidRPr="00B35F8A" w:rsidRDefault="00E71736" w:rsidP="00954DCC">
      <w:pPr>
        <w:numPr>
          <w:ilvl w:val="2"/>
          <w:numId w:val="24"/>
        </w:numPr>
        <w:ind w:left="0" w:firstLine="567"/>
        <w:jc w:val="both"/>
        <w:rPr>
          <w:u w:val="single"/>
        </w:rPr>
      </w:pPr>
      <w:r w:rsidRPr="00B35F8A">
        <w:rPr>
          <w:u w:val="single"/>
        </w:rPr>
        <w:t xml:space="preserve"> </w:t>
      </w:r>
      <w:r w:rsidR="00C37308" w:rsidRPr="00B35F8A">
        <w:rPr>
          <w:u w:val="single"/>
        </w:rPr>
        <w:t xml:space="preserve">Відкриття рахунків </w:t>
      </w:r>
      <w:r w:rsidR="008063F6" w:rsidRPr="00B35F8A">
        <w:rPr>
          <w:u w:val="single"/>
        </w:rPr>
        <w:t>власникам іменних цінних паперів випуску, що переводиться у бездокументарну форму існування</w:t>
      </w:r>
    </w:p>
    <w:p w:rsidR="00A44556" w:rsidRPr="00B35F8A" w:rsidRDefault="00E71736" w:rsidP="00954DCC">
      <w:pPr>
        <w:numPr>
          <w:ilvl w:val="3"/>
          <w:numId w:val="24"/>
        </w:numPr>
        <w:ind w:left="0" w:firstLine="567"/>
        <w:jc w:val="both"/>
        <w:rPr>
          <w:u w:val="single"/>
        </w:rPr>
      </w:pPr>
      <w:r w:rsidRPr="00B35F8A">
        <w:t xml:space="preserve"> </w:t>
      </w:r>
      <w:r w:rsidR="00C37308" w:rsidRPr="00B35F8A">
        <w:t xml:space="preserve">У разі прийняття емітентом рішення про переведення випуску іменних акцій, розміщених у документарній формі існування, у бездокументарну форму існування або у разі зміни депозитарної установи по акціям, що були </w:t>
      </w:r>
      <w:r w:rsidR="005C7568" w:rsidRPr="00B35F8A">
        <w:t>переведені у бездокументну форму існування</w:t>
      </w:r>
      <w:r w:rsidR="00C37308" w:rsidRPr="00B35F8A">
        <w:t xml:space="preserve">, для забезпечення обліку прав власності на акції такого випуску Депозитарна установа відкриває рахунки у цінних паперах власникам, </w:t>
      </w:r>
      <w:r w:rsidR="00A44556" w:rsidRPr="00B35F8A">
        <w:t xml:space="preserve">на підставі договору з емітентом та реєстру власників іменних цінних паперів після надання Емітентом </w:t>
      </w:r>
      <w:r w:rsidR="00A44556" w:rsidRPr="00B35F8A">
        <w:rPr>
          <w:u w:val="single"/>
        </w:rPr>
        <w:t xml:space="preserve">депозитарній установі документів, передбаченим чинним </w:t>
      </w:r>
      <w:proofErr w:type="spellStart"/>
      <w:r w:rsidR="00A44556" w:rsidRPr="00B35F8A">
        <w:rPr>
          <w:u w:val="single"/>
        </w:rPr>
        <w:t>зак</w:t>
      </w:r>
      <w:r w:rsidR="003A3AFF" w:rsidRPr="00B35F8A">
        <w:rPr>
          <w:u w:val="single"/>
        </w:rPr>
        <w:t>о</w:t>
      </w:r>
      <w:r w:rsidR="00A44556" w:rsidRPr="00B35F8A">
        <w:rPr>
          <w:u w:val="single"/>
        </w:rPr>
        <w:t>нодавстовм</w:t>
      </w:r>
      <w:proofErr w:type="spellEnd"/>
      <w:r w:rsidR="00A44556" w:rsidRPr="00B35F8A">
        <w:rPr>
          <w:u w:val="single"/>
        </w:rPr>
        <w:t>, в тому числі заяви на відкриття рахунк</w:t>
      </w:r>
      <w:r w:rsidR="008F311E" w:rsidRPr="00B35F8A">
        <w:rPr>
          <w:u w:val="single"/>
        </w:rPr>
        <w:t>ів в цін</w:t>
      </w:r>
      <w:r w:rsidR="00A44556" w:rsidRPr="00B35F8A">
        <w:rPr>
          <w:u w:val="single"/>
        </w:rPr>
        <w:t>них паперах власникам, які були зареєстрованими особами в системі реєстру власників іменних цінних паперів, зазначених в отриманому(</w:t>
      </w:r>
      <w:proofErr w:type="spellStart"/>
      <w:r w:rsidR="00A44556" w:rsidRPr="00B35F8A">
        <w:rPr>
          <w:u w:val="single"/>
        </w:rPr>
        <w:t>ій</w:t>
      </w:r>
      <w:proofErr w:type="spellEnd"/>
      <w:r w:rsidR="00A44556" w:rsidRPr="00B35F8A">
        <w:rPr>
          <w:u w:val="single"/>
        </w:rPr>
        <w:t>) депозитарною установою реєстрі власників іменних цінних паперів/інформаційній довідці;</w:t>
      </w:r>
    </w:p>
    <w:p w:rsidR="00A44556" w:rsidRPr="00B35F8A" w:rsidRDefault="00A44556" w:rsidP="00C40505">
      <w:pPr>
        <w:ind w:firstLine="567"/>
        <w:jc w:val="both"/>
        <w:rPr>
          <w:u w:val="single"/>
        </w:rPr>
      </w:pPr>
    </w:p>
    <w:p w:rsidR="00A44556" w:rsidRPr="00B35F8A" w:rsidRDefault="00A44556" w:rsidP="00C40505">
      <w:pPr>
        <w:ind w:firstLine="567"/>
        <w:jc w:val="both"/>
        <w:rPr>
          <w:u w:val="single"/>
        </w:rPr>
      </w:pPr>
      <w:r w:rsidRPr="00B35F8A">
        <w:rPr>
          <w:u w:val="single"/>
        </w:rPr>
        <w:t>розпорядження про зарахування прав на цінні папери у бездокументарній формі на рахунки у цінних паперах власників згідно з отриманим(</w:t>
      </w:r>
      <w:proofErr w:type="spellStart"/>
      <w:r w:rsidRPr="00B35F8A">
        <w:rPr>
          <w:u w:val="single"/>
        </w:rPr>
        <w:t>ою</w:t>
      </w:r>
      <w:proofErr w:type="spellEnd"/>
      <w:r w:rsidRPr="00B35F8A">
        <w:rPr>
          <w:u w:val="single"/>
        </w:rPr>
        <w:t>) депозитарною установою реєстром власників іменних цінних паперів/інформаційною довідкою.</w:t>
      </w:r>
    </w:p>
    <w:p w:rsidR="00A44556" w:rsidRPr="00B35F8A" w:rsidRDefault="00A44556" w:rsidP="00C40505">
      <w:pPr>
        <w:ind w:firstLine="567"/>
        <w:jc w:val="both"/>
        <w:rPr>
          <w:u w:val="single"/>
        </w:rPr>
      </w:pPr>
      <w:r w:rsidRPr="00B35F8A">
        <w:rPr>
          <w:u w:val="single"/>
        </w:rPr>
        <w:lastRenderedPageBreak/>
        <w:t>Зарахування цінних паперів на такі рахунки здійснюється після отримання депозитарною установою від Центрального депозитарію документів</w:t>
      </w:r>
      <w:r w:rsidR="00183E6C" w:rsidRPr="00B35F8A">
        <w:rPr>
          <w:u w:val="single"/>
        </w:rPr>
        <w:t xml:space="preserve"> та інформації</w:t>
      </w:r>
      <w:r w:rsidRPr="00B35F8A">
        <w:rPr>
          <w:u w:val="single"/>
        </w:rPr>
        <w:t>, що визначен</w:t>
      </w:r>
      <w:r w:rsidR="00183E6C" w:rsidRPr="00B35F8A">
        <w:rPr>
          <w:u w:val="single"/>
        </w:rPr>
        <w:t>а</w:t>
      </w:r>
      <w:r w:rsidRPr="00B35F8A">
        <w:rPr>
          <w:u w:val="single"/>
        </w:rPr>
        <w:t xml:space="preserve"> чинним законодавством.</w:t>
      </w:r>
    </w:p>
    <w:p w:rsidR="00A44556" w:rsidRPr="00B35F8A" w:rsidRDefault="00A44556" w:rsidP="00C40505">
      <w:pPr>
        <w:ind w:firstLine="567"/>
        <w:jc w:val="both"/>
      </w:pPr>
    </w:p>
    <w:p w:rsidR="00C37308" w:rsidRPr="00B35F8A" w:rsidRDefault="00E71736" w:rsidP="00954DCC">
      <w:pPr>
        <w:numPr>
          <w:ilvl w:val="3"/>
          <w:numId w:val="24"/>
        </w:numPr>
        <w:ind w:left="0" w:firstLine="567"/>
        <w:jc w:val="both"/>
      </w:pPr>
      <w:r w:rsidRPr="00B35F8A">
        <w:t xml:space="preserve"> </w:t>
      </w:r>
      <w:r w:rsidR="00C37308" w:rsidRPr="00B35F8A">
        <w:t xml:space="preserve">Ідентифікація </w:t>
      </w:r>
      <w:r w:rsidR="00EA6629" w:rsidRPr="00B35F8A">
        <w:t xml:space="preserve">та верифікація </w:t>
      </w:r>
      <w:r w:rsidR="00C37308" w:rsidRPr="00B35F8A">
        <w:t xml:space="preserve">Депозитарною установою емітента, з яким </w:t>
      </w:r>
      <w:r w:rsidR="00DA2D42" w:rsidRPr="00B35F8A">
        <w:t>вона</w:t>
      </w:r>
      <w:r w:rsidR="00C37308" w:rsidRPr="00B35F8A">
        <w:t xml:space="preserve"> має намір укласти договір </w:t>
      </w:r>
      <w:r w:rsidR="00EF23C4" w:rsidRPr="00B35F8A">
        <w:t>про відкриття/обслуговування рахунк</w:t>
      </w:r>
      <w:r w:rsidR="008F311E" w:rsidRPr="00B35F8A">
        <w:t>ів в цін</w:t>
      </w:r>
      <w:r w:rsidR="00EF23C4" w:rsidRPr="00B35F8A">
        <w:t>них паперах власників</w:t>
      </w:r>
      <w:r w:rsidR="00C37308" w:rsidRPr="00B35F8A">
        <w:t xml:space="preserve">, здійснюється на підставі наданих оригіналів або належним чином завірених копій документів </w:t>
      </w:r>
      <w:r w:rsidR="005C7568" w:rsidRPr="00B35F8A">
        <w:t>у порядку, встановленому законодавством</w:t>
      </w:r>
      <w:r w:rsidR="00C37308" w:rsidRPr="00B35F8A">
        <w:t xml:space="preserve">. Разом з документами подається оформлена відповідно до законодавства картка із зразками підписів </w:t>
      </w:r>
      <w:r w:rsidR="005C7568" w:rsidRPr="00B35F8A">
        <w:t>уповноважених осіб емітента</w:t>
      </w:r>
      <w:r w:rsidR="00C37308" w:rsidRPr="00B35F8A">
        <w:t xml:space="preserve"> та відбитка печатки емітента, затверджена емітентом, та анкета емітента, що оформлюється </w:t>
      </w:r>
      <w:r w:rsidR="005C7568" w:rsidRPr="00B35F8A">
        <w:t xml:space="preserve">за формою  встановленою цим </w:t>
      </w:r>
      <w:r w:rsidR="00BC4063" w:rsidRPr="00B35F8A">
        <w:t>П</w:t>
      </w:r>
      <w:r w:rsidR="005C7568" w:rsidRPr="00B35F8A">
        <w:t>оложенням</w:t>
      </w:r>
      <w:r w:rsidR="00C37308" w:rsidRPr="00B35F8A">
        <w:t>.</w:t>
      </w:r>
    </w:p>
    <w:p w:rsidR="00A44556" w:rsidRPr="00B35F8A" w:rsidRDefault="00A44556" w:rsidP="00C40505">
      <w:pPr>
        <w:ind w:firstLine="567"/>
        <w:jc w:val="both"/>
      </w:pPr>
      <w:r w:rsidRPr="00B35F8A">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при виконанні депозитарною установою операцій, пов'язаних з переведенням прав на цінні папери з рахунк</w:t>
      </w:r>
      <w:r w:rsidR="00E961FB" w:rsidRPr="00B35F8A">
        <w:t>у в цін</w:t>
      </w:r>
      <w:r w:rsidRPr="00B35F8A">
        <w:t>них паперах власника, відкритого емітентом на підставі відповідного договору, на рахуно</w:t>
      </w:r>
      <w:r w:rsidR="00BC4063" w:rsidRPr="00B35F8A">
        <w:t>к в цін</w:t>
      </w:r>
      <w:r w:rsidRPr="00B35F8A">
        <w:t>них паперах цього власника, відкритий в іншій депозитарній установі, або на рахуно</w:t>
      </w:r>
      <w:r w:rsidR="00BC4063" w:rsidRPr="00B35F8A">
        <w:t>к в цін</w:t>
      </w:r>
      <w:r w:rsidRPr="00B35F8A">
        <w:t>них паперах цього власника, відкритий йому депозитарною установою до проведення переведення цінних паперів у бездокументарну форму</w:t>
      </w:r>
      <w:r w:rsidR="00EA6629" w:rsidRPr="00B35F8A">
        <w:t xml:space="preserve"> </w:t>
      </w:r>
      <w:r w:rsidR="004C3FD5" w:rsidRPr="004C3FD5">
        <w:t>якщо сумарна номінальна вартість цінних паперів дорівнює чи перевищує 400 тисяч гривень, або суму, еквівалентну зазначеній сумі, у тому числі в іноземній валюті</w:t>
      </w:r>
      <w:r w:rsidRPr="00B35F8A">
        <w:t>.</w:t>
      </w:r>
    </w:p>
    <w:p w:rsidR="002246FC" w:rsidRPr="00B35F8A" w:rsidRDefault="00D336C9" w:rsidP="00954DCC">
      <w:pPr>
        <w:numPr>
          <w:ilvl w:val="2"/>
          <w:numId w:val="24"/>
        </w:numPr>
        <w:ind w:left="0" w:firstLine="567"/>
        <w:jc w:val="both"/>
        <w:rPr>
          <w:u w:val="single"/>
        </w:rPr>
      </w:pPr>
      <w:r w:rsidRPr="00B35F8A">
        <w:rPr>
          <w:u w:val="single"/>
        </w:rPr>
        <w:t>Закриття рахунку в цінних паперах:</w:t>
      </w:r>
    </w:p>
    <w:p w:rsidR="007E6979" w:rsidRPr="00B35F8A" w:rsidRDefault="007E6979" w:rsidP="00954DCC">
      <w:pPr>
        <w:numPr>
          <w:ilvl w:val="3"/>
          <w:numId w:val="24"/>
        </w:numPr>
        <w:ind w:left="0" w:firstLine="567"/>
        <w:jc w:val="both"/>
      </w:pPr>
      <w:r w:rsidRPr="00B35F8A">
        <w:t>Закриття рахунків в цінних паперах здійснюється у порядку, передбаченому відповідним договором.</w:t>
      </w:r>
    </w:p>
    <w:p w:rsidR="00D336C9" w:rsidRPr="00B35F8A" w:rsidRDefault="007E6979" w:rsidP="00954DCC">
      <w:pPr>
        <w:numPr>
          <w:ilvl w:val="3"/>
          <w:numId w:val="24"/>
        </w:numPr>
        <w:ind w:left="0" w:firstLine="567"/>
        <w:jc w:val="both"/>
      </w:pPr>
      <w:r w:rsidRPr="00B35F8A">
        <w:t xml:space="preserve">Закриття рахунку в цінних паперах відбувається за розпорядженням ініціатора депозитарної операції згідно з вимогами законодавств та </w:t>
      </w:r>
      <w:r w:rsidR="004068D8" w:rsidRPr="00B35F8A">
        <w:t>Положення</w:t>
      </w:r>
      <w:r w:rsidRPr="00B35F8A">
        <w:t>.</w:t>
      </w:r>
      <w:r w:rsidR="009F1DE0" w:rsidRPr="00B35F8A">
        <w:t xml:space="preserve"> Рахунки в цінних паперах, які відкриті в результаті дематеріалізації, можуть бути закриті депозитарною установою самостійно </w:t>
      </w:r>
      <w:r w:rsidR="00C6423A" w:rsidRPr="00B35F8A">
        <w:t xml:space="preserve">за розпорядженням керівника депозитарної установи </w:t>
      </w:r>
      <w:r w:rsidR="00AB5765" w:rsidRPr="00B35F8A">
        <w:t xml:space="preserve">або іншої уповноваженої ним особи </w:t>
      </w:r>
      <w:r w:rsidR="009F1DE0" w:rsidRPr="00B35F8A">
        <w:t xml:space="preserve">у разі списання цінних папера  з рахунку в цінних паперах за наслідками </w:t>
      </w:r>
      <w:r w:rsidR="00695F69" w:rsidRPr="00B35F8A">
        <w:t>здійснення списання цінних паперів за результатами успадкування або скасування випуску цінних паперів, при дематеріалізації яких були відкриті такі рахунки в цінних паперах</w:t>
      </w:r>
      <w:r w:rsidR="004F3ED3" w:rsidRPr="00B35F8A">
        <w:t xml:space="preserve">, а також у випадку розірвання </w:t>
      </w:r>
      <w:r w:rsidR="00C6423A" w:rsidRPr="00B35F8A">
        <w:t xml:space="preserve"> договору про обслуговування рахунку в цінних паперах або </w:t>
      </w:r>
      <w:r w:rsidR="004F3ED3" w:rsidRPr="00B35F8A">
        <w:t>договору про відкриття/обслуговування рахунк</w:t>
      </w:r>
      <w:r w:rsidR="008F311E" w:rsidRPr="00B35F8A">
        <w:t>ів в цін</w:t>
      </w:r>
      <w:r w:rsidR="004F3ED3" w:rsidRPr="00B35F8A">
        <w:t>них паперах власників цінних паперів у порядку, передбаченому чинним законодавством.</w:t>
      </w:r>
    </w:p>
    <w:p w:rsidR="00D336C9" w:rsidRPr="00B35F8A" w:rsidRDefault="00DB7C7A" w:rsidP="00954DCC">
      <w:pPr>
        <w:numPr>
          <w:ilvl w:val="2"/>
          <w:numId w:val="24"/>
        </w:numPr>
        <w:ind w:left="0" w:firstLine="567"/>
        <w:jc w:val="both"/>
        <w:rPr>
          <w:u w:val="single"/>
        </w:rPr>
      </w:pPr>
      <w:r w:rsidRPr="00B35F8A">
        <w:rPr>
          <w:u w:val="single"/>
        </w:rPr>
        <w:t>Внесення змін до рахунку в цінних паперах</w:t>
      </w:r>
    </w:p>
    <w:p w:rsidR="00DB7C7A" w:rsidRPr="00B35F8A" w:rsidRDefault="005355A1" w:rsidP="00954DCC">
      <w:pPr>
        <w:numPr>
          <w:ilvl w:val="3"/>
          <w:numId w:val="24"/>
        </w:numPr>
        <w:ind w:left="0" w:firstLine="567"/>
        <w:jc w:val="both"/>
      </w:pPr>
      <w:r w:rsidRPr="00B35F8A">
        <w:rPr>
          <w:lang w:val="ru-RU"/>
        </w:rPr>
        <w:t xml:space="preserve"> </w:t>
      </w:r>
      <w:r w:rsidR="00852D1D" w:rsidRPr="00B35F8A">
        <w:t xml:space="preserve">Внесення змін до </w:t>
      </w:r>
      <w:r w:rsidR="00B00384" w:rsidRPr="00B35F8A">
        <w:t xml:space="preserve">рахунку в цінних паперах здійснюється на підставі пакету документів, визначеного чинним законодавством та </w:t>
      </w:r>
      <w:r w:rsidR="009344C4" w:rsidRPr="00B35F8A">
        <w:t>цим Положенням</w:t>
      </w:r>
      <w:r w:rsidR="00B00384" w:rsidRPr="00B35F8A">
        <w:t xml:space="preserve">. </w:t>
      </w:r>
    </w:p>
    <w:p w:rsidR="00B00384" w:rsidRPr="00B35F8A" w:rsidRDefault="005355A1" w:rsidP="00954DCC">
      <w:pPr>
        <w:numPr>
          <w:ilvl w:val="3"/>
          <w:numId w:val="24"/>
        </w:numPr>
        <w:ind w:left="0" w:firstLine="567"/>
        <w:jc w:val="both"/>
      </w:pPr>
      <w:r w:rsidRPr="00B35F8A">
        <w:rPr>
          <w:lang w:val="ru-RU"/>
        </w:rPr>
        <w:t xml:space="preserve"> </w:t>
      </w:r>
      <w:r w:rsidR="00B00384" w:rsidRPr="00B35F8A">
        <w:t xml:space="preserve">Попередня анкета рахунку в цінних паперах/анкета керуючого рахунком/анкета розпорядника рахунку в цінних паперах, яка діяла до моменту внесення змін до рахунку в цінних паперах, переміщується на зберігання до архіву </w:t>
      </w:r>
      <w:r w:rsidR="00CF19E5" w:rsidRPr="00B35F8A">
        <w:t>Депозитарної установи</w:t>
      </w:r>
      <w:r w:rsidR="00B00384" w:rsidRPr="00B35F8A">
        <w:t xml:space="preserve">. </w:t>
      </w:r>
    </w:p>
    <w:p w:rsidR="009B32AF" w:rsidRPr="00B35F8A" w:rsidRDefault="005355A1" w:rsidP="00954DCC">
      <w:pPr>
        <w:numPr>
          <w:ilvl w:val="3"/>
          <w:numId w:val="24"/>
        </w:numPr>
        <w:ind w:left="0" w:firstLine="567"/>
        <w:jc w:val="both"/>
      </w:pPr>
      <w:r w:rsidRPr="00B35F8A">
        <w:rPr>
          <w:lang w:val="ru-RU"/>
        </w:rPr>
        <w:t xml:space="preserve"> </w:t>
      </w:r>
      <w:r w:rsidR="009B32AF" w:rsidRPr="00B35F8A">
        <w:t>Реквізити анкети рахунку в цінних паперах/анкети керуючого рахунком/анкети розпорядника рахунк</w:t>
      </w:r>
      <w:r w:rsidR="00E961FB" w:rsidRPr="00B35F8A">
        <w:t>у в цін</w:t>
      </w:r>
      <w:r w:rsidR="009B32AF" w:rsidRPr="00B35F8A">
        <w:t>них паперах можуть бути доповнені за письмовим погодженням з депонентом</w:t>
      </w:r>
      <w:r w:rsidR="0019257E" w:rsidRPr="00B35F8A">
        <w:t>/клієнтом</w:t>
      </w:r>
      <w:r w:rsidR="009B32AF" w:rsidRPr="00B35F8A">
        <w:t xml:space="preserve"> або керуючим рахунком в межах їх повноважень. </w:t>
      </w:r>
    </w:p>
    <w:p w:rsidR="009B32AF" w:rsidRPr="00B35F8A" w:rsidRDefault="009B32A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Унесення змін до відповідної анкети здійснюється на підставі: </w:t>
      </w:r>
    </w:p>
    <w:p w:rsidR="009B32AF" w:rsidRPr="00B35F8A" w:rsidRDefault="00BC2885"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9B32AF" w:rsidRPr="00B35F8A">
        <w:rPr>
          <w:rFonts w:ascii="Times New Roman" w:hAnsi="Times New Roman" w:cs="Times New Roman"/>
          <w:color w:val="auto"/>
          <w:sz w:val="24"/>
          <w:szCs w:val="24"/>
          <w:lang w:val="uk-UA"/>
        </w:rPr>
        <w:t>розпорядження депонента або керуючого рахунком депонента</w:t>
      </w:r>
      <w:r w:rsidR="0019257E" w:rsidRPr="00B35F8A">
        <w:rPr>
          <w:rFonts w:ascii="Times New Roman" w:hAnsi="Times New Roman" w:cs="Times New Roman"/>
          <w:color w:val="auto"/>
          <w:sz w:val="24"/>
          <w:szCs w:val="24"/>
          <w:lang w:val="uk-UA"/>
        </w:rPr>
        <w:t>/клієнта</w:t>
      </w:r>
      <w:r w:rsidR="00C37308" w:rsidRPr="00B35F8A">
        <w:rPr>
          <w:rFonts w:ascii="Times New Roman" w:hAnsi="Times New Roman" w:cs="Times New Roman"/>
          <w:color w:val="auto"/>
          <w:sz w:val="24"/>
          <w:szCs w:val="24"/>
          <w:lang w:val="uk-UA"/>
        </w:rPr>
        <w:t xml:space="preserve"> (розпорядження на внесення змін до анкети рахунк</w:t>
      </w:r>
      <w:r w:rsidR="00E961FB" w:rsidRPr="00B35F8A">
        <w:rPr>
          <w:rFonts w:ascii="Times New Roman" w:hAnsi="Times New Roman" w:cs="Times New Roman"/>
          <w:color w:val="auto"/>
          <w:sz w:val="24"/>
          <w:szCs w:val="24"/>
          <w:lang w:val="uk-UA"/>
        </w:rPr>
        <w:t>у в цін</w:t>
      </w:r>
      <w:r w:rsidR="00C37308" w:rsidRPr="00B35F8A">
        <w:rPr>
          <w:rFonts w:ascii="Times New Roman" w:hAnsi="Times New Roman" w:cs="Times New Roman"/>
          <w:color w:val="auto"/>
          <w:sz w:val="24"/>
          <w:szCs w:val="24"/>
          <w:lang w:val="uk-UA"/>
        </w:rPr>
        <w:t>них паперах)</w:t>
      </w:r>
      <w:r w:rsidR="00904FCA" w:rsidRPr="00B35F8A">
        <w:rPr>
          <w:rFonts w:ascii="Times New Roman" w:hAnsi="Times New Roman" w:cs="Times New Roman"/>
          <w:color w:val="auto"/>
          <w:sz w:val="24"/>
          <w:szCs w:val="24"/>
          <w:lang w:val="uk-UA"/>
        </w:rPr>
        <w:t xml:space="preserve"> у цінних паперах, підписане депонентом</w:t>
      </w:r>
      <w:r w:rsidR="0019257E" w:rsidRPr="00B35F8A">
        <w:rPr>
          <w:rFonts w:ascii="Times New Roman" w:hAnsi="Times New Roman" w:cs="Times New Roman"/>
          <w:color w:val="auto"/>
          <w:sz w:val="24"/>
          <w:szCs w:val="24"/>
          <w:lang w:val="uk-UA"/>
        </w:rPr>
        <w:t>/клієнта</w:t>
      </w:r>
      <w:r w:rsidR="00904FCA" w:rsidRPr="00B35F8A">
        <w:rPr>
          <w:rFonts w:ascii="Times New Roman" w:hAnsi="Times New Roman" w:cs="Times New Roman"/>
          <w:color w:val="auto"/>
          <w:sz w:val="24"/>
          <w:szCs w:val="24"/>
          <w:lang w:val="uk-UA"/>
        </w:rPr>
        <w:t xml:space="preserve"> чи керуючим рахунку депонента</w:t>
      </w:r>
      <w:r w:rsidR="0019257E" w:rsidRPr="00B35F8A">
        <w:rPr>
          <w:rFonts w:ascii="Times New Roman" w:hAnsi="Times New Roman" w:cs="Times New Roman"/>
          <w:color w:val="auto"/>
          <w:sz w:val="24"/>
          <w:szCs w:val="24"/>
          <w:lang w:val="uk-UA"/>
        </w:rPr>
        <w:t>/клієнта</w:t>
      </w:r>
      <w:r w:rsidR="009B32AF" w:rsidRPr="00B35F8A">
        <w:rPr>
          <w:rFonts w:ascii="Times New Roman" w:hAnsi="Times New Roman" w:cs="Times New Roman"/>
          <w:color w:val="auto"/>
          <w:sz w:val="24"/>
          <w:szCs w:val="24"/>
          <w:lang w:val="uk-UA"/>
        </w:rPr>
        <w:t>;</w:t>
      </w:r>
    </w:p>
    <w:p w:rsidR="00751BF3" w:rsidRPr="00B35F8A" w:rsidRDefault="00BC2885"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751BF3" w:rsidRPr="00B35F8A">
        <w:rPr>
          <w:rFonts w:ascii="Times New Roman" w:hAnsi="Times New Roman" w:cs="Times New Roman"/>
          <w:color w:val="auto"/>
          <w:sz w:val="24"/>
          <w:szCs w:val="24"/>
          <w:lang w:val="uk-UA"/>
        </w:rPr>
        <w:t>розпорядження емітента цінних паперів, з яким укладений договір про відкриття</w:t>
      </w:r>
      <w:r w:rsidR="00392953" w:rsidRPr="00B35F8A">
        <w:rPr>
          <w:rFonts w:ascii="Times New Roman" w:hAnsi="Times New Roman" w:cs="Times New Roman"/>
          <w:color w:val="auto"/>
          <w:sz w:val="24"/>
          <w:szCs w:val="24"/>
          <w:lang w:val="uk-UA"/>
        </w:rPr>
        <w:t>/обслуговування</w:t>
      </w:r>
      <w:r w:rsidR="00751BF3" w:rsidRPr="00B35F8A">
        <w:rPr>
          <w:rFonts w:ascii="Times New Roman" w:hAnsi="Times New Roman" w:cs="Times New Roman"/>
          <w:color w:val="auto"/>
          <w:sz w:val="24"/>
          <w:szCs w:val="24"/>
          <w:lang w:val="uk-UA"/>
        </w:rPr>
        <w:t xml:space="preserve"> рахунк</w:t>
      </w:r>
      <w:r w:rsidR="008F311E" w:rsidRPr="00B35F8A">
        <w:rPr>
          <w:rFonts w:ascii="Times New Roman" w:hAnsi="Times New Roman" w:cs="Times New Roman"/>
          <w:color w:val="auto"/>
          <w:sz w:val="24"/>
          <w:szCs w:val="24"/>
          <w:lang w:val="uk-UA"/>
        </w:rPr>
        <w:t>ів в цін</w:t>
      </w:r>
      <w:r w:rsidR="00751BF3" w:rsidRPr="00B35F8A">
        <w:rPr>
          <w:rFonts w:ascii="Times New Roman" w:hAnsi="Times New Roman" w:cs="Times New Roman"/>
          <w:color w:val="auto"/>
          <w:sz w:val="24"/>
          <w:szCs w:val="24"/>
          <w:lang w:val="uk-UA"/>
        </w:rPr>
        <w:t>них паперах власник</w:t>
      </w:r>
      <w:r w:rsidR="00392953" w:rsidRPr="00B35F8A">
        <w:rPr>
          <w:rFonts w:ascii="Times New Roman" w:hAnsi="Times New Roman" w:cs="Times New Roman"/>
          <w:color w:val="auto"/>
          <w:sz w:val="24"/>
          <w:szCs w:val="24"/>
          <w:lang w:val="uk-UA"/>
        </w:rPr>
        <w:t>ів</w:t>
      </w:r>
      <w:r w:rsidR="00751BF3" w:rsidRPr="00B35F8A">
        <w:rPr>
          <w:rFonts w:ascii="Times New Roman" w:hAnsi="Times New Roman" w:cs="Times New Roman"/>
          <w:color w:val="auto"/>
          <w:sz w:val="24"/>
          <w:szCs w:val="24"/>
          <w:lang w:val="uk-UA"/>
        </w:rPr>
        <w:t xml:space="preserve"> відповідно до нормативно-правового акта Комісії, яким встановлений порядок переведення випуску іменних цінних паперів документарної форми існування в бездокументарну форму існування, у випадках, передбачених цим Положенням;</w:t>
      </w:r>
    </w:p>
    <w:p w:rsidR="009B32AF" w:rsidRPr="00B35F8A" w:rsidRDefault="00BC2885"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lastRenderedPageBreak/>
        <w:t xml:space="preserve">- </w:t>
      </w:r>
      <w:r w:rsidR="009B32AF" w:rsidRPr="00B35F8A">
        <w:rPr>
          <w:rFonts w:ascii="Times New Roman" w:hAnsi="Times New Roman" w:cs="Times New Roman"/>
          <w:color w:val="auto"/>
          <w:sz w:val="24"/>
          <w:szCs w:val="24"/>
          <w:lang w:val="uk-UA"/>
        </w:rPr>
        <w:t>переоформленої анкети рахунку в цінних паперах/анкети керуючого рахунком/анкети розпорядника рахунк</w:t>
      </w:r>
      <w:r w:rsidR="00E961FB" w:rsidRPr="00B35F8A">
        <w:rPr>
          <w:rFonts w:ascii="Times New Roman" w:hAnsi="Times New Roman" w:cs="Times New Roman"/>
          <w:color w:val="auto"/>
          <w:sz w:val="24"/>
          <w:szCs w:val="24"/>
          <w:lang w:val="uk-UA"/>
        </w:rPr>
        <w:t>у в цін</w:t>
      </w:r>
      <w:r w:rsidR="009B32AF" w:rsidRPr="00B35F8A">
        <w:rPr>
          <w:rFonts w:ascii="Times New Roman" w:hAnsi="Times New Roman" w:cs="Times New Roman"/>
          <w:color w:val="auto"/>
          <w:sz w:val="24"/>
          <w:szCs w:val="24"/>
          <w:lang w:val="uk-UA"/>
        </w:rPr>
        <w:t xml:space="preserve">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9B32AF" w:rsidRPr="00B35F8A" w:rsidRDefault="00BC2885"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9B32AF" w:rsidRPr="00B35F8A">
        <w:rPr>
          <w:rFonts w:ascii="Times New Roman" w:hAnsi="Times New Roman" w:cs="Times New Roman"/>
          <w:color w:val="auto"/>
          <w:sz w:val="24"/>
          <w:szCs w:val="24"/>
          <w:lang w:val="uk-UA"/>
        </w:rPr>
        <w:t xml:space="preserve">оригіналів або належним чином засвідчених копій документів, які підтверджують відповідні зміни. </w:t>
      </w:r>
    </w:p>
    <w:p w:rsidR="004D7805" w:rsidRPr="00B35F8A" w:rsidRDefault="005355A1" w:rsidP="00954DCC">
      <w:pPr>
        <w:numPr>
          <w:ilvl w:val="3"/>
          <w:numId w:val="24"/>
        </w:numPr>
        <w:ind w:left="0" w:firstLine="567"/>
        <w:jc w:val="both"/>
      </w:pPr>
      <w:r w:rsidRPr="00B35F8A">
        <w:t xml:space="preserve"> </w:t>
      </w:r>
      <w:r w:rsidR="004D7805" w:rsidRPr="00B35F8A">
        <w:t>Для внесення змін до реквізитів анкети рахунк</w:t>
      </w:r>
      <w:r w:rsidR="00E961FB" w:rsidRPr="00B35F8A">
        <w:t>у в цін</w:t>
      </w:r>
      <w:r w:rsidR="004D7805" w:rsidRPr="00B35F8A">
        <w:t>них паперах депонент</w:t>
      </w:r>
      <w:r w:rsidR="0019257E" w:rsidRPr="00B35F8A">
        <w:t>/клієнт</w:t>
      </w:r>
      <w:r w:rsidR="004D7805" w:rsidRPr="00B35F8A">
        <w:t xml:space="preserve"> (уповноважена особа, розпорядник рахунк</w:t>
      </w:r>
      <w:r w:rsidR="00E961FB" w:rsidRPr="00B35F8A">
        <w:t>у в цін</w:t>
      </w:r>
      <w:r w:rsidR="004D7805" w:rsidRPr="00B35F8A">
        <w:t>них паперах, керуючий рахунком у цінних паперах) надає Депозитарній установі розпорядження на проведення адміністративної операції (внесення змін до анкети рахунк</w:t>
      </w:r>
      <w:r w:rsidR="00E961FB" w:rsidRPr="00B35F8A">
        <w:t>у в цін</w:t>
      </w:r>
      <w:r w:rsidR="004D7805" w:rsidRPr="00B35F8A">
        <w:t>них паперах) та документи, що необхідні для проведення цієї операції.</w:t>
      </w:r>
    </w:p>
    <w:p w:rsidR="004D7805" w:rsidRPr="00B35F8A" w:rsidRDefault="005355A1" w:rsidP="00954DCC">
      <w:pPr>
        <w:numPr>
          <w:ilvl w:val="3"/>
          <w:numId w:val="24"/>
        </w:numPr>
        <w:ind w:left="0" w:firstLine="567"/>
        <w:jc w:val="both"/>
      </w:pPr>
      <w:r w:rsidRPr="00125A4E">
        <w:t xml:space="preserve"> </w:t>
      </w:r>
      <w:r w:rsidR="004D7805" w:rsidRPr="00B35F8A">
        <w:t xml:space="preserve">У разі, якщо рахунок в цінних паперах був відкритий в процесі дематеріалізації, то внесення змін до </w:t>
      </w:r>
      <w:r w:rsidR="005C7568" w:rsidRPr="00B35F8A">
        <w:t>інформації про власника цінних паперів</w:t>
      </w:r>
      <w:r w:rsidR="00125A4E">
        <w:t xml:space="preserve"> </w:t>
      </w:r>
      <w:r w:rsidR="00125A4E" w:rsidRPr="00125A4E">
        <w:t>крім держави та тільки</w:t>
      </w:r>
      <w:r w:rsidR="005C7568" w:rsidRPr="00B35F8A">
        <w:t xml:space="preserve"> </w:t>
      </w:r>
      <w:r w:rsidR="004D7805" w:rsidRPr="00B35F8A">
        <w:t xml:space="preserve"> стосовно </w:t>
      </w:r>
      <w:r w:rsidR="005C7568" w:rsidRPr="00B35F8A">
        <w:t>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r w:rsidR="004D7805" w:rsidRPr="00B35F8A">
        <w:t xml:space="preserve"> здійснюється за розпорядженням Емітента, з яким укладений договір </w:t>
      </w:r>
      <w:r w:rsidR="007D087B" w:rsidRPr="00B35F8A">
        <w:t>про відкриття/обслуговування рахунк</w:t>
      </w:r>
      <w:r w:rsidR="008F311E" w:rsidRPr="00B35F8A">
        <w:t>ів в цін</w:t>
      </w:r>
      <w:r w:rsidR="007D087B" w:rsidRPr="00B35F8A">
        <w:t>них паперах власників</w:t>
      </w:r>
      <w:r w:rsidR="004D7805" w:rsidRPr="00B35F8A">
        <w:t xml:space="preserve"> та надання документів, підтверджуючих правомірність підстав для внесення змін до рахунку в цінних паперах.</w:t>
      </w:r>
    </w:p>
    <w:p w:rsidR="004D7805" w:rsidRPr="00B35F8A" w:rsidRDefault="005355A1" w:rsidP="00954DCC">
      <w:pPr>
        <w:numPr>
          <w:ilvl w:val="3"/>
          <w:numId w:val="24"/>
        </w:numPr>
        <w:ind w:left="0" w:firstLine="567"/>
        <w:jc w:val="both"/>
      </w:pPr>
      <w:r w:rsidRPr="00125A4E">
        <w:t xml:space="preserve"> </w:t>
      </w:r>
      <w:r w:rsidR="004D7805" w:rsidRPr="00B35F8A">
        <w:t xml:space="preserve">Внесення змін до рахунку в цінних паперах, що був відкритий в процесі дематеріалізації, стосовно </w:t>
      </w:r>
      <w:r w:rsidR="007D087B" w:rsidRPr="00B35F8A">
        <w:t>власників, що є власниками іменних цінних паперів, що були переведені у бездокументарну форму, сумарна номінальна вартість яких перевищує 50 неоподатковуваних мінімумів доходів громадян</w:t>
      </w:r>
      <w:r w:rsidR="004D7805" w:rsidRPr="00B35F8A">
        <w:t xml:space="preserve"> здійснюється за розпорядженням власника цінних паперів тільки після укладання договору про </w:t>
      </w:r>
      <w:r w:rsidR="007D087B" w:rsidRPr="00B35F8A">
        <w:rPr>
          <w:lang w:eastAsia="ar-SA"/>
        </w:rPr>
        <w:t>обслуговування</w:t>
      </w:r>
      <w:r w:rsidR="004D7805" w:rsidRPr="00B35F8A">
        <w:t xml:space="preserve"> рахунку в цінних паперах з депозитарною установою.</w:t>
      </w:r>
    </w:p>
    <w:p w:rsidR="007A072D" w:rsidRPr="00B35F8A" w:rsidRDefault="005355A1" w:rsidP="00954DCC">
      <w:pPr>
        <w:numPr>
          <w:ilvl w:val="3"/>
          <w:numId w:val="24"/>
        </w:numPr>
        <w:ind w:left="0" w:firstLine="567"/>
        <w:jc w:val="both"/>
      </w:pPr>
      <w:r w:rsidRPr="00B35F8A">
        <w:rPr>
          <w:lang w:val="ru-RU"/>
        </w:rPr>
        <w:t xml:space="preserve"> </w:t>
      </w:r>
      <w:r w:rsidR="0045558A" w:rsidRPr="00B35F8A">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r w:rsidR="007A072D" w:rsidRPr="00B35F8A">
        <w:t>:</w:t>
      </w:r>
    </w:p>
    <w:p w:rsidR="007A072D" w:rsidRPr="00B35F8A" w:rsidRDefault="00BC2885"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7A072D" w:rsidRPr="00B35F8A">
        <w:rPr>
          <w:rFonts w:ascii="Times New Roman" w:hAnsi="Times New Roman" w:cs="Times New Roman"/>
          <w:color w:val="auto"/>
          <w:sz w:val="24"/>
          <w:szCs w:val="24"/>
          <w:lang w:val="uk-UA"/>
        </w:rPr>
        <w:t>якщо розпорядник рахунку є представником юридичної особи - резидента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w:t>
      </w:r>
      <w:r w:rsidR="00CF5EEB" w:rsidRPr="00B35F8A">
        <w:rPr>
          <w:rFonts w:ascii="Times New Roman" w:hAnsi="Times New Roman" w:cs="Times New Roman"/>
          <w:color w:val="auto"/>
          <w:sz w:val="24"/>
          <w:szCs w:val="24"/>
          <w:lang w:val="uk-UA"/>
        </w:rPr>
        <w:t>.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r w:rsidR="007A072D" w:rsidRPr="00B35F8A">
        <w:rPr>
          <w:rFonts w:ascii="Times New Roman" w:hAnsi="Times New Roman" w:cs="Times New Roman"/>
          <w:color w:val="auto"/>
          <w:sz w:val="24"/>
          <w:szCs w:val="24"/>
          <w:lang w:val="uk-UA"/>
        </w:rPr>
        <w:t>;</w:t>
      </w:r>
    </w:p>
    <w:p w:rsidR="007A072D" w:rsidRPr="00B35F8A" w:rsidRDefault="00BC2885"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7A072D" w:rsidRPr="00B35F8A">
        <w:rPr>
          <w:rFonts w:ascii="Times New Roman" w:hAnsi="Times New Roman" w:cs="Times New Roman"/>
          <w:color w:val="auto"/>
          <w:sz w:val="24"/>
          <w:szCs w:val="24"/>
          <w:lang w:val="uk-UA"/>
        </w:rPr>
        <w:t>якщо розпорядник рахунку є представником юридичної особи - нерезидента - картка зі зразками підпису цього розпорядника рахунку в цінних паперах та відбитка печатки (у разі її наявності), нотаріально засвідчена;</w:t>
      </w:r>
    </w:p>
    <w:p w:rsidR="00904FCA" w:rsidRPr="00B35F8A" w:rsidRDefault="00BC2885"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7A072D" w:rsidRPr="00B35F8A">
        <w:rPr>
          <w:rFonts w:ascii="Times New Roman" w:hAnsi="Times New Roman" w:cs="Times New Roman"/>
          <w:color w:val="auto"/>
          <w:sz w:val="24"/>
          <w:szCs w:val="24"/>
          <w:lang w:val="uk-UA"/>
        </w:rPr>
        <w:t xml:space="preserve">якщо розпорядником рахунку виступає депонент чи керуючий рахунком, що є фізичними особами, - картка зі зразком підпису цього розпорядника рахунку в цінних паперах, яка підписана в присутності працівника депозитарної установи або </w:t>
      </w:r>
      <w:r w:rsidR="00BD5370" w:rsidRPr="00B35F8A">
        <w:rPr>
          <w:rFonts w:ascii="Times New Roman" w:hAnsi="Times New Roman" w:cs="Times New Roman"/>
          <w:color w:val="auto"/>
          <w:sz w:val="24"/>
          <w:szCs w:val="24"/>
          <w:lang w:val="uk-UA"/>
        </w:rPr>
        <w:t>засвідчена нотаріусом чи посадовою особою, яка відповідно до закону має право на вчинення таких нотаріальних дій</w:t>
      </w:r>
      <w:r w:rsidR="00904FCA" w:rsidRPr="00B35F8A">
        <w:rPr>
          <w:rFonts w:ascii="Times New Roman" w:hAnsi="Times New Roman" w:cs="Times New Roman"/>
          <w:color w:val="auto"/>
          <w:sz w:val="24"/>
          <w:szCs w:val="24"/>
          <w:lang w:val="uk-UA"/>
        </w:rPr>
        <w:t>.</w:t>
      </w:r>
    </w:p>
    <w:p w:rsidR="001257DE" w:rsidRPr="00B35F8A" w:rsidRDefault="005355A1" w:rsidP="00954DCC">
      <w:pPr>
        <w:numPr>
          <w:ilvl w:val="3"/>
          <w:numId w:val="24"/>
        </w:numPr>
        <w:ind w:left="0" w:firstLine="567"/>
        <w:jc w:val="both"/>
      </w:pPr>
      <w:r w:rsidRPr="00B35F8A">
        <w:t xml:space="preserve"> </w:t>
      </w:r>
      <w:r w:rsidR="00904FCA" w:rsidRPr="00B35F8A">
        <w:t xml:space="preserve">При зміні паспортних даних фізичних осіб - депонентів додатково надається довідка, видана відповідним територіальним управлінням </w:t>
      </w:r>
      <w:r w:rsidR="009A009A" w:rsidRPr="00B35F8A">
        <w:t xml:space="preserve">Державної міграційної служби </w:t>
      </w:r>
      <w:r w:rsidR="00904FCA" w:rsidRPr="00B35F8A">
        <w:t xml:space="preserve"> України, яка підтверджує зміни та дає змогу належним чином ідентифікувати власника рахунку.</w:t>
      </w:r>
      <w:r w:rsidR="001257DE" w:rsidRPr="00B35F8A">
        <w:t xml:space="preserve"> </w:t>
      </w:r>
    </w:p>
    <w:p w:rsidR="001257DE" w:rsidRPr="00B35F8A" w:rsidRDefault="005355A1" w:rsidP="00954DCC">
      <w:pPr>
        <w:numPr>
          <w:ilvl w:val="3"/>
          <w:numId w:val="24"/>
        </w:numPr>
        <w:ind w:left="0" w:firstLine="567"/>
        <w:jc w:val="both"/>
      </w:pPr>
      <w:r w:rsidRPr="00B35F8A">
        <w:t xml:space="preserve"> </w:t>
      </w:r>
      <w:r w:rsidR="001257DE" w:rsidRPr="00B35F8A">
        <w:t xml:space="preserve">При зміні даних свідоцтва про народження на дані паспорта додатково надається довідка, видана відповідним територіальним управлінням </w:t>
      </w:r>
      <w:r w:rsidR="009A009A" w:rsidRPr="00B35F8A">
        <w:t xml:space="preserve">Державної міграційної служби </w:t>
      </w:r>
      <w:r w:rsidR="001257DE" w:rsidRPr="00B35F8A">
        <w:t>України, яка підтверджує зміни та дає змогу належним чином ідентифікувати власника рахунку та копія свідоцтва про народження.</w:t>
      </w:r>
    </w:p>
    <w:p w:rsidR="00904FCA" w:rsidRPr="00B35F8A" w:rsidRDefault="005355A1" w:rsidP="00954DCC">
      <w:pPr>
        <w:numPr>
          <w:ilvl w:val="3"/>
          <w:numId w:val="24"/>
        </w:numPr>
        <w:tabs>
          <w:tab w:val="left" w:pos="1560"/>
        </w:tabs>
        <w:ind w:left="0" w:firstLine="567"/>
        <w:jc w:val="both"/>
      </w:pPr>
      <w:r w:rsidRPr="00B35F8A">
        <w:lastRenderedPageBreak/>
        <w:t xml:space="preserve"> </w:t>
      </w:r>
      <w:r w:rsidR="00904FCA" w:rsidRPr="00B35F8A">
        <w:t>При зміни прізвища надаються документи, підтверджуючі настання таких змін (наприклад, засвідчена нотаріально копія свідоцтва про одруження або копія, засвідчена Розпорядником рахунку при пред’явлені оригіналу);</w:t>
      </w:r>
    </w:p>
    <w:p w:rsidR="00904FCA" w:rsidRPr="00B35F8A" w:rsidRDefault="00904FCA" w:rsidP="00954DCC">
      <w:pPr>
        <w:numPr>
          <w:ilvl w:val="3"/>
          <w:numId w:val="24"/>
        </w:numPr>
        <w:tabs>
          <w:tab w:val="left" w:pos="1560"/>
        </w:tabs>
        <w:ind w:left="0" w:firstLine="567"/>
        <w:jc w:val="both"/>
      </w:pPr>
      <w:r w:rsidRPr="00B35F8A">
        <w:t>При зміні інформації про депонента - юридичну особу, що стосується державної реєстрації юридичної особи, також повинні бути надані: копія рішення органу управління юридичної особи про зміни в інформації, засвідчена підписом керівника, який засвідчується печаткою юридичної особи</w:t>
      </w:r>
      <w:r w:rsidR="007139BD" w:rsidRPr="00B35F8A">
        <w:t xml:space="preserve"> (у разі її використання)</w:t>
      </w:r>
      <w:r w:rsidRPr="00B35F8A">
        <w:t>;</w:t>
      </w:r>
    </w:p>
    <w:p w:rsidR="001257DE" w:rsidRPr="00B35F8A" w:rsidRDefault="00904FCA" w:rsidP="00954DCC">
      <w:pPr>
        <w:numPr>
          <w:ilvl w:val="3"/>
          <w:numId w:val="24"/>
        </w:numPr>
        <w:tabs>
          <w:tab w:val="left" w:pos="1560"/>
        </w:tabs>
        <w:ind w:left="0" w:firstLine="567"/>
        <w:jc w:val="both"/>
      </w:pPr>
      <w:r w:rsidRPr="00B35F8A">
        <w:t xml:space="preserve"> </w:t>
      </w:r>
      <w:r w:rsidR="001257DE" w:rsidRPr="00B35F8A">
        <w:t>Д</w:t>
      </w:r>
      <w:r w:rsidRPr="00B35F8A">
        <w:t xml:space="preserve">окументи, </w:t>
      </w:r>
      <w:r w:rsidR="001257DE" w:rsidRPr="00B35F8A">
        <w:t>які надавались для відкриття рахунку в цінних паперах відповідно до вимог чинного законодавства та цього Положення, та в яких відбулись зміни</w:t>
      </w:r>
      <w:r w:rsidRPr="00B35F8A">
        <w:t xml:space="preserve">, </w:t>
      </w:r>
      <w:r w:rsidR="001257DE" w:rsidRPr="00B35F8A">
        <w:t xml:space="preserve">надаються </w:t>
      </w:r>
      <w:r w:rsidRPr="00B35F8A">
        <w:t xml:space="preserve">оформлені </w:t>
      </w:r>
      <w:r w:rsidR="001257DE" w:rsidRPr="00B35F8A">
        <w:t>згідно з вимогами до документів, необхідних для відкриття рахунку в цінних паперах, встановлених чинним законодавством та розділом 9 цього Положення.</w:t>
      </w:r>
    </w:p>
    <w:p w:rsidR="00A10C47" w:rsidRPr="00B35F8A" w:rsidRDefault="005355A1" w:rsidP="00954DCC">
      <w:pPr>
        <w:numPr>
          <w:ilvl w:val="3"/>
          <w:numId w:val="24"/>
        </w:numPr>
        <w:tabs>
          <w:tab w:val="left" w:pos="1560"/>
        </w:tabs>
        <w:ind w:left="0" w:firstLine="567"/>
        <w:jc w:val="both"/>
      </w:pPr>
      <w:r w:rsidRPr="00B35F8A">
        <w:rPr>
          <w:lang w:val="ru-RU"/>
        </w:rPr>
        <w:t xml:space="preserve"> </w:t>
      </w:r>
      <w:r w:rsidR="00A10C47" w:rsidRPr="00B35F8A">
        <w:t>Протягом десяти робочих днів з дати внесення відповідних змін реквізитів Емітента або документів, що надавалися для відкриття рахунк</w:t>
      </w:r>
      <w:r w:rsidR="008F311E" w:rsidRPr="00B35F8A">
        <w:t>ів в цін</w:t>
      </w:r>
      <w:r w:rsidR="00A10C47" w:rsidRPr="00B35F8A">
        <w:t xml:space="preserve">них паперах власникам при здійсненні процедури </w:t>
      </w:r>
      <w:r w:rsidR="008063F6" w:rsidRPr="00B35F8A">
        <w:t>переведення іменних цінних паперів у бездокументарну форму існування</w:t>
      </w:r>
      <w:r w:rsidR="00A10C47" w:rsidRPr="00B35F8A">
        <w:t xml:space="preserve"> згідно розділу 9 цього Положення, Емітент повинен надати депозитарній установі інформацію та документи, у яких відбулись такі зміни, оформлені відповідно до внутрішніх документів депозитарної установи та чинного законодавства. </w:t>
      </w:r>
    </w:p>
    <w:p w:rsidR="00A15D02" w:rsidRPr="00B35F8A" w:rsidRDefault="001C1015" w:rsidP="00954DCC">
      <w:pPr>
        <w:numPr>
          <w:ilvl w:val="2"/>
          <w:numId w:val="24"/>
        </w:numPr>
        <w:ind w:left="0" w:firstLine="567"/>
        <w:jc w:val="both"/>
        <w:rPr>
          <w:u w:val="single"/>
        </w:rPr>
      </w:pPr>
      <w:r w:rsidRPr="00B35F8A">
        <w:t xml:space="preserve"> Оновлення інформації про депонента та Емітентів, з якими укладений договір про </w:t>
      </w:r>
      <w:r w:rsidR="00D0256E" w:rsidRPr="00B35F8A">
        <w:t>відкриття/</w:t>
      </w:r>
      <w:r w:rsidRPr="00B35F8A">
        <w:t>обслуговування  рахунків в цінних паперах</w:t>
      </w:r>
      <w:r w:rsidR="00D0256E" w:rsidRPr="00B35F8A">
        <w:t xml:space="preserve"> власників</w:t>
      </w:r>
      <w:r w:rsidRPr="00B35F8A">
        <w:t>.</w:t>
      </w:r>
    </w:p>
    <w:p w:rsidR="001C1015" w:rsidRPr="00B35F8A" w:rsidRDefault="001C1015" w:rsidP="00954DCC">
      <w:pPr>
        <w:numPr>
          <w:ilvl w:val="3"/>
          <w:numId w:val="24"/>
        </w:numPr>
        <w:ind w:left="0" w:firstLine="567"/>
        <w:jc w:val="both"/>
      </w:pPr>
      <w:r w:rsidRPr="00B35F8A">
        <w:t>З метою виконання вимог чинного законодавства щодо запобігання та протидії легалізації (відмивання) доходів, одержаних злочинним шляхом, фінансування тероризму</w:t>
      </w:r>
      <w:r w:rsidR="00340B5C" w:rsidRPr="00B35F8A">
        <w:t xml:space="preserve"> та фінансування розповсюдження зброї масового знищення</w:t>
      </w:r>
      <w:r w:rsidRPr="00B35F8A">
        <w:t xml:space="preserve"> депоненти та Емітенти, з якими укладений договорів про </w:t>
      </w:r>
      <w:r w:rsidR="00D0256E" w:rsidRPr="00B35F8A">
        <w:t>відкриття/</w:t>
      </w:r>
      <w:r w:rsidRPr="00B35F8A">
        <w:t>обслуговування  рахунків в цінних паперах</w:t>
      </w:r>
      <w:r w:rsidR="00D0256E" w:rsidRPr="00B35F8A">
        <w:t xml:space="preserve"> влас</w:t>
      </w:r>
      <w:r w:rsidR="000D37D5" w:rsidRPr="00B35F8A">
        <w:t>н</w:t>
      </w:r>
      <w:r w:rsidR="00D0256E" w:rsidRPr="00B35F8A">
        <w:t>иків</w:t>
      </w:r>
      <w:r w:rsidRPr="00B35F8A">
        <w:t xml:space="preserve"> повинні регулярно </w:t>
      </w:r>
      <w:r w:rsidR="00BE1496" w:rsidRPr="00B35F8A">
        <w:t xml:space="preserve">уточнювати </w:t>
      </w:r>
      <w:r w:rsidRPr="00B35F8A">
        <w:t xml:space="preserve">інформацію </w:t>
      </w:r>
      <w:r w:rsidR="00BE1496" w:rsidRPr="00B35F8A">
        <w:t>про депонента та/або Емітента</w:t>
      </w:r>
      <w:r w:rsidRPr="00B35F8A">
        <w:t xml:space="preserve"> відповідно до вимог цього Положення та вимог чинного законодавства. </w:t>
      </w:r>
    </w:p>
    <w:p w:rsidR="001C1015" w:rsidRPr="00B35F8A" w:rsidRDefault="005355A1" w:rsidP="00954DCC">
      <w:pPr>
        <w:numPr>
          <w:ilvl w:val="3"/>
          <w:numId w:val="24"/>
        </w:numPr>
        <w:ind w:left="0" w:firstLine="567"/>
        <w:jc w:val="both"/>
      </w:pPr>
      <w:r w:rsidRPr="00B35F8A">
        <w:t xml:space="preserve"> </w:t>
      </w:r>
      <w:r w:rsidR="001C1015" w:rsidRPr="00B35F8A">
        <w:t xml:space="preserve">Для </w:t>
      </w:r>
      <w:r w:rsidR="00BE1496" w:rsidRPr="00B35F8A">
        <w:t xml:space="preserve">уточнення </w:t>
      </w:r>
      <w:r w:rsidR="001C1015" w:rsidRPr="00B35F8A">
        <w:t xml:space="preserve">інформації </w:t>
      </w:r>
      <w:r w:rsidR="00B911C9" w:rsidRPr="00B35F8A">
        <w:t>про депонента або емітента</w:t>
      </w:r>
      <w:r w:rsidR="001C1015" w:rsidRPr="00B35F8A">
        <w:t xml:space="preserve"> ма</w:t>
      </w:r>
      <w:r w:rsidR="00DA2D42" w:rsidRPr="00B35F8A">
        <w:t>ють</w:t>
      </w:r>
      <w:r w:rsidR="001C1015" w:rsidRPr="00B35F8A">
        <w:t xml:space="preserve"> бути надан</w:t>
      </w:r>
      <w:r w:rsidR="00DA2D42" w:rsidRPr="00B35F8A">
        <w:t>і</w:t>
      </w:r>
      <w:r w:rsidR="001C1015" w:rsidRPr="00B35F8A">
        <w:t xml:space="preserve"> документи, оформлені відповідно до вимог цього Положення:</w:t>
      </w:r>
    </w:p>
    <w:p w:rsidR="001C1015" w:rsidRPr="00B35F8A" w:rsidRDefault="001C1015" w:rsidP="00954DCC">
      <w:pPr>
        <w:pStyle w:val="af0"/>
        <w:numPr>
          <w:ilvl w:val="0"/>
          <w:numId w:val="34"/>
        </w:numPr>
        <w:tabs>
          <w:tab w:val="left" w:pos="720"/>
          <w:tab w:val="left" w:pos="90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анкета рахунку в цінних паперів;</w:t>
      </w:r>
    </w:p>
    <w:p w:rsidR="00361F1F" w:rsidRPr="00B35F8A" w:rsidRDefault="001C1015" w:rsidP="00954DCC">
      <w:pPr>
        <w:pStyle w:val="af0"/>
        <w:numPr>
          <w:ilvl w:val="0"/>
          <w:numId w:val="34"/>
        </w:numPr>
        <w:tabs>
          <w:tab w:val="left" w:pos="720"/>
          <w:tab w:val="left" w:pos="90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розпорядження на </w:t>
      </w:r>
      <w:proofErr w:type="spellStart"/>
      <w:r w:rsidR="008063F6" w:rsidRPr="00B35F8A">
        <w:rPr>
          <w:rFonts w:ascii="Times New Roman" w:hAnsi="Times New Roman" w:cs="Times New Roman"/>
          <w:color w:val="auto"/>
          <w:sz w:val="24"/>
          <w:szCs w:val="24"/>
          <w:lang w:val="uk-UA" w:eastAsia="ar-SA"/>
        </w:rPr>
        <w:t>на</w:t>
      </w:r>
      <w:proofErr w:type="spellEnd"/>
      <w:r w:rsidR="008063F6" w:rsidRPr="00B35F8A">
        <w:rPr>
          <w:rFonts w:ascii="Times New Roman" w:hAnsi="Times New Roman" w:cs="Times New Roman"/>
          <w:color w:val="auto"/>
          <w:sz w:val="24"/>
          <w:szCs w:val="24"/>
          <w:lang w:val="uk-UA" w:eastAsia="ar-SA"/>
        </w:rPr>
        <w:t xml:space="preserve"> проведення адміністративних операцій </w:t>
      </w:r>
      <w:r w:rsidR="008063F6" w:rsidRPr="00B35F8A">
        <w:rPr>
          <w:rFonts w:ascii="Times New Roman" w:hAnsi="Times New Roman" w:cs="Times New Roman"/>
          <w:color w:val="auto"/>
          <w:sz w:val="24"/>
          <w:szCs w:val="24"/>
          <w:lang w:val="uk-UA"/>
        </w:rPr>
        <w:t xml:space="preserve">(на </w:t>
      </w:r>
      <w:r w:rsidRPr="00B35F8A">
        <w:rPr>
          <w:rFonts w:ascii="Times New Roman" w:hAnsi="Times New Roman" w:cs="Times New Roman"/>
          <w:color w:val="auto"/>
          <w:sz w:val="24"/>
          <w:szCs w:val="24"/>
          <w:lang w:val="uk-UA"/>
        </w:rPr>
        <w:t>внесення змін до рахунку в цінних паперах</w:t>
      </w:r>
      <w:r w:rsidR="008063F6" w:rsidRPr="00B35F8A">
        <w:rPr>
          <w:rFonts w:ascii="Times New Roman" w:hAnsi="Times New Roman" w:cs="Times New Roman"/>
          <w:color w:val="auto"/>
          <w:sz w:val="24"/>
          <w:szCs w:val="24"/>
          <w:lang w:val="uk-UA"/>
        </w:rPr>
        <w:t>)</w:t>
      </w:r>
      <w:r w:rsidR="00DA2D42" w:rsidRPr="00B35F8A">
        <w:rPr>
          <w:rFonts w:ascii="Times New Roman" w:hAnsi="Times New Roman" w:cs="Times New Roman"/>
          <w:color w:val="auto"/>
          <w:sz w:val="24"/>
          <w:szCs w:val="24"/>
          <w:lang w:val="uk-UA"/>
        </w:rPr>
        <w:t xml:space="preserve"> (у разі необхідності)</w:t>
      </w:r>
      <w:r w:rsidR="00361F1F" w:rsidRPr="00B35F8A">
        <w:rPr>
          <w:rFonts w:ascii="Times New Roman" w:hAnsi="Times New Roman" w:cs="Times New Roman"/>
          <w:color w:val="auto"/>
          <w:sz w:val="24"/>
          <w:szCs w:val="24"/>
          <w:lang w:val="uk-UA"/>
        </w:rPr>
        <w:t>;</w:t>
      </w:r>
    </w:p>
    <w:p w:rsidR="001C1015" w:rsidRPr="00B35F8A" w:rsidRDefault="00361F1F" w:rsidP="00954DCC">
      <w:pPr>
        <w:pStyle w:val="af0"/>
        <w:numPr>
          <w:ilvl w:val="0"/>
          <w:numId w:val="34"/>
        </w:numPr>
        <w:tabs>
          <w:tab w:val="left" w:pos="720"/>
          <w:tab w:val="left" w:pos="90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опитувальник;</w:t>
      </w:r>
    </w:p>
    <w:p w:rsidR="00361F1F" w:rsidRPr="00B35F8A" w:rsidRDefault="00361F1F" w:rsidP="00954DCC">
      <w:pPr>
        <w:pStyle w:val="af0"/>
        <w:numPr>
          <w:ilvl w:val="0"/>
          <w:numId w:val="34"/>
        </w:numPr>
        <w:tabs>
          <w:tab w:val="left" w:pos="720"/>
          <w:tab w:val="left" w:pos="90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документи, які надавались для відкриття рахунків згідно розділу 9 цього Положення</w:t>
      </w:r>
      <w:r w:rsidR="00FC2245" w:rsidRPr="00B35F8A">
        <w:rPr>
          <w:rFonts w:ascii="Times New Roman" w:hAnsi="Times New Roman" w:cs="Times New Roman"/>
          <w:color w:val="auto"/>
          <w:sz w:val="24"/>
          <w:szCs w:val="24"/>
          <w:lang w:val="uk-UA"/>
        </w:rPr>
        <w:t xml:space="preserve"> (у випадку наявності в них змін)</w:t>
      </w:r>
      <w:r w:rsidRPr="00B35F8A">
        <w:rPr>
          <w:rFonts w:ascii="Times New Roman" w:hAnsi="Times New Roman" w:cs="Times New Roman"/>
          <w:color w:val="auto"/>
          <w:sz w:val="24"/>
          <w:szCs w:val="24"/>
          <w:lang w:val="uk-UA"/>
        </w:rPr>
        <w:t>;</w:t>
      </w:r>
    </w:p>
    <w:p w:rsidR="00361F1F" w:rsidRPr="00B35F8A" w:rsidRDefault="00361F1F" w:rsidP="00954DCC">
      <w:pPr>
        <w:pStyle w:val="af0"/>
        <w:numPr>
          <w:ilvl w:val="0"/>
          <w:numId w:val="34"/>
        </w:numPr>
        <w:tabs>
          <w:tab w:val="left" w:pos="720"/>
          <w:tab w:val="left" w:pos="90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документи, які підтверджують настання змін</w:t>
      </w:r>
      <w:r w:rsidR="00DA2D42" w:rsidRPr="00B35F8A">
        <w:rPr>
          <w:rFonts w:ascii="Times New Roman" w:hAnsi="Times New Roman" w:cs="Times New Roman"/>
          <w:color w:val="auto"/>
          <w:sz w:val="24"/>
          <w:szCs w:val="24"/>
          <w:lang w:val="uk-UA"/>
        </w:rPr>
        <w:t xml:space="preserve"> (</w:t>
      </w:r>
      <w:r w:rsidR="005E360F" w:rsidRPr="00B35F8A">
        <w:rPr>
          <w:rFonts w:ascii="Times New Roman" w:hAnsi="Times New Roman" w:cs="Times New Roman"/>
          <w:color w:val="auto"/>
          <w:sz w:val="24"/>
          <w:szCs w:val="24"/>
          <w:lang w:val="uk-UA"/>
        </w:rPr>
        <w:t>у</w:t>
      </w:r>
      <w:r w:rsidR="00DA2D42" w:rsidRPr="00B35F8A">
        <w:rPr>
          <w:rFonts w:ascii="Times New Roman" w:hAnsi="Times New Roman" w:cs="Times New Roman"/>
          <w:color w:val="auto"/>
          <w:sz w:val="24"/>
          <w:szCs w:val="24"/>
          <w:lang w:val="uk-UA"/>
        </w:rPr>
        <w:t xml:space="preserve"> разі необхідності), які надаються разом із розпорядженням на проведення адміністративних операцій (на внесення змін до рахунку в цінних паперах)</w:t>
      </w:r>
      <w:r w:rsidRPr="00B35F8A">
        <w:rPr>
          <w:rFonts w:ascii="Times New Roman" w:hAnsi="Times New Roman" w:cs="Times New Roman"/>
          <w:color w:val="auto"/>
          <w:sz w:val="24"/>
          <w:szCs w:val="24"/>
          <w:lang w:val="uk-UA"/>
        </w:rPr>
        <w:t>.</w:t>
      </w:r>
    </w:p>
    <w:p w:rsidR="001C1015" w:rsidRPr="00B35F8A" w:rsidRDefault="00763C6F" w:rsidP="00954DCC">
      <w:pPr>
        <w:numPr>
          <w:ilvl w:val="3"/>
          <w:numId w:val="24"/>
        </w:numPr>
        <w:ind w:left="0" w:firstLine="567"/>
        <w:jc w:val="both"/>
      </w:pPr>
      <w:r w:rsidRPr="00B35F8A">
        <w:t xml:space="preserve">У разі, якщо  протягом останніх </w:t>
      </w:r>
      <w:r w:rsidR="005355A1" w:rsidRPr="00B35F8A">
        <w:t>3 (</w:t>
      </w:r>
      <w:r w:rsidRPr="00B35F8A">
        <w:t>трьох</w:t>
      </w:r>
      <w:r w:rsidR="005355A1" w:rsidRPr="00B35F8A">
        <w:t xml:space="preserve">) </w:t>
      </w:r>
      <w:r w:rsidRPr="00B35F8A">
        <w:t xml:space="preserve"> років з дати надання депонент</w:t>
      </w:r>
      <w:r w:rsidR="00540F6F" w:rsidRPr="00B35F8A">
        <w:t>ові/клієнту</w:t>
      </w:r>
      <w:r w:rsidRPr="00B35F8A">
        <w:t xml:space="preserve"> або Емітенту останньої депозитарної послуги, депонент</w:t>
      </w:r>
      <w:r w:rsidR="00540F6F" w:rsidRPr="00B35F8A">
        <w:t>/клієнт</w:t>
      </w:r>
      <w:r w:rsidRPr="00B35F8A">
        <w:t xml:space="preserve"> або Емітент не здійснював </w:t>
      </w:r>
      <w:r w:rsidR="00BE1496" w:rsidRPr="00B35F8A">
        <w:t xml:space="preserve">уточнення </w:t>
      </w:r>
      <w:r w:rsidRPr="00B35F8A">
        <w:t xml:space="preserve">своїх даних, то депозитарна установа виконує депозитарні операції </w:t>
      </w:r>
      <w:r w:rsidR="00817792" w:rsidRPr="00B35F8A">
        <w:t xml:space="preserve"> за</w:t>
      </w:r>
      <w:r w:rsidR="004E2A98" w:rsidRPr="00B35F8A">
        <w:t xml:space="preserve"> розпорядженнями </w:t>
      </w:r>
      <w:r w:rsidR="00817792" w:rsidRPr="00B35F8A">
        <w:t xml:space="preserve">таких  осіб  та/або їх розпорядників або керуючих рахунками </w:t>
      </w:r>
      <w:r w:rsidRPr="00B35F8A">
        <w:t>виключно після надання депонентом</w:t>
      </w:r>
      <w:r w:rsidR="00540F6F" w:rsidRPr="00B35F8A">
        <w:t>/клієнтом</w:t>
      </w:r>
      <w:r w:rsidRPr="00B35F8A">
        <w:t xml:space="preserve"> або Емітентом документів для </w:t>
      </w:r>
      <w:r w:rsidR="00BE1496" w:rsidRPr="00B35F8A">
        <w:t xml:space="preserve">уточнення </w:t>
      </w:r>
      <w:r w:rsidRPr="00B35F8A">
        <w:t>інформації.</w:t>
      </w:r>
    </w:p>
    <w:p w:rsidR="00B911C9" w:rsidRPr="00B35F8A" w:rsidRDefault="00B911C9" w:rsidP="00C40505">
      <w:pPr>
        <w:ind w:firstLine="567"/>
        <w:jc w:val="both"/>
      </w:pPr>
      <w:r w:rsidRPr="00B35F8A">
        <w:t>Депонент,</w:t>
      </w:r>
      <w:r w:rsidR="00540F6F" w:rsidRPr="00B35F8A">
        <w:t xml:space="preserve"> клієнт,</w:t>
      </w:r>
      <w:r w:rsidRPr="00B35F8A">
        <w:t xml:space="preserve"> емітент зобов’язані нада</w:t>
      </w:r>
      <w:r w:rsidR="00540F6F" w:rsidRPr="00B35F8A">
        <w:t>ват</w:t>
      </w:r>
      <w:r w:rsidRPr="00B35F8A">
        <w:t>и інформаці</w:t>
      </w:r>
      <w:r w:rsidR="00540F6F" w:rsidRPr="00B35F8A">
        <w:t>ю</w:t>
      </w:r>
      <w:r w:rsidRPr="00B35F8A">
        <w:t xml:space="preserve"> (офіційні документи), необхідні для уточнення інформації на першу вимогу депозитарної установи.</w:t>
      </w:r>
    </w:p>
    <w:p w:rsidR="002D363B" w:rsidRDefault="005355A1" w:rsidP="00954DCC">
      <w:pPr>
        <w:numPr>
          <w:ilvl w:val="3"/>
          <w:numId w:val="24"/>
        </w:numPr>
        <w:ind w:left="0" w:firstLine="567"/>
        <w:jc w:val="both"/>
      </w:pPr>
      <w:r w:rsidRPr="00B35F8A">
        <w:rPr>
          <w:lang w:val="ru-RU"/>
        </w:rPr>
        <w:t xml:space="preserve"> </w:t>
      </w:r>
      <w:r w:rsidR="002D363B" w:rsidRPr="00B35F8A">
        <w:t>Внесення змін пов’язан</w:t>
      </w:r>
      <w:r w:rsidR="00750661" w:rsidRPr="00B35F8A">
        <w:t>их</w:t>
      </w:r>
      <w:r w:rsidR="002D363B" w:rsidRPr="00B35F8A">
        <w:t xml:space="preserve"> із інформацією щодо заставодержателя здійснюється відповідно до вимог п. 11.12.3.2 цього Внутрішнього </w:t>
      </w:r>
      <w:r w:rsidR="00125A4E">
        <w:t>П</w:t>
      </w:r>
      <w:r w:rsidR="002D363B" w:rsidRPr="00B35F8A">
        <w:t>оложення.</w:t>
      </w:r>
    </w:p>
    <w:p w:rsidR="00125A4E" w:rsidRDefault="00125A4E" w:rsidP="00954DCC">
      <w:pPr>
        <w:numPr>
          <w:ilvl w:val="3"/>
          <w:numId w:val="24"/>
        </w:numPr>
        <w:ind w:left="0" w:firstLine="567"/>
        <w:jc w:val="both"/>
      </w:pPr>
      <w:r w:rsidRPr="00125A4E">
        <w:t>У випадку зміни статусу податкового резидентства Депонента та/або його кінцевих бенефіціарних власників (для юридичної особи) розпорядження щодо внесення змін до анкети рахунку в цінних паперах та документи, що підтверджують зміну відповідного статусу, мають надаватися Депонентом Депозитарній установі протягом 10 робочих днів з дня настання такої зміни</w:t>
      </w:r>
      <w:r>
        <w:t>.</w:t>
      </w:r>
    </w:p>
    <w:p w:rsidR="00125A4E" w:rsidRPr="00B35F8A" w:rsidRDefault="00125A4E" w:rsidP="00954DCC">
      <w:pPr>
        <w:numPr>
          <w:ilvl w:val="3"/>
          <w:numId w:val="24"/>
        </w:numPr>
        <w:ind w:left="0" w:firstLine="567"/>
        <w:jc w:val="both"/>
      </w:pPr>
      <w:r>
        <w:t xml:space="preserve"> </w:t>
      </w:r>
      <w:r w:rsidRPr="00125A4E">
        <w:t xml:space="preserve">За наявності у депозитарної установи обґрунтованої, документально підтвердженої підозри, що рахунок у цінних паперах депонента належить до підзвітних, </w:t>
      </w:r>
      <w:r w:rsidRPr="00125A4E">
        <w:lastRenderedPageBreak/>
        <w:t xml:space="preserve">депозитарна установа в порядку, встановленому цим Положенням, та відповідно до договору про обслуговування рахунку в цінних паперах надсилає на електронну адресу відповідного Депонента запит з вимогою про надання пояснень та інформації, що стосуються підозри. У разі відсутності електронної адрес и запит </w:t>
      </w:r>
      <w:proofErr w:type="spellStart"/>
      <w:r w:rsidRPr="00125A4E">
        <w:t>направляєть</w:t>
      </w:r>
      <w:proofErr w:type="spellEnd"/>
      <w:r w:rsidRPr="00125A4E">
        <w:t xml:space="preserve"> ся поштою</w:t>
      </w:r>
      <w:r>
        <w:t>.</w:t>
      </w:r>
      <w:r w:rsidR="005D2816">
        <w:t xml:space="preserve"> </w:t>
      </w:r>
    </w:p>
    <w:p w:rsidR="002D363B" w:rsidRPr="00B35F8A" w:rsidRDefault="005D2816" w:rsidP="005D2816">
      <w:pPr>
        <w:ind w:firstLine="567"/>
        <w:jc w:val="both"/>
      </w:pPr>
      <w:r>
        <w:tab/>
        <w:t>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rsidR="00DB7C7A" w:rsidRPr="00B35F8A" w:rsidRDefault="00A83231" w:rsidP="00954DCC">
      <w:pPr>
        <w:numPr>
          <w:ilvl w:val="1"/>
          <w:numId w:val="24"/>
        </w:numPr>
        <w:ind w:left="0" w:firstLine="567"/>
        <w:jc w:val="both"/>
        <w:rPr>
          <w:b/>
        </w:rPr>
      </w:pPr>
      <w:r w:rsidRPr="00B35F8A">
        <w:rPr>
          <w:b/>
        </w:rPr>
        <w:t xml:space="preserve">Умови проведення </w:t>
      </w:r>
      <w:r w:rsidR="00CF19E5" w:rsidRPr="00B35F8A">
        <w:rPr>
          <w:b/>
        </w:rPr>
        <w:t>Депозитарною установою</w:t>
      </w:r>
      <w:r w:rsidRPr="00B35F8A">
        <w:rPr>
          <w:b/>
        </w:rPr>
        <w:t xml:space="preserve"> облікових операцій</w:t>
      </w:r>
    </w:p>
    <w:p w:rsidR="00113415" w:rsidRPr="00B35F8A" w:rsidRDefault="00113415" w:rsidP="00954DCC">
      <w:pPr>
        <w:numPr>
          <w:ilvl w:val="2"/>
          <w:numId w:val="24"/>
        </w:numPr>
        <w:ind w:left="0" w:firstLine="567"/>
        <w:jc w:val="both"/>
      </w:pPr>
      <w:r w:rsidRPr="00B35F8A">
        <w:t xml:space="preserve">Обслуговування операцій </w:t>
      </w:r>
      <w:r w:rsidR="00F1561F" w:rsidRPr="00B35F8A">
        <w:t xml:space="preserve">щодо </w:t>
      </w:r>
      <w:r w:rsidRPr="00B35F8A">
        <w:t>цінними паперами на рахунках у цінних паперах здійснюється депозитарними установами</w:t>
      </w:r>
      <w:r w:rsidR="00FF6B96" w:rsidRPr="00B35F8A">
        <w:t xml:space="preserve"> шляхом проведення на рахунках у цінних паперах облікових операцій</w:t>
      </w:r>
      <w:r w:rsidRPr="00B35F8A">
        <w:t xml:space="preserve">: </w:t>
      </w:r>
    </w:p>
    <w:p w:rsidR="001072D8" w:rsidRPr="00B35F8A" w:rsidRDefault="00F1561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shd w:val="clear" w:color="auto" w:fill="FFFFFF"/>
          <w:lang w:val="uk-UA"/>
        </w:rPr>
        <w:t xml:space="preserve">1) у разі вчинення правочину щодо цінних паперів поза фондовими біржами без додержання при розрахунках принципу </w:t>
      </w:r>
      <w:r w:rsidR="00172991" w:rsidRPr="00B35F8A">
        <w:rPr>
          <w:rFonts w:ascii="Times New Roman" w:hAnsi="Times New Roman" w:cs="Times New Roman"/>
          <w:color w:val="auto"/>
          <w:sz w:val="24"/>
          <w:szCs w:val="24"/>
          <w:shd w:val="clear" w:color="auto" w:fill="FFFFFF"/>
          <w:lang w:val="uk-UA"/>
        </w:rPr>
        <w:t>"</w:t>
      </w:r>
      <w:r w:rsidRPr="00B35F8A">
        <w:rPr>
          <w:rFonts w:ascii="Times New Roman" w:hAnsi="Times New Roman" w:cs="Times New Roman"/>
          <w:color w:val="auto"/>
          <w:sz w:val="24"/>
          <w:szCs w:val="24"/>
          <w:shd w:val="clear" w:color="auto" w:fill="FFFFFF"/>
          <w:lang w:val="uk-UA"/>
        </w:rPr>
        <w:t>поставка цінних паперів проти оплати</w:t>
      </w:r>
      <w:r w:rsidR="00172991" w:rsidRPr="00B35F8A">
        <w:rPr>
          <w:rFonts w:ascii="Times New Roman" w:hAnsi="Times New Roman" w:cs="Times New Roman"/>
          <w:color w:val="auto"/>
          <w:sz w:val="24"/>
          <w:szCs w:val="24"/>
          <w:shd w:val="clear" w:color="auto" w:fill="FFFFFF"/>
          <w:lang w:val="uk-UA"/>
        </w:rPr>
        <w:t>"</w:t>
      </w:r>
      <w:r w:rsidRPr="00B35F8A">
        <w:rPr>
          <w:rFonts w:ascii="Times New Roman" w:hAnsi="Times New Roman" w:cs="Times New Roman"/>
          <w:color w:val="auto"/>
          <w:sz w:val="24"/>
          <w:szCs w:val="24"/>
          <w:shd w:val="clear" w:color="auto" w:fill="FFFFFF"/>
          <w:lang w:val="uk-UA"/>
        </w:rPr>
        <w:t xml:space="preserve">: </w:t>
      </w:r>
      <w:r w:rsidRPr="00B35F8A">
        <w:rPr>
          <w:rFonts w:ascii="Times New Roman" w:hAnsi="Times New Roman" w:cs="Times New Roman"/>
          <w:color w:val="auto"/>
          <w:sz w:val="24"/>
          <w:szCs w:val="24"/>
          <w:lang w:val="uk-UA"/>
        </w:rPr>
        <w:t xml:space="preserve"> </w:t>
      </w:r>
      <w:r w:rsidR="00A729C0" w:rsidRPr="00B35F8A">
        <w:rPr>
          <w:rFonts w:ascii="Times New Roman" w:hAnsi="Times New Roman" w:cs="Times New Roman"/>
          <w:color w:val="auto"/>
          <w:sz w:val="24"/>
          <w:szCs w:val="24"/>
          <w:lang w:val="uk-UA"/>
        </w:rPr>
        <w:t>за розпорядженнями, що подаються кожним депонентом, номінальним утримувачем, за рахунками яких на виконання вчиненого правочину щодо цінних паперів має бути проведено депозитарну операцію, чи керуючими їх рахунками, якщо рахунки таких депонентів, номінальних утримувачів відкрито в одній депозитарній установі, або за розпорядженнями, що подаються депонентом або номінальним утримувачем, за рахунком якого на виконання вчиненого правочину щодо цінних паперів має бути проведено депозитарну операцію,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w:t>
      </w:r>
      <w:r w:rsidR="00A729C0" w:rsidRPr="00B35F8A">
        <w:rPr>
          <w:rFonts w:ascii="Times New Roman" w:hAnsi="Times New Roman" w:cs="Times New Roman"/>
          <w:color w:val="auto"/>
          <w:sz w:val="24"/>
          <w:szCs w:val="24"/>
          <w:shd w:val="clear" w:color="auto" w:fill="FFFFFF"/>
          <w:lang w:val="uk-UA"/>
        </w:rPr>
        <w:t> </w:t>
      </w:r>
      <w:r w:rsidR="00A729C0" w:rsidRPr="00B35F8A">
        <w:rPr>
          <w:rFonts w:ascii="Times New Roman" w:hAnsi="Times New Roman" w:cs="Times New Roman"/>
          <w:color w:val="auto"/>
          <w:sz w:val="24"/>
          <w:szCs w:val="24"/>
          <w:lang w:val="uk-UA"/>
        </w:rPr>
        <w:t>Законом, веде Національний банк України), - якщо рахунки депонентів, номінальних утримувачів, за якими мають бути проведені депозитарні операції, відкриті в різних депозитарних установах;</w:t>
      </w:r>
    </w:p>
    <w:p w:rsidR="00F1561F" w:rsidRPr="00B35F8A" w:rsidRDefault="00F1561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shd w:val="clear" w:color="auto" w:fill="FFFFFF"/>
          <w:lang w:val="uk-UA"/>
        </w:rPr>
        <w:t xml:space="preserve">2) у разі вчинення правочину щодо цінних паперів на фондовій біржі чи поза фондовою біржею, </w:t>
      </w:r>
      <w:r w:rsidRPr="00B35F8A">
        <w:rPr>
          <w:rFonts w:ascii="Times New Roman" w:hAnsi="Times New Roman" w:cs="Times New Roman"/>
          <w:color w:val="auto"/>
          <w:sz w:val="24"/>
          <w:szCs w:val="24"/>
          <w:lang w:val="uk-UA"/>
        </w:rPr>
        <w:t xml:space="preserve">якщо проводяться розрахунки за принципом </w:t>
      </w:r>
      <w:r w:rsidR="00172991" w:rsidRPr="00B35F8A">
        <w:rPr>
          <w:rFonts w:ascii="Times New Roman" w:hAnsi="Times New Roman" w:cs="Times New Roman"/>
          <w:color w:val="auto"/>
          <w:sz w:val="24"/>
          <w:szCs w:val="24"/>
          <w:shd w:val="clear" w:color="auto" w:fill="FFFFFF"/>
          <w:lang w:val="uk-UA"/>
        </w:rPr>
        <w:t>"</w:t>
      </w:r>
      <w:r w:rsidRPr="00B35F8A">
        <w:rPr>
          <w:rFonts w:ascii="Times New Roman" w:hAnsi="Times New Roman" w:cs="Times New Roman"/>
          <w:color w:val="auto"/>
          <w:sz w:val="24"/>
          <w:szCs w:val="24"/>
          <w:shd w:val="clear" w:color="auto" w:fill="FFFFFF"/>
          <w:lang w:val="uk-UA"/>
        </w:rPr>
        <w:t>поставка цінних паперів проти оплати</w:t>
      </w:r>
      <w:r w:rsidR="00172991" w:rsidRPr="00B35F8A">
        <w:rPr>
          <w:rFonts w:ascii="Times New Roman" w:hAnsi="Times New Roman" w:cs="Times New Roman"/>
          <w:color w:val="auto"/>
          <w:sz w:val="24"/>
          <w:szCs w:val="24"/>
          <w:shd w:val="clear" w:color="auto" w:fill="FFFFFF"/>
          <w:lang w:val="uk-UA"/>
        </w:rPr>
        <w:t>"</w:t>
      </w:r>
      <w:r w:rsidRPr="00B35F8A">
        <w:rPr>
          <w:rFonts w:ascii="Times New Roman" w:hAnsi="Times New Roman" w:cs="Times New Roman"/>
          <w:color w:val="auto"/>
          <w:sz w:val="24"/>
          <w:szCs w:val="24"/>
          <w:shd w:val="clear" w:color="auto" w:fill="FFFFFF"/>
          <w:lang w:val="uk-UA"/>
        </w:rPr>
        <w:t>:</w:t>
      </w:r>
      <w:r w:rsidRPr="00B35F8A">
        <w:rPr>
          <w:rFonts w:ascii="Times New Roman" w:hAnsi="Times New Roman" w:cs="Times New Roman"/>
          <w:color w:val="auto"/>
          <w:sz w:val="24"/>
          <w:szCs w:val="24"/>
          <w:lang w:val="uk-UA"/>
        </w:rPr>
        <w:t xml:space="preserve"> за розпорядженням та/або </w:t>
      </w:r>
      <w:r w:rsidRPr="00B35F8A">
        <w:rPr>
          <w:rFonts w:ascii="Times New Roman" w:hAnsi="Times New Roman" w:cs="Times New Roman"/>
          <w:color w:val="auto"/>
          <w:sz w:val="24"/>
          <w:szCs w:val="24"/>
          <w:shd w:val="clear" w:color="auto" w:fill="FFFFFF"/>
          <w:lang w:val="uk-UA"/>
        </w:rPr>
        <w:t>повідомленням</w:t>
      </w:r>
      <w:r w:rsidR="00620B16" w:rsidRPr="00B35F8A">
        <w:rPr>
          <w:rFonts w:ascii="Times New Roman" w:hAnsi="Times New Roman" w:cs="Times New Roman"/>
          <w:color w:val="auto"/>
          <w:sz w:val="24"/>
          <w:szCs w:val="24"/>
          <w:shd w:val="clear" w:color="auto" w:fill="FFFFFF"/>
          <w:lang w:val="uk-UA"/>
        </w:rPr>
        <w:t xml:space="preserve"> (інформацією)</w:t>
      </w:r>
      <w:r w:rsidRPr="00B35F8A">
        <w:rPr>
          <w:rFonts w:ascii="Times New Roman" w:hAnsi="Times New Roman" w:cs="Times New Roman"/>
          <w:color w:val="auto"/>
          <w:sz w:val="24"/>
          <w:szCs w:val="24"/>
          <w:shd w:val="clear" w:color="auto" w:fill="FFFFFF"/>
          <w:lang w:val="uk-UA"/>
        </w:rPr>
        <w:t>, що подаються</w:t>
      </w:r>
      <w:r w:rsidRPr="00B35F8A">
        <w:rPr>
          <w:rFonts w:ascii="Times New Roman" w:hAnsi="Times New Roman" w:cs="Times New Roman"/>
          <w:color w:val="auto"/>
          <w:sz w:val="24"/>
          <w:szCs w:val="24"/>
          <w:lang w:val="uk-UA"/>
        </w:rPr>
        <w:t xml:space="preserve"> Центральним депозитарієм у порядку, визначеному Правилами та іншими внутрішніми документами Центрального депозитарію, або Національним банком (щодо цінних паперів, облік яких відповідно до компетенції, встановленої Законом, веде Національний банк України) в установленому ним порядку;</w:t>
      </w:r>
    </w:p>
    <w:p w:rsidR="00360F93" w:rsidRPr="00B35F8A" w:rsidRDefault="00F1561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3</w:t>
      </w:r>
      <w:r w:rsidR="00360F93" w:rsidRPr="00B35F8A">
        <w:rPr>
          <w:rFonts w:ascii="Times New Roman" w:hAnsi="Times New Roman" w:cs="Times New Roman"/>
          <w:color w:val="auto"/>
          <w:sz w:val="24"/>
          <w:szCs w:val="24"/>
          <w:lang w:val="uk-UA"/>
        </w:rPr>
        <w:t xml:space="preserve">)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 </w:t>
      </w:r>
      <w:r w:rsidR="00DE6FC9" w:rsidRPr="00B35F8A">
        <w:rPr>
          <w:rFonts w:ascii="Times New Roman" w:hAnsi="Times New Roman" w:cs="Times New Roman"/>
          <w:color w:val="auto"/>
          <w:sz w:val="24"/>
          <w:szCs w:val="24"/>
          <w:lang w:val="uk-UA"/>
        </w:rPr>
        <w:t>за розпорядженням та/або повідомленням (інформацією), що подається Центральним депозитарієм зг</w:t>
      </w:r>
      <w:r w:rsidR="00B96756" w:rsidRPr="00B35F8A">
        <w:rPr>
          <w:rFonts w:ascii="Times New Roman" w:hAnsi="Times New Roman" w:cs="Times New Roman"/>
          <w:color w:val="auto"/>
          <w:sz w:val="24"/>
          <w:szCs w:val="24"/>
          <w:lang w:val="uk-UA"/>
        </w:rPr>
        <w:t>і</w:t>
      </w:r>
      <w:r w:rsidR="00DE6FC9" w:rsidRPr="00B35F8A">
        <w:rPr>
          <w:rFonts w:ascii="Times New Roman" w:hAnsi="Times New Roman" w:cs="Times New Roman"/>
          <w:color w:val="auto"/>
          <w:sz w:val="24"/>
          <w:szCs w:val="24"/>
          <w:lang w:val="uk-UA"/>
        </w:rPr>
        <w:t>дно з Правилами та іншими внутрішніми документами Центрального депозитарію відповідно до умов депозитарного договору;</w:t>
      </w:r>
    </w:p>
    <w:p w:rsidR="00360F93" w:rsidRPr="00B35F8A" w:rsidRDefault="00360F93"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4) внаслідок виконання безумовної операції щодо цінних паперів відповідно до вимог законодавства (у разі спадкування та правонаступництва - за рахунками в цінних паперах спадкодавця/юридичної особи, що припинилася, </w:t>
      </w:r>
      <w:r w:rsidR="00F00430" w:rsidRPr="00B35F8A">
        <w:rPr>
          <w:rFonts w:ascii="Times New Roman" w:hAnsi="Times New Roman" w:cs="Times New Roman"/>
          <w:color w:val="auto"/>
          <w:sz w:val="24"/>
          <w:szCs w:val="24"/>
          <w:lang w:val="uk-UA"/>
        </w:rPr>
        <w:t xml:space="preserve">судового рішення або рішення уповноваженого законом державного органу чи </w:t>
      </w:r>
      <w:r w:rsidRPr="00B35F8A">
        <w:rPr>
          <w:rFonts w:ascii="Times New Roman" w:hAnsi="Times New Roman" w:cs="Times New Roman"/>
          <w:color w:val="auto"/>
          <w:sz w:val="24"/>
          <w:szCs w:val="24"/>
          <w:lang w:val="uk-UA"/>
        </w:rPr>
        <w:t>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w:t>
      </w:r>
      <w:r w:rsidR="00F05E06" w:rsidRPr="00B35F8A">
        <w:rPr>
          <w:rFonts w:ascii="Times New Roman" w:hAnsi="Times New Roman" w:cs="Times New Roman"/>
          <w:color w:val="auto"/>
          <w:sz w:val="24"/>
          <w:szCs w:val="24"/>
          <w:lang w:val="uk-UA"/>
        </w:rPr>
        <w:t>;</w:t>
      </w:r>
    </w:p>
    <w:p w:rsidR="00F05E06" w:rsidRPr="00B35F8A" w:rsidRDefault="00F1561F" w:rsidP="00C40505">
      <w:pPr>
        <w:pStyle w:val="rvps2"/>
        <w:shd w:val="clear" w:color="auto" w:fill="FFFFFF"/>
        <w:tabs>
          <w:tab w:val="left" w:pos="720"/>
        </w:tabs>
        <w:spacing w:before="0" w:beforeAutospacing="0" w:after="0" w:afterAutospacing="0"/>
        <w:ind w:firstLine="567"/>
        <w:jc w:val="both"/>
        <w:textAlignment w:val="baseline"/>
      </w:pPr>
      <w:r w:rsidRPr="00B35F8A">
        <w:t xml:space="preserve"> </w:t>
      </w:r>
      <w:r w:rsidR="00F05E06" w:rsidRPr="00B35F8A">
        <w:t>5</w:t>
      </w:r>
      <w:r w:rsidRPr="00B35F8A">
        <w:t xml:space="preserve">) </w:t>
      </w:r>
      <w:r w:rsidR="00F05E06" w:rsidRPr="00B35F8A">
        <w:t>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клієнтів чи керуючих рахунками депонентів, клієнтів.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F1561F" w:rsidRPr="00B35F8A" w:rsidRDefault="00357731"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у разі встановлення обмежень (блокування) або зняття обмеження (розблокування) прав на цінні папери власника, права на які та права за якими обліковуються на рахунку в цінних </w:t>
      </w:r>
      <w:r w:rsidRPr="00B35F8A">
        <w:rPr>
          <w:rFonts w:ascii="Times New Roman" w:hAnsi="Times New Roman" w:cs="Times New Roman"/>
          <w:color w:val="auto"/>
          <w:sz w:val="24"/>
          <w:szCs w:val="24"/>
          <w:lang w:val="uk-UA"/>
        </w:rPr>
        <w:lastRenderedPageBreak/>
        <w:t>паперах номінального утримувача, - за розпорядженням номінального утримувача чи керуючого його рахунком;</w:t>
      </w:r>
    </w:p>
    <w:p w:rsidR="00F20D53" w:rsidRPr="00B35F8A" w:rsidRDefault="00F05E0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6) </w:t>
      </w:r>
      <w:r w:rsidR="00F20D53" w:rsidRPr="00B35F8A">
        <w:rPr>
          <w:rFonts w:ascii="Times New Roman" w:hAnsi="Times New Roman" w:cs="Times New Roman"/>
          <w:color w:val="auto"/>
          <w:sz w:val="24"/>
          <w:szCs w:val="24"/>
          <w:lang w:val="uk-UA"/>
        </w:rPr>
        <w:t>у разі розблокування цінних паперів/прав на цінні папери, що були заблоковані депозитарними установами на підставі розпоряджень депонентів, керуючих рахунк</w:t>
      </w:r>
      <w:r w:rsidR="008F311E" w:rsidRPr="00B35F8A">
        <w:rPr>
          <w:rFonts w:ascii="Times New Roman" w:hAnsi="Times New Roman" w:cs="Times New Roman"/>
          <w:color w:val="auto"/>
          <w:sz w:val="24"/>
          <w:szCs w:val="24"/>
          <w:lang w:val="uk-UA"/>
        </w:rPr>
        <w:t>ів в цін</w:t>
      </w:r>
      <w:r w:rsidR="00F20D53" w:rsidRPr="00B35F8A">
        <w:rPr>
          <w:rFonts w:ascii="Times New Roman" w:hAnsi="Times New Roman" w:cs="Times New Roman"/>
          <w:color w:val="auto"/>
          <w:sz w:val="24"/>
          <w:szCs w:val="24"/>
          <w:lang w:val="uk-UA"/>
        </w:rPr>
        <w:t>них паперах депонентів для виставлення цінних паперів на продаж</w:t>
      </w:r>
      <w:r w:rsidR="006814A6" w:rsidRPr="00B35F8A">
        <w:rPr>
          <w:rFonts w:ascii="Times New Roman" w:hAnsi="Times New Roman" w:cs="Times New Roman"/>
          <w:color w:val="auto"/>
          <w:sz w:val="24"/>
          <w:szCs w:val="24"/>
          <w:lang w:val="uk-UA"/>
        </w:rPr>
        <w:t xml:space="preserve"> відповідно до умов депозитарного договору</w:t>
      </w:r>
      <w:r w:rsidR="00F20D53" w:rsidRPr="00B35F8A">
        <w:rPr>
          <w:rFonts w:ascii="Times New Roman" w:hAnsi="Times New Roman" w:cs="Times New Roman"/>
          <w:color w:val="auto"/>
          <w:sz w:val="24"/>
          <w:szCs w:val="24"/>
          <w:lang w:val="uk-UA"/>
        </w:rPr>
        <w:t>:</w:t>
      </w:r>
    </w:p>
    <w:p w:rsidR="00F20D53"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F20D53" w:rsidRPr="00B35F8A">
        <w:rPr>
          <w:rFonts w:ascii="Times New Roman" w:hAnsi="Times New Roman" w:cs="Times New Roman"/>
          <w:color w:val="auto"/>
          <w:sz w:val="24"/>
          <w:szCs w:val="24"/>
          <w:lang w:val="uk-UA"/>
        </w:rPr>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w:t>
      </w:r>
    </w:p>
    <w:p w:rsidR="00F05E06"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F20D53" w:rsidRPr="00B35F8A">
        <w:rPr>
          <w:rFonts w:ascii="Times New Roman" w:hAnsi="Times New Roman" w:cs="Times New Roman"/>
          <w:color w:val="auto"/>
          <w:sz w:val="24"/>
          <w:szCs w:val="24"/>
          <w:lang w:val="uk-UA"/>
        </w:rPr>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w:t>
      </w:r>
      <w:r w:rsidR="00C26ADA" w:rsidRPr="00B35F8A">
        <w:rPr>
          <w:rFonts w:ascii="Times New Roman" w:hAnsi="Times New Roman" w:cs="Times New Roman"/>
          <w:color w:val="auto"/>
          <w:sz w:val="24"/>
          <w:szCs w:val="24"/>
          <w:lang w:val="uk-UA"/>
        </w:rPr>
        <w:t xml:space="preserve"> відповідно до умов депозитарного договору</w:t>
      </w:r>
      <w:r w:rsidR="00F20D53" w:rsidRPr="00B35F8A">
        <w:rPr>
          <w:rFonts w:ascii="Times New Roman" w:hAnsi="Times New Roman" w:cs="Times New Roman"/>
          <w:color w:val="auto"/>
          <w:sz w:val="24"/>
          <w:szCs w:val="24"/>
          <w:lang w:val="uk-UA"/>
        </w:rPr>
        <w:t>;</w:t>
      </w:r>
    </w:p>
    <w:p w:rsidR="00DD19C8" w:rsidRPr="00B35F8A" w:rsidRDefault="00F20D53"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7</w:t>
      </w:r>
      <w:r w:rsidR="001F1082" w:rsidRPr="00B35F8A">
        <w:rPr>
          <w:rFonts w:ascii="Times New Roman" w:hAnsi="Times New Roman" w:cs="Times New Roman"/>
          <w:color w:val="auto"/>
          <w:sz w:val="24"/>
          <w:szCs w:val="24"/>
          <w:lang w:val="uk-UA"/>
        </w:rPr>
        <w:t xml:space="preserve">) </w:t>
      </w:r>
      <w:r w:rsidR="00DD19C8" w:rsidRPr="00B35F8A">
        <w:rPr>
          <w:rFonts w:ascii="Times New Roman" w:hAnsi="Times New Roman" w:cs="Times New Roman"/>
          <w:color w:val="auto"/>
          <w:sz w:val="24"/>
          <w:szCs w:val="24"/>
          <w:lang w:val="uk-UA"/>
        </w:rPr>
        <w:t>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заставодержателя відповідно до законодавства 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rsidR="00DD19C8"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DD19C8" w:rsidRPr="00B35F8A">
        <w:rPr>
          <w:rFonts w:ascii="Times New Roman" w:hAnsi="Times New Roman" w:cs="Times New Roman"/>
          <w:color w:val="auto"/>
          <w:sz w:val="24"/>
          <w:szCs w:val="24"/>
          <w:lang w:val="uk-UA"/>
        </w:rPr>
        <w:t>згідно з умовами відповідного договору між депонентом-заставодавцем, заставодержателем та депозитарною установою щодо звернення стягнення на предмет застави;</w:t>
      </w:r>
    </w:p>
    <w:p w:rsidR="00DD19C8"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DD19C8" w:rsidRPr="00B35F8A">
        <w:rPr>
          <w:rFonts w:ascii="Times New Roman" w:hAnsi="Times New Roman" w:cs="Times New Roman"/>
          <w:color w:val="auto"/>
          <w:sz w:val="24"/>
          <w:szCs w:val="24"/>
          <w:lang w:val="uk-UA"/>
        </w:rPr>
        <w:t>або на підставі наданих заставодержателем оригіналів (копій) таких документів:</w:t>
      </w:r>
    </w:p>
    <w:p w:rsidR="00DD19C8"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DD19C8" w:rsidRPr="00B35F8A">
        <w:rPr>
          <w:rFonts w:ascii="Times New Roman" w:hAnsi="Times New Roman" w:cs="Times New Roman"/>
          <w:color w:val="auto"/>
          <w:sz w:val="24"/>
          <w:szCs w:val="24"/>
          <w:lang w:val="uk-UA"/>
        </w:rPr>
        <w:t>договору застави;</w:t>
      </w:r>
    </w:p>
    <w:p w:rsidR="00DD19C8"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DD19C8" w:rsidRPr="00B35F8A">
        <w:rPr>
          <w:rFonts w:ascii="Times New Roman" w:hAnsi="Times New Roman" w:cs="Times New Roman"/>
          <w:color w:val="auto"/>
          <w:sz w:val="24"/>
          <w:szCs w:val="24"/>
          <w:lang w:val="uk-UA"/>
        </w:rPr>
        <w:t>повідомлення про порушення забезпеченого заставою зобов'язання, надісланого згідно зі статтею 27 Закону України "Про забезпечення вимог кредиторів та реєстрацію обтяжень";</w:t>
      </w:r>
    </w:p>
    <w:p w:rsidR="00DD19C8"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DD19C8" w:rsidRPr="00B35F8A">
        <w:rPr>
          <w:rFonts w:ascii="Times New Roman" w:hAnsi="Times New Roman" w:cs="Times New Roman"/>
          <w:color w:val="auto"/>
          <w:sz w:val="24"/>
          <w:szCs w:val="24"/>
          <w:lang w:val="uk-UA"/>
        </w:rPr>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заставодавцю;</w:t>
      </w:r>
    </w:p>
    <w:p w:rsidR="00DD19C8"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DD19C8" w:rsidRPr="00B35F8A">
        <w:rPr>
          <w:rFonts w:ascii="Times New Roman" w:hAnsi="Times New Roman" w:cs="Times New Roman"/>
          <w:color w:val="auto"/>
          <w:sz w:val="24"/>
          <w:szCs w:val="24"/>
          <w:lang w:val="uk-UA"/>
        </w:rPr>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заставодержателем (якщо заставодавцем є резидент - юридична особа або фізична особа - підприємець);</w:t>
      </w:r>
    </w:p>
    <w:p w:rsidR="00DD19C8"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DD19C8" w:rsidRPr="00B35F8A">
        <w:rPr>
          <w:rFonts w:ascii="Times New Roman" w:hAnsi="Times New Roman" w:cs="Times New Roman"/>
          <w:color w:val="auto"/>
          <w:sz w:val="24"/>
          <w:szCs w:val="24"/>
          <w:lang w:val="uk-UA"/>
        </w:rPr>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rsidR="00DD19C8"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DD19C8" w:rsidRPr="00B35F8A">
        <w:rPr>
          <w:rFonts w:ascii="Times New Roman" w:hAnsi="Times New Roman" w:cs="Times New Roman"/>
          <w:color w:val="auto"/>
          <w:sz w:val="24"/>
          <w:szCs w:val="24"/>
          <w:lang w:val="uk-UA"/>
        </w:rPr>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продажу предмета застави третій особі);</w:t>
      </w:r>
    </w:p>
    <w:p w:rsidR="001F1082"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DD19C8" w:rsidRPr="00B35F8A">
        <w:rPr>
          <w:rFonts w:ascii="Times New Roman" w:hAnsi="Times New Roman" w:cs="Times New Roman"/>
          <w:color w:val="auto"/>
          <w:sz w:val="24"/>
          <w:szCs w:val="24"/>
          <w:lang w:val="uk-UA"/>
        </w:rPr>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r w:rsidR="00F20D53" w:rsidRPr="00B35F8A">
        <w:rPr>
          <w:rFonts w:ascii="Times New Roman" w:hAnsi="Times New Roman" w:cs="Times New Roman"/>
          <w:color w:val="auto"/>
          <w:sz w:val="24"/>
          <w:szCs w:val="24"/>
          <w:lang w:val="uk-UA"/>
        </w:rPr>
        <w:t>;</w:t>
      </w:r>
    </w:p>
    <w:p w:rsidR="00F20D53" w:rsidRPr="00B35F8A" w:rsidRDefault="00F20D53"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депозитарною установою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однієї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w:t>
      </w:r>
      <w:r w:rsidRPr="00B35F8A">
        <w:rPr>
          <w:rFonts w:ascii="Times New Roman" w:hAnsi="Times New Roman" w:cs="Times New Roman"/>
          <w:color w:val="auto"/>
          <w:sz w:val="24"/>
          <w:szCs w:val="24"/>
          <w:lang w:val="uk-UA"/>
        </w:rPr>
        <w:lastRenderedPageBreak/>
        <w:t>Законом, веде Національний банк України), - у разі якщо сторонами операції є депоненти різних депозитарних установ;</w:t>
      </w:r>
    </w:p>
    <w:p w:rsidR="0036005E" w:rsidRPr="00B35F8A" w:rsidRDefault="00F20D53"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9) </w:t>
      </w:r>
      <w:r w:rsidR="00E25D28" w:rsidRPr="00B35F8A">
        <w:rPr>
          <w:rFonts w:ascii="Times New Roman" w:hAnsi="Times New Roman" w:cs="Times New Roman"/>
          <w:color w:val="auto"/>
          <w:sz w:val="24"/>
          <w:szCs w:val="24"/>
          <w:lang w:val="uk-UA"/>
        </w:rPr>
        <w:t>у разі переведення прав на цінні папери з рахунку власника (співвласників)/нотаріуса, що обслуговується депозитарною установою, на рахуно</w:t>
      </w:r>
      <w:r w:rsidR="00BC4063" w:rsidRPr="00B35F8A">
        <w:rPr>
          <w:rFonts w:ascii="Times New Roman" w:hAnsi="Times New Roman" w:cs="Times New Roman"/>
          <w:color w:val="auto"/>
          <w:sz w:val="24"/>
          <w:szCs w:val="24"/>
          <w:lang w:val="uk-UA"/>
        </w:rPr>
        <w:t>к в цін</w:t>
      </w:r>
      <w:r w:rsidR="00E25D28" w:rsidRPr="00B35F8A">
        <w:rPr>
          <w:rFonts w:ascii="Times New Roman" w:hAnsi="Times New Roman" w:cs="Times New Roman"/>
          <w:color w:val="auto"/>
          <w:sz w:val="24"/>
          <w:szCs w:val="24"/>
          <w:lang w:val="uk-UA"/>
        </w:rPr>
        <w:t>них паперах цієї особи, що обслуговується іншою депозитарною установою:</w:t>
      </w:r>
      <w:r w:rsidRPr="00B35F8A">
        <w:rPr>
          <w:rFonts w:ascii="Times New Roman" w:hAnsi="Times New Roman" w:cs="Times New Roman"/>
          <w:color w:val="auto"/>
          <w:sz w:val="24"/>
          <w:szCs w:val="24"/>
          <w:lang w:val="uk-UA"/>
        </w:rPr>
        <w:t>- за розпорядженням власника (співвласників)/нотаріуса чи керуючого його рахунком</w:t>
      </w:r>
      <w:r w:rsidR="0036005E" w:rsidRPr="00B35F8A">
        <w:rPr>
          <w:rFonts w:ascii="Times New Roman" w:hAnsi="Times New Roman" w:cs="Times New Roman"/>
          <w:color w:val="auto"/>
          <w:sz w:val="24"/>
          <w:szCs w:val="24"/>
          <w:lang w:val="uk-UA"/>
        </w:rPr>
        <w:t>;</w:t>
      </w:r>
    </w:p>
    <w:p w:rsidR="008D4919" w:rsidRPr="008D4919" w:rsidRDefault="0036005E" w:rsidP="008D4919">
      <w:pPr>
        <w:pStyle w:val="af0"/>
        <w:tabs>
          <w:tab w:val="left" w:pos="720"/>
          <w:tab w:val="left" w:pos="900"/>
        </w:tabs>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10)  </w:t>
      </w:r>
      <w:r w:rsidR="008D4919">
        <w:rPr>
          <w:rFonts w:ascii="Times New Roman" w:hAnsi="Times New Roman" w:cs="Times New Roman"/>
          <w:color w:val="auto"/>
          <w:sz w:val="24"/>
          <w:szCs w:val="24"/>
          <w:lang w:val="uk-UA"/>
        </w:rPr>
        <w:t>У</w:t>
      </w:r>
      <w:r w:rsidR="008D4919" w:rsidRPr="008D4919">
        <w:rPr>
          <w:rFonts w:ascii="Times New Roman" w:hAnsi="Times New Roman" w:cs="Times New Roman"/>
          <w:color w:val="auto"/>
          <w:sz w:val="24"/>
          <w:szCs w:val="24"/>
          <w:lang w:val="uk-UA"/>
        </w:rPr>
        <w:t xml:space="preserve"> разі переведення прав на акції банку, що віднесений Національним банком України до категорії неплатоспроможного, з підстав, визначених частиною сьомою статті 41 або частиною четвертою статті 411 Закону України "Про систему гарантування вкладів фізичних осіб":</w:t>
      </w:r>
    </w:p>
    <w:p w:rsidR="008D4919" w:rsidRPr="008D4919" w:rsidRDefault="008D4919" w:rsidP="008D4919">
      <w:pPr>
        <w:pStyle w:val="af0"/>
        <w:tabs>
          <w:tab w:val="left" w:pos="720"/>
          <w:tab w:val="left" w:pos="900"/>
        </w:tabs>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r w:rsidRPr="008D4919">
        <w:rPr>
          <w:rFonts w:ascii="Times New Roman" w:hAnsi="Times New Roman" w:cs="Times New Roman"/>
          <w:color w:val="auto"/>
          <w:sz w:val="24"/>
          <w:szCs w:val="24"/>
          <w:lang w:val="uk-UA"/>
        </w:rPr>
        <w:tab/>
        <w:t>депозитарною установою, на рахунок у цінних паперах якої переказуються акції такого банку, - за розпорядженням депонента чи керуючого його рахунком, до якого додається копія договору купівлі-продажу акцій неплатоспроможного банку, та розпорядженням Центрального депозитарію;</w:t>
      </w:r>
    </w:p>
    <w:p w:rsidR="008D4919" w:rsidRPr="008D4919" w:rsidRDefault="008D4919" w:rsidP="008D4919">
      <w:pPr>
        <w:pStyle w:val="af0"/>
        <w:tabs>
          <w:tab w:val="left" w:pos="720"/>
          <w:tab w:val="left" w:pos="900"/>
        </w:tabs>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r w:rsidRPr="008D4919">
        <w:rPr>
          <w:rFonts w:ascii="Times New Roman" w:hAnsi="Times New Roman" w:cs="Times New Roman"/>
          <w:color w:val="auto"/>
          <w:sz w:val="24"/>
          <w:szCs w:val="24"/>
          <w:lang w:val="uk-UA"/>
        </w:rPr>
        <w:tab/>
        <w:t>депозитарною установою, з рахунку в цінних паперах якої переказуються акції такого банку, - за розпорядженням Центрального депозитарію;</w:t>
      </w:r>
    </w:p>
    <w:p w:rsidR="00F20D53" w:rsidRPr="00B35F8A" w:rsidRDefault="008D4919" w:rsidP="008D4919">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r w:rsidRPr="008D4919">
        <w:rPr>
          <w:rFonts w:ascii="Times New Roman" w:hAnsi="Times New Roman" w:cs="Times New Roman"/>
          <w:color w:val="auto"/>
          <w:sz w:val="24"/>
          <w:szCs w:val="24"/>
          <w:lang w:val="uk-UA"/>
        </w:rPr>
        <w:tab/>
        <w:t>Центральним депозитарієм - за розпорядженням депозитарної установи, на рахунок в цінних паперах якої переказуються акції такого банку</w:t>
      </w:r>
      <w:r w:rsidR="0036005E" w:rsidRPr="00B35F8A">
        <w:rPr>
          <w:rFonts w:ascii="Times New Roman" w:hAnsi="Times New Roman" w:cs="Times New Roman"/>
          <w:color w:val="auto"/>
          <w:sz w:val="24"/>
          <w:szCs w:val="24"/>
          <w:lang w:val="uk-UA"/>
        </w:rPr>
        <w:t>.</w:t>
      </w:r>
    </w:p>
    <w:p w:rsidR="00ED42CC" w:rsidRPr="00B35F8A" w:rsidRDefault="00ED42CC"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11) у разі переведення прав на акції певного акціонерного товариства на рахуно</w:t>
      </w:r>
      <w:r w:rsidR="00BC4063" w:rsidRPr="00B35F8A">
        <w:rPr>
          <w:rFonts w:ascii="Times New Roman" w:hAnsi="Times New Roman" w:cs="Times New Roman"/>
          <w:color w:val="auto"/>
          <w:sz w:val="24"/>
          <w:szCs w:val="24"/>
          <w:lang w:val="uk-UA"/>
        </w:rPr>
        <w:t>к в цін</w:t>
      </w:r>
      <w:r w:rsidRPr="00B35F8A">
        <w:rPr>
          <w:rFonts w:ascii="Times New Roman" w:hAnsi="Times New Roman" w:cs="Times New Roman"/>
          <w:color w:val="auto"/>
          <w:sz w:val="24"/>
          <w:szCs w:val="24"/>
          <w:lang w:val="uk-UA"/>
        </w:rPr>
        <w:t>них паперах заявника публічної безвідкличної вимоги про придбання акцій у всіх власників акцій цього товариства (далі - заявник вимоги) відповідно до статті 65</w:t>
      </w:r>
      <w:r w:rsidR="00E0361C" w:rsidRPr="00B35F8A">
        <w:rPr>
          <w:rFonts w:ascii="Times New Roman" w:hAnsi="Times New Roman" w:cs="Times New Roman"/>
          <w:color w:val="auto"/>
          <w:sz w:val="24"/>
          <w:szCs w:val="24"/>
          <w:lang w:val="uk-UA"/>
        </w:rPr>
        <w:t>-</w:t>
      </w:r>
      <w:r w:rsidRPr="00B35F8A">
        <w:rPr>
          <w:rFonts w:ascii="Times New Roman" w:hAnsi="Times New Roman" w:cs="Times New Roman"/>
          <w:color w:val="auto"/>
          <w:sz w:val="24"/>
          <w:szCs w:val="24"/>
          <w:lang w:val="uk-UA"/>
        </w:rPr>
        <w:t xml:space="preserve"> 2 Закону України "Про акціонерні товариства":</w:t>
      </w:r>
    </w:p>
    <w:p w:rsidR="00ED42CC"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ED42CC" w:rsidRPr="00B35F8A">
        <w:rPr>
          <w:rFonts w:ascii="Times New Roman" w:hAnsi="Times New Roman" w:cs="Times New Roman"/>
          <w:color w:val="auto"/>
          <w:sz w:val="24"/>
          <w:szCs w:val="24"/>
          <w:lang w:val="uk-UA"/>
        </w:rPr>
        <w:t>депозитарною установою, яка обслуговує рахуно</w:t>
      </w:r>
      <w:r w:rsidR="00BC4063" w:rsidRPr="00B35F8A">
        <w:rPr>
          <w:rFonts w:ascii="Times New Roman" w:hAnsi="Times New Roman" w:cs="Times New Roman"/>
          <w:color w:val="auto"/>
          <w:sz w:val="24"/>
          <w:szCs w:val="24"/>
          <w:lang w:val="uk-UA"/>
        </w:rPr>
        <w:t>к в цін</w:t>
      </w:r>
      <w:r w:rsidR="00ED42CC" w:rsidRPr="00B35F8A">
        <w:rPr>
          <w:rFonts w:ascii="Times New Roman" w:hAnsi="Times New Roman" w:cs="Times New Roman"/>
          <w:color w:val="auto"/>
          <w:sz w:val="24"/>
          <w:szCs w:val="24"/>
          <w:lang w:val="uk-UA"/>
        </w:rPr>
        <w:t>них паперах заявника вимоги, на цьому рахунку - за розпорядженням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за формою, встановленою внутрішніми документами Центрального депозитарію (далі - повідомлення про перерахування коштів).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w:t>
      </w:r>
      <w:r w:rsidR="00BC4063" w:rsidRPr="00B35F8A">
        <w:rPr>
          <w:rFonts w:ascii="Times New Roman" w:hAnsi="Times New Roman" w:cs="Times New Roman"/>
          <w:color w:val="auto"/>
          <w:sz w:val="24"/>
          <w:szCs w:val="24"/>
          <w:lang w:val="uk-UA"/>
        </w:rPr>
        <w:t>к в цін</w:t>
      </w:r>
      <w:r w:rsidR="00ED42CC" w:rsidRPr="00B35F8A">
        <w:rPr>
          <w:rFonts w:ascii="Times New Roman" w:hAnsi="Times New Roman" w:cs="Times New Roman"/>
          <w:color w:val="auto"/>
          <w:sz w:val="24"/>
          <w:szCs w:val="24"/>
          <w:lang w:val="uk-UA"/>
        </w:rPr>
        <w:t>них паперах заявника вимоги прав тільки на ті акції товариства, що придбаваються заявником вимоги;</w:t>
      </w:r>
    </w:p>
    <w:p w:rsidR="00ED42CC" w:rsidRPr="00B35F8A" w:rsidRDefault="007139BD"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ED42CC" w:rsidRPr="00B35F8A">
        <w:rPr>
          <w:rFonts w:ascii="Times New Roman" w:hAnsi="Times New Roman" w:cs="Times New Roman"/>
          <w:color w:val="auto"/>
          <w:sz w:val="24"/>
          <w:szCs w:val="24"/>
          <w:lang w:val="uk-UA"/>
        </w:rPr>
        <w:t>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rsidR="00ED42CC" w:rsidRPr="00B35F8A" w:rsidRDefault="00D96926"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shd w:val="clear" w:color="auto" w:fill="FFFFFF"/>
          <w:lang w:val="uk-UA"/>
        </w:rPr>
      </w:pPr>
      <w:r w:rsidRPr="00B35F8A">
        <w:rPr>
          <w:rFonts w:ascii="Times New Roman" w:hAnsi="Times New Roman" w:cs="Times New Roman"/>
          <w:color w:val="auto"/>
          <w:sz w:val="24"/>
          <w:szCs w:val="24"/>
          <w:lang w:val="uk-UA"/>
        </w:rPr>
        <w:t>Зазначені операції мають бути виконані Центральним депозитарієм та відповідними депозитарними установами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 за умови відсутності в Центральному депозитарії інформації від уповноваженої особи Комісії про порушення заявником вимоги передбачених статтею 65</w:t>
      </w:r>
      <w:r w:rsidR="00876F56" w:rsidRPr="00B35F8A">
        <w:rPr>
          <w:rFonts w:ascii="Times New Roman" w:hAnsi="Times New Roman" w:cs="Times New Roman"/>
          <w:color w:val="auto"/>
          <w:sz w:val="24"/>
          <w:szCs w:val="24"/>
          <w:lang w:val="uk-UA"/>
        </w:rPr>
        <w:t>-</w:t>
      </w:r>
      <w:r w:rsidRPr="00B35F8A">
        <w:rPr>
          <w:rFonts w:ascii="Times New Roman" w:hAnsi="Times New Roman" w:cs="Times New Roman"/>
          <w:color w:val="auto"/>
          <w:sz w:val="24"/>
          <w:szCs w:val="24"/>
          <w:lang w:val="uk-UA"/>
        </w:rPr>
        <w:t xml:space="preserve">2 Закону України "Про акціонерні товариства" вимог щодо здійснення публічної безвідкличної </w:t>
      </w:r>
      <w:proofErr w:type="spellStart"/>
      <w:r w:rsidRPr="00B35F8A">
        <w:rPr>
          <w:rFonts w:ascii="Times New Roman" w:hAnsi="Times New Roman" w:cs="Times New Roman"/>
          <w:color w:val="auto"/>
          <w:sz w:val="24"/>
          <w:szCs w:val="24"/>
          <w:lang w:val="uk-UA"/>
        </w:rPr>
        <w:t>вимоги.</w:t>
      </w:r>
      <w:r w:rsidR="00ED42CC" w:rsidRPr="00B35F8A">
        <w:rPr>
          <w:rFonts w:ascii="Times New Roman" w:hAnsi="Times New Roman" w:cs="Times New Roman"/>
          <w:color w:val="auto"/>
          <w:sz w:val="24"/>
          <w:szCs w:val="24"/>
          <w:lang w:val="uk-UA"/>
        </w:rPr>
        <w:t>Якщо</w:t>
      </w:r>
      <w:proofErr w:type="spellEnd"/>
      <w:r w:rsidR="00ED42CC" w:rsidRPr="00B35F8A">
        <w:rPr>
          <w:rFonts w:ascii="Times New Roman" w:hAnsi="Times New Roman" w:cs="Times New Roman"/>
          <w:color w:val="auto"/>
          <w:sz w:val="24"/>
          <w:szCs w:val="24"/>
          <w:lang w:val="uk-UA"/>
        </w:rPr>
        <w:t xml:space="preserve"> до </w:t>
      </w:r>
      <w:r w:rsidR="00ED42CC" w:rsidRPr="00B35F8A">
        <w:rPr>
          <w:rFonts w:ascii="Times New Roman" w:hAnsi="Times New Roman" w:cs="Times New Roman"/>
          <w:color w:val="auto"/>
          <w:sz w:val="24"/>
          <w:szCs w:val="24"/>
          <w:lang w:val="uk-UA"/>
        </w:rPr>
        <w:lastRenderedPageBreak/>
        <w:t>початку проведення депозитарними установами та депозитаріями-кореспондентами депозитарних операцій щодо переведення акцій, прав на акції на рахуно</w:t>
      </w:r>
      <w:r w:rsidR="00BC4063" w:rsidRPr="00B35F8A">
        <w:rPr>
          <w:rFonts w:ascii="Times New Roman" w:hAnsi="Times New Roman" w:cs="Times New Roman"/>
          <w:color w:val="auto"/>
          <w:sz w:val="24"/>
          <w:szCs w:val="24"/>
          <w:lang w:val="uk-UA"/>
        </w:rPr>
        <w:t>к в цін</w:t>
      </w:r>
      <w:r w:rsidR="00ED42CC" w:rsidRPr="00B35F8A">
        <w:rPr>
          <w:rFonts w:ascii="Times New Roman" w:hAnsi="Times New Roman" w:cs="Times New Roman"/>
          <w:color w:val="auto"/>
          <w:sz w:val="24"/>
          <w:szCs w:val="24"/>
          <w:lang w:val="uk-UA"/>
        </w:rPr>
        <w:t>них паперах заявника вимоги акції були заблоковані та/або права за акціями були обмежені, їх зарахування/переказ на рахуно</w:t>
      </w:r>
      <w:r w:rsidR="00BC4063" w:rsidRPr="00B35F8A">
        <w:rPr>
          <w:rFonts w:ascii="Times New Roman" w:hAnsi="Times New Roman" w:cs="Times New Roman"/>
          <w:color w:val="auto"/>
          <w:sz w:val="24"/>
          <w:szCs w:val="24"/>
          <w:lang w:val="uk-UA"/>
        </w:rPr>
        <w:t>к в цін</w:t>
      </w:r>
      <w:r w:rsidR="00ED42CC" w:rsidRPr="00B35F8A">
        <w:rPr>
          <w:rFonts w:ascii="Times New Roman" w:hAnsi="Times New Roman" w:cs="Times New Roman"/>
          <w:color w:val="auto"/>
          <w:sz w:val="24"/>
          <w:szCs w:val="24"/>
          <w:lang w:val="uk-UA"/>
        </w:rPr>
        <w:t>них паперах заявника вимоги та на рахуно</w:t>
      </w:r>
      <w:r w:rsidR="00BC4063" w:rsidRPr="00B35F8A">
        <w:rPr>
          <w:rFonts w:ascii="Times New Roman" w:hAnsi="Times New Roman" w:cs="Times New Roman"/>
          <w:color w:val="auto"/>
          <w:sz w:val="24"/>
          <w:szCs w:val="24"/>
          <w:lang w:val="uk-UA"/>
        </w:rPr>
        <w:t>к в цін</w:t>
      </w:r>
      <w:r w:rsidR="00ED42CC" w:rsidRPr="00B35F8A">
        <w:rPr>
          <w:rFonts w:ascii="Times New Roman" w:hAnsi="Times New Roman" w:cs="Times New Roman"/>
          <w:color w:val="auto"/>
          <w:sz w:val="24"/>
          <w:szCs w:val="24"/>
          <w:lang w:val="uk-UA"/>
        </w:rPr>
        <w:t>них паперах депозитарної установи, в якій відкритий рахуно</w:t>
      </w:r>
      <w:r w:rsidR="00BC4063" w:rsidRPr="00B35F8A">
        <w:rPr>
          <w:rFonts w:ascii="Times New Roman" w:hAnsi="Times New Roman" w:cs="Times New Roman"/>
          <w:color w:val="auto"/>
          <w:sz w:val="24"/>
          <w:szCs w:val="24"/>
          <w:lang w:val="uk-UA"/>
        </w:rPr>
        <w:t>к в цін</w:t>
      </w:r>
      <w:r w:rsidR="00ED42CC" w:rsidRPr="00B35F8A">
        <w:rPr>
          <w:rFonts w:ascii="Times New Roman" w:hAnsi="Times New Roman" w:cs="Times New Roman"/>
          <w:color w:val="auto"/>
          <w:sz w:val="24"/>
          <w:szCs w:val="24"/>
          <w:lang w:val="uk-UA"/>
        </w:rPr>
        <w:t>них паперах заявника вимоги, здійснюється без збереження такого режиму блокування та/або обмеження</w:t>
      </w:r>
      <w:r w:rsidR="00ED42CC" w:rsidRPr="00B35F8A">
        <w:rPr>
          <w:rFonts w:ascii="Times New Roman" w:hAnsi="Times New Roman" w:cs="Times New Roman"/>
          <w:color w:val="auto"/>
          <w:sz w:val="24"/>
          <w:szCs w:val="24"/>
          <w:shd w:val="clear" w:color="auto" w:fill="FFFFFF"/>
          <w:lang w:val="uk-UA"/>
        </w:rPr>
        <w:t>.</w:t>
      </w:r>
    </w:p>
    <w:p w:rsidR="002962DB" w:rsidRPr="00B35F8A" w:rsidRDefault="002962DB"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12) у разі вчинення правочину щодо цінних паперів іноземних емітентів, які зберігаються на рахунку депозитарної установи в іноземній фінансовій установі, - депозитарною установою за розпорядженням депонента депозитарної установи або за інформацією, що подається іноземною фінансовою установою</w:t>
      </w:r>
      <w:r w:rsidR="00E84E99" w:rsidRPr="00B35F8A">
        <w:rPr>
          <w:rFonts w:ascii="Times New Roman" w:hAnsi="Times New Roman" w:cs="Times New Roman"/>
          <w:color w:val="auto"/>
          <w:sz w:val="24"/>
          <w:szCs w:val="24"/>
          <w:lang w:val="uk-UA"/>
        </w:rPr>
        <w:t>;</w:t>
      </w:r>
    </w:p>
    <w:p w:rsidR="00E84E99" w:rsidRPr="00B35F8A" w:rsidRDefault="00E84E99"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13) у разі набрання законної сили судовим рішенням, яким визнано право власності 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 документи, бази даних, копії баз даних, архіви баз даних на виконання вимог Положення про припинення депозитарною установою провадження професійної діяльності на фондовому ринку - депозитарної діяльності, затвердженого рішенням Національної комісії з цінних паперів та фондового ринку від 08 квітня 2014 року N 431, зареєстрованого в Міністерстві юстиції України 28 квітня 2014 року за N 459/25236:</w:t>
      </w:r>
      <w:r w:rsidR="001F5F83" w:rsidRPr="00B35F8A">
        <w:rPr>
          <w:rFonts w:ascii="Times New Roman" w:hAnsi="Times New Roman" w:cs="Times New Roman"/>
          <w:color w:val="auto"/>
          <w:sz w:val="24"/>
          <w:szCs w:val="24"/>
          <w:lang w:val="uk-UA"/>
        </w:rPr>
        <w:t xml:space="preserve"> </w:t>
      </w:r>
      <w:r w:rsidRPr="00B35F8A">
        <w:rPr>
          <w:rFonts w:ascii="Times New Roman" w:hAnsi="Times New Roman" w:cs="Times New Roman"/>
          <w:color w:val="auto"/>
          <w:sz w:val="24"/>
          <w:szCs w:val="24"/>
          <w:lang w:val="uk-UA"/>
        </w:rPr>
        <w:t>депозитарною установою - за розпорядженням депонента чи керуючого його рахунком, на рахунок якого зараховуються визначені у судовому рішенні цінні папери.</w:t>
      </w:r>
    </w:p>
    <w:p w:rsidR="002962DB" w:rsidRPr="00B35F8A" w:rsidRDefault="002962DB"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Внесення змін до системи депозитарного обліку стосовно цінних паперів конкретного власника (крім встановлених чинним законодавством випадків стосовно цінних паперів, які та права на які обліковуються на рахунку номінального утримувача) здійснюється виключно депозитарними установами.</w:t>
      </w:r>
    </w:p>
    <w:p w:rsidR="007C78CC" w:rsidRPr="00B35F8A" w:rsidRDefault="00F1561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його рахуно</w:t>
      </w:r>
      <w:r w:rsidR="00BC4063" w:rsidRPr="00B35F8A">
        <w:rPr>
          <w:rFonts w:ascii="Times New Roman" w:hAnsi="Times New Roman" w:cs="Times New Roman"/>
          <w:color w:val="auto"/>
          <w:sz w:val="24"/>
          <w:szCs w:val="24"/>
          <w:lang w:val="uk-UA"/>
        </w:rPr>
        <w:t>к в цін</w:t>
      </w:r>
      <w:r w:rsidRPr="00B35F8A">
        <w:rPr>
          <w:rFonts w:ascii="Times New Roman" w:hAnsi="Times New Roman" w:cs="Times New Roman"/>
          <w:color w:val="auto"/>
          <w:sz w:val="24"/>
          <w:szCs w:val="24"/>
          <w:lang w:val="uk-UA"/>
        </w:rPr>
        <w:t>них паперах у депозитарній установі. Не допускається зарахування прав на цінні папери на рахуно</w:t>
      </w:r>
      <w:r w:rsidR="00BC4063" w:rsidRPr="00B35F8A">
        <w:rPr>
          <w:rFonts w:ascii="Times New Roman" w:hAnsi="Times New Roman" w:cs="Times New Roman"/>
          <w:color w:val="auto"/>
          <w:sz w:val="24"/>
          <w:szCs w:val="24"/>
          <w:lang w:val="uk-UA"/>
        </w:rPr>
        <w:t>к в цін</w:t>
      </w:r>
      <w:r w:rsidRPr="00B35F8A">
        <w:rPr>
          <w:rFonts w:ascii="Times New Roman" w:hAnsi="Times New Roman" w:cs="Times New Roman"/>
          <w:color w:val="auto"/>
          <w:sz w:val="24"/>
          <w:szCs w:val="24"/>
          <w:lang w:val="uk-UA"/>
        </w:rPr>
        <w:t>них паперах депонента - нового власника без проведення їх списання (або переказу) з рахунку в цінних паперах депонента - попереднього власника в депозитарній установі.</w:t>
      </w:r>
    </w:p>
    <w:p w:rsidR="0086157C" w:rsidRPr="00B35F8A" w:rsidRDefault="0086157C"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Право власності на цінні папери бездокументарної форми існування власника цінних паперів, які обліковуються на рахунку номінального утримувача, переходить до нового власника (клієнта номінального утримувача або клієнта </w:t>
      </w:r>
      <w:proofErr w:type="spellStart"/>
      <w:r w:rsidRPr="00B35F8A">
        <w:rPr>
          <w:rFonts w:ascii="Times New Roman" w:hAnsi="Times New Roman" w:cs="Times New Roman"/>
          <w:color w:val="auto"/>
          <w:sz w:val="24"/>
          <w:szCs w:val="24"/>
          <w:lang w:val="uk-UA"/>
        </w:rPr>
        <w:t>клієнта</w:t>
      </w:r>
      <w:proofErr w:type="spellEnd"/>
      <w:r w:rsidRPr="00B35F8A">
        <w:rPr>
          <w:rFonts w:ascii="Times New Roman" w:hAnsi="Times New Roman" w:cs="Times New Roman"/>
          <w:color w:val="auto"/>
          <w:sz w:val="24"/>
          <w:szCs w:val="24"/>
          <w:lang w:val="uk-UA"/>
        </w:rPr>
        <w:t xml:space="preserve"> номінального утримувача) з моменту зарахування прав на цінні папери на його рахунок у номінального утримувача, клієнта номінального утримувача.</w:t>
      </w:r>
    </w:p>
    <w:p w:rsidR="001F1082" w:rsidRPr="00B35F8A" w:rsidRDefault="007C78CC"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Чинним законодавством, в тому числі з питань забезпечення </w:t>
      </w:r>
      <w:r w:rsidR="004E2A98" w:rsidRPr="00B35F8A">
        <w:rPr>
          <w:rFonts w:ascii="Times New Roman" w:hAnsi="Times New Roman" w:cs="Times New Roman"/>
          <w:color w:val="auto"/>
          <w:sz w:val="24"/>
          <w:szCs w:val="24"/>
          <w:lang w:val="uk-UA"/>
        </w:rPr>
        <w:t xml:space="preserve">переведення </w:t>
      </w:r>
      <w:r w:rsidRPr="00B35F8A">
        <w:rPr>
          <w:rFonts w:ascii="Times New Roman" w:hAnsi="Times New Roman" w:cs="Times New Roman"/>
          <w:color w:val="auto"/>
          <w:sz w:val="24"/>
          <w:szCs w:val="24"/>
          <w:lang w:val="uk-UA"/>
        </w:rPr>
        <w:t xml:space="preserve">цінних паперів в бездокументарну форму існування, можуть бути встановлені додаткові вимоги до переліку та змісту документів, які надаються для здійснення депозитарних операцій. </w:t>
      </w:r>
    </w:p>
    <w:p w:rsidR="001F1082" w:rsidRPr="00B35F8A" w:rsidRDefault="00E71736" w:rsidP="00954DCC">
      <w:pPr>
        <w:numPr>
          <w:ilvl w:val="2"/>
          <w:numId w:val="24"/>
        </w:numPr>
        <w:ind w:left="0" w:firstLine="567"/>
        <w:jc w:val="both"/>
      </w:pPr>
      <w:r w:rsidRPr="00B35F8A">
        <w:t xml:space="preserve"> </w:t>
      </w:r>
      <w:r w:rsidR="00685B6F" w:rsidRPr="00B35F8A">
        <w:t>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w:t>
      </w:r>
      <w:r w:rsidR="00BC4063" w:rsidRPr="00B35F8A">
        <w:t>к в цін</w:t>
      </w:r>
      <w:r w:rsidR="00685B6F" w:rsidRPr="00B35F8A">
        <w:t>них паперах цього самого депонента в іншій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депозитарною установою таких обмежень у системі депозитарного обліку, засвідчені підписом уповноваженої особи та печаткою депозитарної установи, в якій на рахунк</w:t>
      </w:r>
      <w:r w:rsidR="00E961FB" w:rsidRPr="00B35F8A">
        <w:t>у в цін</w:t>
      </w:r>
      <w:r w:rsidR="00685B6F" w:rsidRPr="00B35F8A">
        <w:t>них паперах депонента обліковуються права на цінні папери, що підлягають списанню</w:t>
      </w:r>
      <w:r w:rsidR="00FF6B96" w:rsidRPr="00B35F8A">
        <w:t xml:space="preserve">. Передача документів, що були підставою для встановлення обмежень цінних паперів в обігу, здійснюється згідно з внутрішніми документами депозитарних установ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w:t>
      </w:r>
      <w:r w:rsidR="00FF6B96" w:rsidRPr="00B35F8A">
        <w:lastRenderedPageBreak/>
        <w:t>одному примірнику акта приймання-передавання надається депозитарним установам та депоненту (його уповноваженому представнику).</w:t>
      </w:r>
    </w:p>
    <w:p w:rsidR="001F1082" w:rsidRPr="00B35F8A" w:rsidRDefault="001F1082" w:rsidP="00C40505">
      <w:pPr>
        <w:ind w:firstLine="567"/>
        <w:jc w:val="both"/>
      </w:pPr>
      <w:r w:rsidRPr="00B35F8A">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відрито рахунок в цінних паперах, з якого підлягають списанню права на цінні папери, що обмежені в обігу.</w:t>
      </w:r>
    </w:p>
    <w:p w:rsidR="004C23C9" w:rsidRPr="00B35F8A" w:rsidRDefault="00AC0306" w:rsidP="00954DCC">
      <w:pPr>
        <w:numPr>
          <w:ilvl w:val="2"/>
          <w:numId w:val="24"/>
        </w:numPr>
        <w:tabs>
          <w:tab w:val="left" w:pos="720"/>
          <w:tab w:val="left" w:pos="900"/>
          <w:tab w:val="left" w:pos="2295"/>
        </w:tabs>
        <w:ind w:left="0" w:firstLine="567"/>
        <w:jc w:val="both"/>
      </w:pPr>
      <w:r w:rsidRPr="00B35F8A">
        <w:t>За</w:t>
      </w:r>
      <w:r w:rsidR="00CA6643" w:rsidRPr="00B35F8A">
        <w:t xml:space="preserve">  </w:t>
      </w:r>
      <w:r w:rsidRPr="00B35F8A">
        <w:t xml:space="preserve"> цінними</w:t>
      </w:r>
      <w:r w:rsidR="00CA6643" w:rsidRPr="00B35F8A">
        <w:t xml:space="preserve">  </w:t>
      </w:r>
      <w:r w:rsidRPr="00B35F8A">
        <w:t xml:space="preserve"> паперами </w:t>
      </w:r>
      <w:r w:rsidR="00CA6643" w:rsidRPr="00B35F8A">
        <w:t xml:space="preserve">  </w:t>
      </w:r>
      <w:r w:rsidRPr="00B35F8A">
        <w:t>відповідного</w:t>
      </w:r>
      <w:r w:rsidR="00CA6643" w:rsidRPr="00B35F8A">
        <w:t xml:space="preserve">  </w:t>
      </w:r>
      <w:r w:rsidRPr="00B35F8A">
        <w:t>випуску</w:t>
      </w:r>
      <w:r w:rsidR="00CA6643" w:rsidRPr="00B35F8A">
        <w:t xml:space="preserve">  </w:t>
      </w:r>
      <w:r w:rsidRPr="00B35F8A">
        <w:t xml:space="preserve"> іноземного</w:t>
      </w:r>
      <w:r w:rsidR="00CA6643" w:rsidRPr="00B35F8A">
        <w:t xml:space="preserve">  </w:t>
      </w:r>
      <w:r w:rsidRPr="00B35F8A">
        <w:t xml:space="preserve">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w:t>
      </w:r>
      <w:r w:rsidR="00BC4063" w:rsidRPr="00B35F8A">
        <w:t>к в цін</w:t>
      </w:r>
      <w:r w:rsidRPr="00B35F8A">
        <w:t>них паперах, відкритий іншою депозитарною установою. 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обтяження зобов'язаннями.</w:t>
      </w:r>
      <w:r w:rsidR="004C23C9" w:rsidRPr="00B35F8A">
        <w:t xml:space="preserve"> </w:t>
      </w:r>
    </w:p>
    <w:p w:rsidR="009441DF" w:rsidRPr="00B35F8A" w:rsidRDefault="004C23C9" w:rsidP="00C40505">
      <w:pPr>
        <w:tabs>
          <w:tab w:val="left" w:pos="720"/>
          <w:tab w:val="left" w:pos="900"/>
          <w:tab w:val="left" w:pos="2295"/>
        </w:tabs>
        <w:ind w:firstLine="567"/>
        <w:jc w:val="both"/>
      </w:pPr>
      <w:r w:rsidRPr="00B35F8A">
        <w:t>Не пізніше наступного операційного дня з дня отримання Центральним депозитарієм рішення Комісії про допуск цінних паперів іноземного емітента до обігу на території України (але не раніше дати, з якої може здійснюватися обіг цінних паперів іноземного емітента) здійснюється безумовна операція щодо зняття обмеження здійснення операцій з цінними паперами випуску в порядку, встановленому внутрішніми документами Центрального депозитарію</w:t>
      </w:r>
      <w:r w:rsidR="00AD7938">
        <w:t xml:space="preserve"> </w:t>
      </w:r>
      <w:r w:rsidR="00AD7938" w:rsidRPr="00AD7938">
        <w:t>з урахуванням особливостей, зазначених у проспекті цінних паперів (або іншому документі, що містить інформацію про випуск таких цінних паперів) та/або рішенні Комісії про допуск таких цінних паперів іноземного емітента до обігу на території України</w:t>
      </w:r>
      <w:r w:rsidRPr="00B35F8A">
        <w:t>.</w:t>
      </w:r>
    </w:p>
    <w:p w:rsidR="00970BCA" w:rsidRPr="00B35F8A" w:rsidRDefault="00970BCA" w:rsidP="00954DCC">
      <w:pPr>
        <w:numPr>
          <w:ilvl w:val="2"/>
          <w:numId w:val="24"/>
        </w:numPr>
        <w:ind w:left="0" w:firstLine="567"/>
        <w:jc w:val="both"/>
      </w:pPr>
      <w:r w:rsidRPr="00B35F8A">
        <w:t>Наслідками виконання розпорядження стосовно обслуговування операцій щодо цінних паперів може бути зміна кількості цінних паперів, прав на цінні папери на рахунках у цінних паперах, встановлення обмеження цінних паперів щодо обігу (блокування) або зняття таких обмежень (розблокування) на рахунках у цінних паперах, обмеження прав за цінними паперами або зняття таких обмежень.</w:t>
      </w:r>
    </w:p>
    <w:p w:rsidR="00970BCA" w:rsidRPr="00B35F8A" w:rsidRDefault="00933E27" w:rsidP="00954DCC">
      <w:pPr>
        <w:numPr>
          <w:ilvl w:val="2"/>
          <w:numId w:val="24"/>
        </w:numPr>
        <w:ind w:left="0" w:firstLine="567"/>
        <w:jc w:val="both"/>
      </w:pPr>
      <w:r w:rsidRPr="00B35F8A">
        <w:t xml:space="preserve">Кожна депозитарна операція проводиться депозитарною установою на підставі документів, визначених пунктом 11.10.1 цього розділу Положення, і закінчується складанням звіту та/або повідомлення про її виконання. Звітом про виконання депозитарної операції може бути виписка або довідка з рахунку в цінних паперах, якщо це встановлено відповідним договором (договором про </w:t>
      </w:r>
      <w:r w:rsidR="00392953" w:rsidRPr="00B35F8A">
        <w:t>відкриття/</w:t>
      </w:r>
      <w:r w:rsidRPr="00B35F8A">
        <w:t>обслуговування рахунк</w:t>
      </w:r>
      <w:r w:rsidR="00392953" w:rsidRPr="00B35F8A">
        <w:t>ів</w:t>
      </w:r>
      <w:r w:rsidRPr="00B35F8A">
        <w:t xml:space="preserve"> в цінних паперах</w:t>
      </w:r>
      <w:r w:rsidR="00392953" w:rsidRPr="00B35F8A">
        <w:t xml:space="preserve"> </w:t>
      </w:r>
      <w:proofErr w:type="spellStart"/>
      <w:r w:rsidR="00392953" w:rsidRPr="00B35F8A">
        <w:t>влансиків</w:t>
      </w:r>
      <w:proofErr w:type="spellEnd"/>
      <w:r w:rsidRPr="00B35F8A">
        <w:t>,</w:t>
      </w:r>
      <w:r w:rsidR="00507478" w:rsidRPr="00B35F8A">
        <w:rPr>
          <w:shd w:val="clear" w:color="auto" w:fill="FFFFFF"/>
        </w:rPr>
        <w:t xml:space="preserve"> </w:t>
      </w:r>
      <w:r w:rsidR="00507478" w:rsidRPr="00B35F8A">
        <w:t>договором про надання послуг з обслуговування рахунку в цінних паперах номінального утримувача,</w:t>
      </w:r>
      <w:r w:rsidRPr="00B35F8A">
        <w:t xml:space="preserve"> депозитарним договором, договором про обслуговування випуску цінних паперів, договором про кореспондентські відносини).</w:t>
      </w:r>
    </w:p>
    <w:p w:rsidR="00B52992" w:rsidRPr="00B35F8A" w:rsidRDefault="00B52992" w:rsidP="00954DCC">
      <w:pPr>
        <w:numPr>
          <w:ilvl w:val="2"/>
          <w:numId w:val="24"/>
        </w:numPr>
        <w:ind w:left="0" w:firstLine="567"/>
        <w:jc w:val="both"/>
      </w:pPr>
      <w:r w:rsidRPr="00B35F8A">
        <w:t xml:space="preserve">Розпорядження та документи, що підтверджують правомірність здійснення депозитарних операцій Центральним депозитарієм або депозитарними установами,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Центральний депозитарій, депозитарна установа мають право </w:t>
      </w:r>
      <w:r w:rsidR="00F715F6" w:rsidRPr="00B35F8A">
        <w:t xml:space="preserve">відмовити у виконанні операції та </w:t>
      </w:r>
      <w:r w:rsidRPr="00B35F8A">
        <w:t>вимагати надання необхідної інформації.</w:t>
      </w:r>
    </w:p>
    <w:p w:rsidR="00B52992" w:rsidRPr="00B35F8A" w:rsidRDefault="00B52992" w:rsidP="00954DCC">
      <w:pPr>
        <w:numPr>
          <w:ilvl w:val="2"/>
          <w:numId w:val="24"/>
        </w:numPr>
        <w:ind w:left="0" w:firstLine="567"/>
        <w:jc w:val="both"/>
      </w:pPr>
      <w:r w:rsidRPr="00B35F8A">
        <w:t xml:space="preserve"> Розпорядження на проведення облікових операцій, які надаються депонентами</w:t>
      </w:r>
      <w:r w:rsidR="00F83DD2" w:rsidRPr="00B35F8A">
        <w:t>,</w:t>
      </w:r>
      <w:r w:rsidRPr="00B35F8A">
        <w:t xml:space="preserve"> </w:t>
      </w:r>
      <w:r w:rsidR="00F83DD2" w:rsidRPr="00B35F8A">
        <w:t>к</w:t>
      </w:r>
      <w:r w:rsidRPr="00B35F8A">
        <w:t>еруючими рахунками депонентів депозитарної станови та пов’язані з набуттям/припиненням прав на цінні папери, мають містити інформації, встановлену вимогами чинного законодавства та цього Положення. До розпорядження мають надаватись документи, підтверджуючі наявність підстав для проведення операції.</w:t>
      </w:r>
    </w:p>
    <w:p w:rsidR="0083483D" w:rsidRPr="00B35F8A" w:rsidRDefault="0083483D" w:rsidP="00954DCC">
      <w:pPr>
        <w:numPr>
          <w:ilvl w:val="2"/>
          <w:numId w:val="24"/>
        </w:numPr>
        <w:ind w:left="0" w:firstLine="567"/>
        <w:jc w:val="both"/>
      </w:pPr>
      <w:r w:rsidRPr="00B35F8A">
        <w:t>Під час аналізу пакету документів на виконання облікової операції здійснюється перевірка:</w:t>
      </w:r>
    </w:p>
    <w:p w:rsidR="0083483D" w:rsidRPr="00B35F8A" w:rsidRDefault="0083483D" w:rsidP="00C40505">
      <w:pPr>
        <w:numPr>
          <w:ilvl w:val="0"/>
          <w:numId w:val="1"/>
        </w:numPr>
        <w:tabs>
          <w:tab w:val="clear" w:pos="1069"/>
          <w:tab w:val="left" w:pos="0"/>
          <w:tab w:val="num" w:pos="360"/>
        </w:tabs>
        <w:ind w:left="0" w:firstLine="567"/>
        <w:jc w:val="both"/>
      </w:pPr>
      <w:r w:rsidRPr="00B35F8A">
        <w:lastRenderedPageBreak/>
        <w:t>справжність підпису та печатки на розпорядженнях на виконання операцій перевіряється з карткою із зразками підписів розпорядників рахунк</w:t>
      </w:r>
      <w:r w:rsidR="00E961FB" w:rsidRPr="00B35F8A">
        <w:t>у в цін</w:t>
      </w:r>
      <w:r w:rsidRPr="00B35F8A">
        <w:t>них паперах та відбитком печатки;</w:t>
      </w:r>
    </w:p>
    <w:p w:rsidR="0083483D" w:rsidRPr="00B35F8A" w:rsidRDefault="0083483D" w:rsidP="00C40505">
      <w:pPr>
        <w:numPr>
          <w:ilvl w:val="0"/>
          <w:numId w:val="1"/>
        </w:numPr>
        <w:tabs>
          <w:tab w:val="clear" w:pos="1069"/>
          <w:tab w:val="left" w:pos="0"/>
          <w:tab w:val="num" w:pos="360"/>
        </w:tabs>
        <w:ind w:left="0" w:firstLine="567"/>
        <w:jc w:val="both"/>
      </w:pPr>
      <w:r w:rsidRPr="00B35F8A">
        <w:t xml:space="preserve">на наявність всіх документів, які підтверджують правомірність проведення депозитарної операції та їх оформлення згідно “Положення про провадження депозитарної діяльності”, чинного законодавства та цього Положення; </w:t>
      </w:r>
    </w:p>
    <w:p w:rsidR="0083483D" w:rsidRPr="00B35F8A" w:rsidRDefault="0083483D" w:rsidP="00C40505">
      <w:pPr>
        <w:numPr>
          <w:ilvl w:val="0"/>
          <w:numId w:val="1"/>
        </w:numPr>
        <w:tabs>
          <w:tab w:val="clear" w:pos="1069"/>
          <w:tab w:val="left" w:pos="0"/>
          <w:tab w:val="num" w:pos="360"/>
        </w:tabs>
        <w:ind w:left="0" w:firstLine="567"/>
        <w:jc w:val="both"/>
      </w:pPr>
      <w:r w:rsidRPr="00B35F8A">
        <w:t>правильності складання розпорядження на виконання операцій та відсутність виправлень у документах та розпорядженнях;</w:t>
      </w:r>
    </w:p>
    <w:p w:rsidR="0083483D" w:rsidRPr="00B35F8A" w:rsidRDefault="0083483D" w:rsidP="00C40505">
      <w:pPr>
        <w:numPr>
          <w:ilvl w:val="0"/>
          <w:numId w:val="1"/>
        </w:numPr>
        <w:tabs>
          <w:tab w:val="clear" w:pos="1069"/>
          <w:tab w:val="left" w:pos="0"/>
          <w:tab w:val="num" w:pos="360"/>
        </w:tabs>
        <w:ind w:left="0" w:firstLine="567"/>
        <w:jc w:val="both"/>
      </w:pPr>
      <w:r w:rsidRPr="00B35F8A">
        <w:t>наявності відкритого рахунк</w:t>
      </w:r>
      <w:r w:rsidR="00E961FB" w:rsidRPr="00B35F8A">
        <w:t>у в цін</w:t>
      </w:r>
      <w:r w:rsidRPr="00B35F8A">
        <w:t>них паперах депонента та контрагента, який зазначений в розпорядженні як такий, що містить рахунок в цінних паперах у ц</w:t>
      </w:r>
      <w:r w:rsidR="00CD1D52" w:rsidRPr="00B35F8A">
        <w:t>ієї</w:t>
      </w:r>
      <w:r w:rsidRPr="00B35F8A">
        <w:t xml:space="preserve"> Депозитарної установи;</w:t>
      </w:r>
    </w:p>
    <w:p w:rsidR="0083483D" w:rsidRPr="00B35F8A" w:rsidRDefault="0083483D" w:rsidP="00C40505">
      <w:pPr>
        <w:numPr>
          <w:ilvl w:val="0"/>
          <w:numId w:val="1"/>
        </w:numPr>
        <w:tabs>
          <w:tab w:val="clear" w:pos="1069"/>
          <w:tab w:val="left" w:pos="0"/>
          <w:tab w:val="num" w:pos="360"/>
        </w:tabs>
        <w:ind w:left="0" w:firstLine="567"/>
        <w:jc w:val="both"/>
      </w:pPr>
      <w:r w:rsidRPr="00B35F8A">
        <w:t>відповідності даних операцій пакета документів на виконання операції реквізитам рахунк</w:t>
      </w:r>
      <w:r w:rsidR="00E961FB" w:rsidRPr="00B35F8A">
        <w:t>у в цін</w:t>
      </w:r>
      <w:r w:rsidRPr="00B35F8A">
        <w:t>них паперах;</w:t>
      </w:r>
    </w:p>
    <w:p w:rsidR="0083483D" w:rsidRPr="00B35F8A" w:rsidRDefault="0083483D" w:rsidP="00C40505">
      <w:pPr>
        <w:numPr>
          <w:ilvl w:val="0"/>
          <w:numId w:val="1"/>
        </w:numPr>
        <w:tabs>
          <w:tab w:val="clear" w:pos="1069"/>
          <w:tab w:val="left" w:pos="0"/>
          <w:tab w:val="num" w:pos="360"/>
        </w:tabs>
        <w:ind w:left="0" w:firstLine="567"/>
        <w:jc w:val="both"/>
      </w:pPr>
      <w:r w:rsidRPr="00B35F8A">
        <w:t>достатності кількості цінних паперах на рахунк</w:t>
      </w:r>
      <w:r w:rsidR="00E961FB" w:rsidRPr="00B35F8A">
        <w:t>у в цін</w:t>
      </w:r>
      <w:r w:rsidRPr="00B35F8A">
        <w:t>них паперах депонента;</w:t>
      </w:r>
    </w:p>
    <w:p w:rsidR="0083483D" w:rsidRPr="00B35F8A" w:rsidRDefault="0083483D" w:rsidP="00C40505">
      <w:pPr>
        <w:numPr>
          <w:ilvl w:val="0"/>
          <w:numId w:val="1"/>
        </w:numPr>
        <w:tabs>
          <w:tab w:val="clear" w:pos="1069"/>
          <w:tab w:val="left" w:pos="0"/>
          <w:tab w:val="num" w:pos="360"/>
        </w:tabs>
        <w:ind w:left="0" w:firstLine="567"/>
        <w:jc w:val="both"/>
      </w:pPr>
      <w:r w:rsidRPr="00B35F8A">
        <w:t>наявності обтяжень цінних паперів на рахунк</w:t>
      </w:r>
      <w:r w:rsidR="00E961FB" w:rsidRPr="00B35F8A">
        <w:t>у в цін</w:t>
      </w:r>
      <w:r w:rsidRPr="00B35F8A">
        <w:t xml:space="preserve">них паперах зобов’язаннями (застава, блокування, тощо). </w:t>
      </w:r>
    </w:p>
    <w:p w:rsidR="0083483D" w:rsidRPr="00B35F8A" w:rsidRDefault="0083483D" w:rsidP="00C40505">
      <w:pPr>
        <w:pStyle w:val="33"/>
        <w:numPr>
          <w:ilvl w:val="12"/>
          <w:numId w:val="0"/>
        </w:numPr>
        <w:tabs>
          <w:tab w:val="left" w:pos="0"/>
        </w:tabs>
        <w:ind w:firstLine="567"/>
        <w:rPr>
          <w:sz w:val="24"/>
          <w:szCs w:val="24"/>
        </w:rPr>
      </w:pPr>
      <w:r w:rsidRPr="00B35F8A">
        <w:rPr>
          <w:sz w:val="24"/>
          <w:szCs w:val="24"/>
        </w:rPr>
        <w:t>У разі виявлення розбіжностей або невідповідності даних пакету документів, наданого для виконання облікової операції, Фахівець депозитарної установи відповідно до наданих повноважень протягом терміну, встановленого чинним законодавством, надає ініціатору цього розпорядження повідомлення про відмову із зазначенням причин відмови. Факт передачі (відправлення) документів фіксується в журналі реєстрації вихідних документів.</w:t>
      </w:r>
    </w:p>
    <w:p w:rsidR="0083483D" w:rsidRPr="00B35F8A" w:rsidRDefault="0083483D" w:rsidP="00C40505">
      <w:pPr>
        <w:ind w:firstLine="567"/>
        <w:jc w:val="both"/>
      </w:pPr>
      <w:r w:rsidRPr="00B35F8A">
        <w:t>У разі відповідності пакету документів на виконання облікової операцій та документів, що підтверджують правомірність здійснення депозитарної операції нормам діючого законодавства, вони до підлягають виконанню. За результатами виконання облікової операції готується письмова відповідь щодо виконання операції (звіт), яка може не вноситись до журналу депозитарних операцій як окрема депозитарна операція.</w:t>
      </w:r>
    </w:p>
    <w:p w:rsidR="00AF3897" w:rsidRPr="00B35F8A" w:rsidRDefault="00AF3897" w:rsidP="00954DCC">
      <w:pPr>
        <w:numPr>
          <w:ilvl w:val="2"/>
          <w:numId w:val="24"/>
        </w:numPr>
        <w:ind w:left="0" w:firstLine="567"/>
        <w:jc w:val="both"/>
      </w:pPr>
      <w:r w:rsidRPr="00B35F8A">
        <w:t>Видаткові операції, пов’язані зі зміною кількості цінних паперів на рахунку в цінних паперах юридичних осіб (як резидентів, так і нерезидентів) незалежно від організаційно-правової форми, відокремлених підрозділів та представництв юридичних осіб, фізичних осіб - підприємців та фізичних осіб, які провадять незалежну професійну діяльність у разі подання фізичними особами-підприємцями та фізичними особами, які провадять незалежну професійну діяльність, документів, виданих органами державної податкової служби, що підтверджують взяття їх на облік у таких органах, або виписки</w:t>
      </w:r>
      <w:r w:rsidR="004E6B6A" w:rsidRPr="00B35F8A">
        <w:t>/витяг</w:t>
      </w:r>
      <w:r w:rsidRPr="00B35F8A">
        <w:t xml:space="preserve"> з Єдиного державного реєстру юридичних осіб</w:t>
      </w:r>
      <w:r w:rsidR="008A02F1" w:rsidRPr="00B35F8A">
        <w:t>,</w:t>
      </w:r>
      <w:r w:rsidRPr="00B35F8A">
        <w:t xml:space="preserve"> фізичних осіб - підприємців </w:t>
      </w:r>
      <w:r w:rsidR="008A02F1" w:rsidRPr="00B35F8A">
        <w:t xml:space="preserve">та громадських формувань </w:t>
      </w:r>
      <w:r w:rsidRPr="00B35F8A">
        <w:t>(для осіб, взяття на облік яких в органах державної податкової служби здійснюється на підставі відомостей з реєстраційної картки, наданих державним реєстратором згідно із Законом України "Про державну реєстрацію юридичних осіб</w:t>
      </w:r>
      <w:r w:rsidR="008A02F1" w:rsidRPr="00B35F8A">
        <w:t>,</w:t>
      </w:r>
      <w:r w:rsidRPr="00B35F8A">
        <w:t xml:space="preserve"> фізичних осіб </w:t>
      </w:r>
      <w:r w:rsidR="008A02F1" w:rsidRPr="00B35F8A">
        <w:t>–</w:t>
      </w:r>
      <w:r w:rsidRPr="00B35F8A">
        <w:t xml:space="preserve"> підприємців</w:t>
      </w:r>
      <w:r w:rsidR="008A02F1" w:rsidRPr="00B35F8A">
        <w:t xml:space="preserve"> та громадських формувань</w:t>
      </w:r>
      <w:r w:rsidRPr="00B35F8A">
        <w:t>"),  здійснюється  після отримання депозитарною установою повідомлення органу державної податкової служби про взяття рахунка на облік в органах державної податкової служби в порядку, передбаченому чинним законодавством.</w:t>
      </w:r>
    </w:p>
    <w:p w:rsidR="00B30B1C" w:rsidRPr="00B35F8A" w:rsidRDefault="00AD7938" w:rsidP="00954DCC">
      <w:pPr>
        <w:numPr>
          <w:ilvl w:val="2"/>
          <w:numId w:val="24"/>
        </w:numPr>
        <w:ind w:left="0" w:firstLine="567"/>
        <w:jc w:val="both"/>
      </w:pPr>
      <w:r w:rsidRPr="00AD7938">
        <w:t xml:space="preserve">Якщо власник іменних цінних паперів випуску, що був переведений у бездокументарну форму існування, має рахунок у цінних паперах в іншій депозитарній установі або у Депозитарній установі, що обслуговується на підставі договору про відкриття/обслуговування рахунку в цінних паперах, то депозитарна установа, у якій відкрито рахунок у цінних паперах цьому власнику за договором з емітентом, повинна здійснити переведення прав на цінні папери з рахунку в цінних паперах власника, відкритого емітентом (з наступним закриттям цього рахунку за розпорядженням керівника депозитарної установи або уповноваженої ним особи), на рахунок у цінних паперах власника в обраній ним депозитарній установі за умови надання їй власником або, якщо власником є держава чи територіальна громада - суб'єктом управління об'єктами державної/комунальної власності (далі - суб'єкт управління), який виконує функції з управління цінними паперами, що є об'єктами державної/комунальної власності і обліковуються на рахунку в цінних паперах </w:t>
      </w:r>
      <w:r w:rsidRPr="00AD7938">
        <w:lastRenderedPageBreak/>
        <w:t>держави / територіальної громади, який відкритий за договором з емітентом, таких документів</w:t>
      </w:r>
      <w:r w:rsidR="00B30B1C" w:rsidRPr="00B35F8A">
        <w:t xml:space="preserve">: </w:t>
      </w:r>
    </w:p>
    <w:p w:rsidR="00B30B1C" w:rsidRPr="00B35F8A" w:rsidRDefault="00B30B1C" w:rsidP="00C40505">
      <w:pPr>
        <w:pStyle w:val="af0"/>
        <w:numPr>
          <w:ilvl w:val="0"/>
          <w:numId w:val="1"/>
        </w:numPr>
        <w:tabs>
          <w:tab w:val="left" w:pos="720"/>
          <w:tab w:val="left" w:pos="90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розпорядження; </w:t>
      </w:r>
    </w:p>
    <w:p w:rsidR="00B30B1C" w:rsidRPr="00B35F8A" w:rsidRDefault="00B30B1C"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анкети рахунку в цінних паперах;  </w:t>
      </w:r>
    </w:p>
    <w:p w:rsidR="00BA7663" w:rsidRPr="00B35F8A" w:rsidRDefault="00BA7663"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AD7938" w:rsidRPr="00AD7938">
        <w:rPr>
          <w:rFonts w:ascii="Times New Roman" w:hAnsi="Times New Roman" w:cs="Times New Roman"/>
          <w:color w:val="auto"/>
          <w:sz w:val="24"/>
          <w:szCs w:val="24"/>
          <w:lang w:val="uk-UA"/>
        </w:rPr>
        <w:t>документів, які підтверджують повноваження суб'єкта управління (якщо власником є держава / територіальна громада) та документів щодо встановлення особи власника або суб'єкта управління (якщо власником є держава / територіальна громада) відповідно до законодавства та внутрішніх документів депозитарної установи (якщо сумарна номінальна вартість цінних паперів менша 400000 гривень, або суми, еквівалентної зазначеній сумі, у тому числі в іноземній валюті) або документів, які дозволяють належним чином відповідно до законодавства ідентифікувати та верифікувати цього власника або суб'єкта управління (якщо власником є держава / територіальна громада), (якщо сумарна номінальна вартість цінних паперів дорівнює чи перевищує 400000 гривень, або суму, еквівалентну зазначеній сумі, у тому числі в іноземній валюті)</w:t>
      </w:r>
      <w:r w:rsidRPr="00B35F8A">
        <w:rPr>
          <w:rFonts w:ascii="Times New Roman" w:hAnsi="Times New Roman" w:cs="Times New Roman"/>
          <w:color w:val="auto"/>
          <w:sz w:val="24"/>
          <w:szCs w:val="24"/>
          <w:lang w:val="uk-UA"/>
        </w:rPr>
        <w:t>.</w:t>
      </w:r>
    </w:p>
    <w:p w:rsidR="00BA7663" w:rsidRPr="00B35F8A" w:rsidRDefault="00AD7938" w:rsidP="00C40505">
      <w:pPr>
        <w:pStyle w:val="af0"/>
        <w:tabs>
          <w:tab w:val="left" w:pos="0"/>
        </w:tabs>
        <w:spacing w:before="0" w:beforeAutospacing="0" w:after="0" w:afterAutospacing="0"/>
        <w:ind w:firstLine="567"/>
        <w:jc w:val="both"/>
        <w:rPr>
          <w:rFonts w:ascii="Times New Roman" w:hAnsi="Times New Roman" w:cs="Times New Roman"/>
          <w:color w:val="auto"/>
          <w:sz w:val="24"/>
          <w:szCs w:val="24"/>
          <w:lang w:val="uk-UA"/>
        </w:rPr>
      </w:pPr>
      <w:r w:rsidRPr="00AD7938">
        <w:rPr>
          <w:rFonts w:ascii="Times New Roman" w:hAnsi="Times New Roman" w:cs="Times New Roman"/>
          <w:color w:val="auto"/>
          <w:sz w:val="24"/>
          <w:szCs w:val="24"/>
          <w:lang w:val="uk-UA"/>
        </w:rPr>
        <w:t>У випадку, якщо інформація про особу власника (крім держави) не відповідає інформації, яка міститься в системі депозитарного обліку, депозитарна установа для переведення прав на цінні папери до іншої депозитарної установи має право вимагати</w:t>
      </w:r>
      <w:r w:rsidR="00BA7663" w:rsidRPr="00B35F8A">
        <w:rPr>
          <w:rFonts w:ascii="Times New Roman" w:hAnsi="Times New Roman" w:cs="Times New Roman"/>
          <w:color w:val="auto"/>
          <w:sz w:val="24"/>
          <w:szCs w:val="24"/>
          <w:lang w:val="uk-UA"/>
        </w:rPr>
        <w:t>:</w:t>
      </w:r>
    </w:p>
    <w:p w:rsidR="00BA7663" w:rsidRPr="00B35F8A" w:rsidRDefault="00AD7938" w:rsidP="00954DCC">
      <w:pPr>
        <w:pStyle w:val="af0"/>
        <w:numPr>
          <w:ilvl w:val="0"/>
          <w:numId w:val="14"/>
        </w:numPr>
        <w:tabs>
          <w:tab w:val="left" w:pos="0"/>
        </w:tabs>
        <w:spacing w:before="0" w:beforeAutospacing="0" w:after="0" w:afterAutospacing="0"/>
        <w:ind w:left="0" w:firstLine="567"/>
        <w:jc w:val="both"/>
        <w:rPr>
          <w:rFonts w:ascii="Times New Roman" w:hAnsi="Times New Roman" w:cs="Times New Roman"/>
          <w:color w:val="auto"/>
          <w:sz w:val="24"/>
          <w:szCs w:val="24"/>
          <w:lang w:val="uk-UA"/>
        </w:rPr>
      </w:pPr>
      <w:r w:rsidRPr="00AD7938">
        <w:rPr>
          <w:rFonts w:ascii="Times New Roman" w:hAnsi="Times New Roman" w:cs="Times New Roman"/>
          <w:color w:val="auto"/>
          <w:sz w:val="24"/>
          <w:szCs w:val="24"/>
          <w:lang w:val="uk-UA"/>
        </w:rPr>
        <w:t>внесення змін до інформації про особу власника за розпорядженням емітента -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r w:rsidR="00BA7663" w:rsidRPr="00B35F8A">
        <w:rPr>
          <w:rFonts w:ascii="Times New Roman" w:hAnsi="Times New Roman" w:cs="Times New Roman"/>
          <w:color w:val="auto"/>
          <w:sz w:val="24"/>
          <w:szCs w:val="24"/>
          <w:lang w:val="uk-UA"/>
        </w:rPr>
        <w:t>;</w:t>
      </w:r>
    </w:p>
    <w:p w:rsidR="00BA7663" w:rsidRPr="00B35F8A" w:rsidRDefault="00AD7938" w:rsidP="00954DCC">
      <w:pPr>
        <w:pStyle w:val="af0"/>
        <w:numPr>
          <w:ilvl w:val="0"/>
          <w:numId w:val="14"/>
        </w:numPr>
        <w:tabs>
          <w:tab w:val="left" w:pos="0"/>
        </w:tabs>
        <w:spacing w:before="0" w:beforeAutospacing="0" w:after="0" w:afterAutospacing="0"/>
        <w:ind w:left="0" w:firstLine="567"/>
        <w:jc w:val="both"/>
        <w:rPr>
          <w:rFonts w:ascii="Times New Roman" w:hAnsi="Times New Roman" w:cs="Times New Roman"/>
          <w:color w:val="auto"/>
          <w:sz w:val="24"/>
          <w:szCs w:val="24"/>
          <w:lang w:val="uk-UA"/>
        </w:rPr>
      </w:pPr>
      <w:r w:rsidRPr="00AD7938">
        <w:rPr>
          <w:rFonts w:ascii="Times New Roman" w:hAnsi="Times New Roman" w:cs="Times New Roman"/>
          <w:color w:val="auto"/>
          <w:sz w:val="24"/>
          <w:szCs w:val="24"/>
          <w:lang w:val="uk-UA"/>
        </w:rPr>
        <w:t>укладення із власником договору про обслуговування рахунку в цінних паперах - стосовно власників, що є власниками іменних цінних паперів, що були переведені у бездокументарну форму, сумарна номінальна вартість яких перевищує 50 неоподатковуваних мінімумів доходів громадян, в інших випадках - за згодою власника</w:t>
      </w:r>
      <w:r w:rsidR="00BA7663" w:rsidRPr="00B35F8A">
        <w:rPr>
          <w:rFonts w:ascii="Times New Roman" w:hAnsi="Times New Roman" w:cs="Times New Roman"/>
          <w:color w:val="auto"/>
          <w:sz w:val="24"/>
          <w:szCs w:val="24"/>
          <w:lang w:val="uk-UA"/>
        </w:rPr>
        <w:t>.</w:t>
      </w:r>
    </w:p>
    <w:p w:rsidR="008C6248" w:rsidRPr="00B35F8A" w:rsidRDefault="008C6248" w:rsidP="00C40505">
      <w:pPr>
        <w:pStyle w:val="af0"/>
        <w:tabs>
          <w:tab w:val="left" w:pos="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Оплата послуг за проведення депозитарною установою переведення прав на цінні папери здійснюється за рахунок емітента. Депозитарна установа має право відмовити у проведенні відповідної операції у випадку несплати емітентом послуг депозитарної установи, якщо інше не передбачено договором з емітентом.</w:t>
      </w:r>
    </w:p>
    <w:p w:rsidR="004161DE" w:rsidRPr="00B35F8A" w:rsidRDefault="004161DE" w:rsidP="00C40505">
      <w:pPr>
        <w:pStyle w:val="af0"/>
        <w:tabs>
          <w:tab w:val="left" w:pos="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Встановлення особи здійснюється за паспортом громадянина України або за іншими документами, які унеможливлюють виникнення будь-яких сумнівів щодо особи громадянина, який звернувся до депозитарної установи (паспорт громадянина України, паспорт громадянина України для виїзду за кордон, дипломатичний чи службовий паспорт, національний паспорт іноземц</w:t>
      </w:r>
      <w:r w:rsidR="004034CB" w:rsidRPr="00B35F8A">
        <w:rPr>
          <w:rFonts w:ascii="Times New Roman" w:hAnsi="Times New Roman" w:cs="Times New Roman"/>
          <w:color w:val="auto"/>
          <w:sz w:val="24"/>
          <w:szCs w:val="24"/>
          <w:lang w:val="uk-UA"/>
        </w:rPr>
        <w:t>я або документ, що його замінює</w:t>
      </w:r>
      <w:r w:rsidRPr="00B35F8A">
        <w:rPr>
          <w:rFonts w:ascii="Times New Roman" w:hAnsi="Times New Roman" w:cs="Times New Roman"/>
          <w:color w:val="auto"/>
          <w:sz w:val="24"/>
          <w:szCs w:val="24"/>
          <w:lang w:val="uk-UA"/>
        </w:rPr>
        <w:t xml:space="preserve">). </w:t>
      </w:r>
    </w:p>
    <w:p w:rsidR="004034CB" w:rsidRPr="00B35F8A" w:rsidRDefault="004161DE" w:rsidP="00C40505">
      <w:pPr>
        <w:pStyle w:val="af0"/>
        <w:tabs>
          <w:tab w:val="left" w:pos="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Особа віком до 16 років встановлюється за свідоцтвом про народження</w:t>
      </w:r>
      <w:r w:rsidR="004034CB" w:rsidRPr="00B35F8A">
        <w:rPr>
          <w:rFonts w:ascii="Times New Roman" w:hAnsi="Times New Roman" w:cs="Times New Roman"/>
          <w:color w:val="auto"/>
          <w:sz w:val="24"/>
          <w:szCs w:val="24"/>
          <w:lang w:val="uk-UA"/>
        </w:rPr>
        <w:t>.</w:t>
      </w:r>
    </w:p>
    <w:p w:rsidR="00B30B1C" w:rsidRPr="00B35F8A" w:rsidRDefault="00B30B1C" w:rsidP="00C40505">
      <w:pPr>
        <w:pStyle w:val="af0"/>
        <w:tabs>
          <w:tab w:val="left" w:pos="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Ідентифікація власника здійснюється на підставі документів, передбачених Розділом 9 цього Положення для відкриття рахунку в цінних паперах, за виключенням заяви про відкриття рахунку</w:t>
      </w:r>
      <w:r w:rsidR="00707D3B" w:rsidRPr="00B35F8A">
        <w:rPr>
          <w:rFonts w:ascii="Times New Roman" w:hAnsi="Times New Roman" w:cs="Times New Roman"/>
          <w:color w:val="auto"/>
          <w:sz w:val="24"/>
          <w:szCs w:val="24"/>
          <w:lang w:val="uk-UA"/>
        </w:rPr>
        <w:t>, картки із зразками підписів розпорядника рахунку в цінних паперах та відбитка печатки (для юридичних осіб)</w:t>
      </w:r>
      <w:r w:rsidRPr="00B35F8A">
        <w:rPr>
          <w:rFonts w:ascii="Times New Roman" w:hAnsi="Times New Roman" w:cs="Times New Roman"/>
          <w:color w:val="auto"/>
          <w:sz w:val="24"/>
          <w:szCs w:val="24"/>
          <w:lang w:val="uk-UA"/>
        </w:rPr>
        <w:t xml:space="preserve"> та документів, підтверджуючих оплату послуг депозитарної установи</w:t>
      </w:r>
      <w:r w:rsidR="00F1647E" w:rsidRPr="00B35F8A">
        <w:rPr>
          <w:rFonts w:ascii="Times New Roman" w:hAnsi="Times New Roman" w:cs="Times New Roman"/>
          <w:color w:val="auto"/>
          <w:sz w:val="24"/>
          <w:szCs w:val="24"/>
          <w:lang w:val="uk-UA"/>
        </w:rPr>
        <w:t>.</w:t>
      </w:r>
    </w:p>
    <w:p w:rsidR="00234508" w:rsidRPr="00B35F8A" w:rsidRDefault="00234508" w:rsidP="00954DCC">
      <w:pPr>
        <w:pStyle w:val="af0"/>
        <w:numPr>
          <w:ilvl w:val="2"/>
          <w:numId w:val="24"/>
        </w:numPr>
        <w:tabs>
          <w:tab w:val="left" w:pos="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Депозитарна установа протягом дії Законів України "Про забезпечення</w:t>
      </w:r>
      <w:r w:rsidR="00CA6643" w:rsidRPr="00B35F8A">
        <w:rPr>
          <w:rFonts w:ascii="Times New Roman" w:hAnsi="Times New Roman" w:cs="Times New Roman"/>
          <w:color w:val="auto"/>
          <w:sz w:val="24"/>
          <w:szCs w:val="24"/>
          <w:lang w:val="uk-UA"/>
        </w:rPr>
        <w:t xml:space="preserve"> </w:t>
      </w:r>
      <w:r w:rsidRPr="00B35F8A">
        <w:rPr>
          <w:rFonts w:ascii="Times New Roman" w:hAnsi="Times New Roman" w:cs="Times New Roman"/>
          <w:color w:val="auto"/>
          <w:sz w:val="24"/>
          <w:szCs w:val="24"/>
          <w:lang w:val="uk-UA"/>
        </w:rPr>
        <w:t>прав і свобод громадян та правовий режим на тимчасово окупованій території України" та "Про створення вільної економічної зони "Крим" та про особливості здійснення економічної діяльності на тимчасово окупованій території України" виконує операції, пов'язані з припиненням прав на цінні папери за розпорядженням депонентів, керуючих рахунк</w:t>
      </w:r>
      <w:r w:rsidR="008F311E" w:rsidRPr="00B35F8A">
        <w:rPr>
          <w:rFonts w:ascii="Times New Roman" w:hAnsi="Times New Roman" w:cs="Times New Roman"/>
          <w:color w:val="auto"/>
          <w:sz w:val="24"/>
          <w:szCs w:val="24"/>
          <w:lang w:val="uk-UA"/>
        </w:rPr>
        <w:t>ів в цін</w:t>
      </w:r>
      <w:r w:rsidRPr="00B35F8A">
        <w:rPr>
          <w:rFonts w:ascii="Times New Roman" w:hAnsi="Times New Roman" w:cs="Times New Roman"/>
          <w:color w:val="auto"/>
          <w:sz w:val="24"/>
          <w:szCs w:val="24"/>
          <w:lang w:val="uk-UA"/>
        </w:rPr>
        <w:t>них паперах депонентів, лише за умови наявності у розпорядженні даних щодо місцезнаходження (для юридичних осіб) або місця проживання (для фізичних осіб) особи, яка є одержувачем відповідних цінних паперів, даних про правочин щодо цінних паперів, а також інформації щодо проведення грошових розрахунків за таким правочином (для оплатних правочинів щодо цінних паперів, одержувачем яких є особа, яка на дату вчинення правочину знаходиться або зареєстрована на тимчасово окупованій території України).</w:t>
      </w:r>
    </w:p>
    <w:p w:rsidR="00234508" w:rsidRDefault="00234508" w:rsidP="00954DCC">
      <w:pPr>
        <w:pStyle w:val="af0"/>
        <w:numPr>
          <w:ilvl w:val="2"/>
          <w:numId w:val="24"/>
        </w:numPr>
        <w:tabs>
          <w:tab w:val="left" w:pos="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Депозитарним установам з дня набрання чинності Рішення Національної комісії з цінних паперів та фондового ринку  № 1512 від 11.11.2014 р. </w:t>
      </w:r>
      <w:r w:rsidR="00172991" w:rsidRPr="00B35F8A">
        <w:rPr>
          <w:rFonts w:ascii="Times New Roman" w:hAnsi="Times New Roman" w:cs="Times New Roman"/>
          <w:color w:val="auto"/>
          <w:sz w:val="24"/>
          <w:szCs w:val="24"/>
          <w:lang w:val="uk-UA"/>
        </w:rPr>
        <w:t>"</w:t>
      </w:r>
      <w:r w:rsidRPr="00B35F8A">
        <w:rPr>
          <w:rFonts w:ascii="Times New Roman" w:hAnsi="Times New Roman" w:cs="Times New Roman"/>
          <w:color w:val="auto"/>
          <w:sz w:val="24"/>
          <w:szCs w:val="24"/>
          <w:lang w:val="uk-UA"/>
        </w:rPr>
        <w:t xml:space="preserve">Про особливості </w:t>
      </w:r>
      <w:r w:rsidRPr="00B35F8A">
        <w:rPr>
          <w:rFonts w:ascii="Times New Roman" w:hAnsi="Times New Roman" w:cs="Times New Roman"/>
          <w:color w:val="auto"/>
          <w:sz w:val="24"/>
          <w:szCs w:val="24"/>
          <w:lang w:val="uk-UA"/>
        </w:rPr>
        <w:lastRenderedPageBreak/>
        <w:t>провадження депозитарної діяльності у зв'язку з тимчасовою окупацією території Автономної Республіки Крим та міста Севастополя</w:t>
      </w:r>
      <w:r w:rsidR="00172991" w:rsidRPr="00B35F8A">
        <w:rPr>
          <w:rFonts w:ascii="Times New Roman" w:hAnsi="Times New Roman" w:cs="Times New Roman"/>
          <w:color w:val="auto"/>
          <w:sz w:val="24"/>
          <w:szCs w:val="24"/>
          <w:lang w:val="uk-UA"/>
        </w:rPr>
        <w:t>"</w:t>
      </w:r>
      <w:r w:rsidRPr="00B35F8A">
        <w:rPr>
          <w:rFonts w:ascii="Times New Roman" w:hAnsi="Times New Roman" w:cs="Times New Roman"/>
          <w:color w:val="auto"/>
          <w:sz w:val="24"/>
          <w:szCs w:val="24"/>
          <w:lang w:val="uk-UA"/>
        </w:rPr>
        <w:t xml:space="preserve"> за рахунками у цінних паперах власників забороняється проведення операцій списання прав на цінні папери з рахунку в цінних паперах власника в депозитарній установі з метою їх зарахування на рахуно</w:t>
      </w:r>
      <w:r w:rsidR="00BC4063" w:rsidRPr="00B35F8A">
        <w:rPr>
          <w:rFonts w:ascii="Times New Roman" w:hAnsi="Times New Roman" w:cs="Times New Roman"/>
          <w:color w:val="auto"/>
          <w:sz w:val="24"/>
          <w:szCs w:val="24"/>
          <w:lang w:val="uk-UA"/>
        </w:rPr>
        <w:t>к в цін</w:t>
      </w:r>
      <w:r w:rsidRPr="00B35F8A">
        <w:rPr>
          <w:rFonts w:ascii="Times New Roman" w:hAnsi="Times New Roman" w:cs="Times New Roman"/>
          <w:color w:val="auto"/>
          <w:sz w:val="24"/>
          <w:szCs w:val="24"/>
          <w:lang w:val="uk-UA"/>
        </w:rPr>
        <w:t>них паперах цього самого власника в обраній ним депозитарній установі, яка зареєстрована та розташована в межах території Автономної Республіки Крим та міста Севастополя.</w:t>
      </w:r>
    </w:p>
    <w:p w:rsidR="00E54004" w:rsidRPr="00B35F8A" w:rsidRDefault="00E54004" w:rsidP="00954DCC">
      <w:pPr>
        <w:pStyle w:val="af0"/>
        <w:numPr>
          <w:ilvl w:val="2"/>
          <w:numId w:val="24"/>
        </w:numPr>
        <w:tabs>
          <w:tab w:val="left" w:pos="0"/>
        </w:tabs>
        <w:spacing w:before="0" w:beforeAutospacing="0" w:after="0" w:afterAutospacing="0"/>
        <w:ind w:left="0" w:firstLine="567"/>
        <w:jc w:val="both"/>
        <w:rPr>
          <w:rFonts w:ascii="Times New Roman" w:hAnsi="Times New Roman" w:cs="Times New Roman"/>
          <w:color w:val="auto"/>
          <w:sz w:val="24"/>
          <w:szCs w:val="24"/>
          <w:lang w:val="uk-UA"/>
        </w:rPr>
      </w:pPr>
      <w:r w:rsidRPr="00E54004">
        <w:rPr>
          <w:rFonts w:ascii="Times New Roman" w:hAnsi="Times New Roman" w:cs="Times New Roman"/>
          <w:color w:val="auto"/>
          <w:sz w:val="24"/>
          <w:szCs w:val="24"/>
          <w:lang w:val="uk-UA"/>
        </w:rPr>
        <w:t>Розрахунки за результатом неттінгу здійснюються виключно з дотриманням принципу "поставка цінних паперів проти оплати" шляхом здійснення Центральним депозитарієм відповідно до порядку, встановленого Положенням та внутрішніми документами Центрального депозитарію. Після проведення Центральним депозитарієм переказу цінних паперів на рахунки в цінних паперах клієнтів здійснюється переказ/списання/зарахування прав на цінні папери на рахунки у цінних паперах депонентів, номінальних утримувачів та/або припинення зобов'язань депонентів, номінальних утримувачів за результатами неттінгу у порядку, встановленому цим Положенням,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Переказ/списання/зарахування прав на цінні папери на рахунки у цінних паперах депонентів, номінальних утримувачів має бути здійснено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зобов'язана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біржею, якщо проводяться розрахунки за принципом "поставка цінних паперів проти оплати", надати номінальному утримувачу відповідну інформацію про виконані правочини.</w:t>
      </w:r>
    </w:p>
    <w:p w:rsidR="007139BD" w:rsidRPr="00B35F8A" w:rsidRDefault="007139BD" w:rsidP="00954DCC">
      <w:pPr>
        <w:pStyle w:val="afffe"/>
        <w:numPr>
          <w:ilvl w:val="2"/>
          <w:numId w:val="24"/>
        </w:numPr>
        <w:tabs>
          <w:tab w:val="left" w:pos="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Депозитарна установа у разі виявлення технічної помилки, допущеної при виконанні депозитарної операції, зобов'язаний протягом операційного дня її виявлення виконати коригувальні операції на підставі відповідного розпорядження/наказу директора Депозитарної установи або особи, яка виконує його обов'язки, із зазначенням реквізитів документів, що підтверджують правомірність їх проведення.</w:t>
      </w:r>
    </w:p>
    <w:p w:rsidR="007139BD" w:rsidRPr="00B35F8A" w:rsidRDefault="007139BD" w:rsidP="00C40505">
      <w:pPr>
        <w:ind w:firstLine="567"/>
        <w:jc w:val="both"/>
      </w:pPr>
      <w:r w:rsidRPr="00B35F8A">
        <w:t>Депонент, клієнт Депозитарної установи повідомляються про проведення коригувальної операції відповідно до умов укладеного з ним договору.</w:t>
      </w:r>
    </w:p>
    <w:p w:rsidR="00234508" w:rsidRPr="00B35F8A" w:rsidRDefault="00234508" w:rsidP="00C40505">
      <w:pPr>
        <w:pStyle w:val="af0"/>
        <w:tabs>
          <w:tab w:val="left" w:pos="0"/>
        </w:tabs>
        <w:spacing w:before="0" w:beforeAutospacing="0" w:after="0" w:afterAutospacing="0"/>
        <w:ind w:firstLine="567"/>
        <w:jc w:val="both"/>
        <w:rPr>
          <w:rFonts w:ascii="Times New Roman" w:hAnsi="Times New Roman" w:cs="Times New Roman"/>
          <w:color w:val="auto"/>
          <w:sz w:val="24"/>
          <w:szCs w:val="24"/>
          <w:lang w:val="uk-UA"/>
        </w:rPr>
      </w:pPr>
    </w:p>
    <w:p w:rsidR="00C87B48" w:rsidRPr="00B35F8A" w:rsidRDefault="00E825C5" w:rsidP="00954DCC">
      <w:pPr>
        <w:numPr>
          <w:ilvl w:val="1"/>
          <w:numId w:val="24"/>
        </w:numPr>
        <w:ind w:left="0" w:firstLine="567"/>
        <w:jc w:val="both"/>
        <w:rPr>
          <w:b/>
        </w:rPr>
      </w:pPr>
      <w:r w:rsidRPr="00B35F8A">
        <w:rPr>
          <w:b/>
        </w:rPr>
        <w:t xml:space="preserve">Умови проведення </w:t>
      </w:r>
      <w:r w:rsidR="00CF19E5" w:rsidRPr="00B35F8A">
        <w:rPr>
          <w:b/>
        </w:rPr>
        <w:t>Депозитарною установою</w:t>
      </w:r>
      <w:r w:rsidRPr="00B35F8A">
        <w:rPr>
          <w:b/>
        </w:rPr>
        <w:t xml:space="preserve"> інформаційних операцій</w:t>
      </w:r>
      <w:r w:rsidR="00E54004">
        <w:rPr>
          <w:b/>
        </w:rPr>
        <w:t xml:space="preserve">. </w:t>
      </w:r>
      <w:r w:rsidR="00E54004" w:rsidRPr="00E54004">
        <w:rPr>
          <w:b/>
        </w:rPr>
        <w:t>Порядок надання інформації, що міститься у системі депозитарного обліку.</w:t>
      </w:r>
    </w:p>
    <w:p w:rsidR="007E20B4" w:rsidRPr="00B35F8A" w:rsidRDefault="006C20B0" w:rsidP="00954DCC">
      <w:pPr>
        <w:numPr>
          <w:ilvl w:val="2"/>
          <w:numId w:val="24"/>
        </w:numPr>
        <w:ind w:left="0" w:firstLine="567"/>
        <w:jc w:val="both"/>
      </w:pPr>
      <w:r w:rsidRPr="00B35F8A">
        <w:t xml:space="preserve"> </w:t>
      </w:r>
      <w:r w:rsidR="001522F3" w:rsidRPr="00B35F8A">
        <w:t>Депозитарна установа надає депоненту інформацію щодо його рахунку в цінних паперах у формі виписок</w:t>
      </w:r>
      <w:r w:rsidR="007E20B4" w:rsidRPr="00B35F8A">
        <w:t xml:space="preserve">: </w:t>
      </w:r>
    </w:p>
    <w:p w:rsidR="007E20B4" w:rsidRPr="00B35F8A" w:rsidRDefault="007E20B4" w:rsidP="008923A1">
      <w:pPr>
        <w:numPr>
          <w:ilvl w:val="0"/>
          <w:numId w:val="2"/>
        </w:numPr>
        <w:ind w:left="0" w:firstLine="567"/>
        <w:jc w:val="both"/>
      </w:pPr>
      <w:r w:rsidRPr="00B35F8A">
        <w:t>про стан рахунк</w:t>
      </w:r>
      <w:r w:rsidR="00E961FB" w:rsidRPr="00B35F8A">
        <w:t>у в цін</w:t>
      </w:r>
      <w:r w:rsidRPr="00B35F8A">
        <w:t xml:space="preserve">них паперах депонента; </w:t>
      </w:r>
    </w:p>
    <w:p w:rsidR="00E825C5" w:rsidRPr="00B35F8A" w:rsidRDefault="007E20B4" w:rsidP="008923A1">
      <w:pPr>
        <w:numPr>
          <w:ilvl w:val="0"/>
          <w:numId w:val="2"/>
        </w:numPr>
        <w:ind w:left="0" w:firstLine="567"/>
        <w:jc w:val="both"/>
      </w:pPr>
      <w:r w:rsidRPr="00B35F8A">
        <w:t>про операції з цінними паперами цього депонента.</w:t>
      </w:r>
    </w:p>
    <w:p w:rsidR="00F33028" w:rsidRPr="00B35F8A" w:rsidRDefault="006C20B0" w:rsidP="00954DCC">
      <w:pPr>
        <w:numPr>
          <w:ilvl w:val="2"/>
          <w:numId w:val="24"/>
        </w:numPr>
        <w:ind w:left="0" w:firstLine="567"/>
        <w:jc w:val="both"/>
      </w:pPr>
      <w:r w:rsidRPr="00B35F8A">
        <w:t xml:space="preserve"> </w:t>
      </w:r>
      <w:r w:rsidR="00F33028" w:rsidRPr="00B35F8A">
        <w:t xml:space="preserve">Виписка про стан рахунку в цінних паперах є документальним підтвердженням наявності на певний момент часу, указаний у виписці, прав на цінні папери та прав за цінними паперами депонента (у разі зарахування цінних паперів на депозит нотаріуса - відповідного кредитора). </w:t>
      </w:r>
    </w:p>
    <w:p w:rsidR="001732F5" w:rsidRPr="00B35F8A" w:rsidRDefault="001732F5" w:rsidP="00C40505">
      <w:pPr>
        <w:ind w:firstLine="567"/>
        <w:jc w:val="both"/>
      </w:pPr>
      <w:r w:rsidRPr="00B35F8A">
        <w:t>Виписка з рахунку в цінних паперах номінального утримувача, яка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p w:rsidR="00F33028" w:rsidRPr="00B35F8A" w:rsidRDefault="00F33028" w:rsidP="00C40505">
      <w:pPr>
        <w:ind w:firstLine="567"/>
        <w:jc w:val="both"/>
      </w:pPr>
      <w:r w:rsidRPr="00B35F8A">
        <w:t>Виписка про стан рахунку в цінних паперах не є цінним папером, а її передача від однієї особи до іншої не є вчиненням правочину щодо цінних паперів і не тягне за собою переходу прав на цінні папери та прав за цінними паперами.</w:t>
      </w:r>
    </w:p>
    <w:p w:rsidR="00F23C25" w:rsidRPr="00B35F8A" w:rsidRDefault="00F23C25" w:rsidP="00C40505">
      <w:pPr>
        <w:ind w:firstLine="567"/>
        <w:jc w:val="both"/>
      </w:pPr>
      <w:r w:rsidRPr="00B35F8A">
        <w:t xml:space="preserve">Виписка про стан рахунка в цінних паперах може складатися депозитарною установою як за всіма цінними паперами, права на які обліковуються на рахунку в цінних </w:t>
      </w:r>
      <w:r w:rsidRPr="00B35F8A">
        <w:lastRenderedPageBreak/>
        <w:t>паперах депонента, номінального утримувача, так і за окремими випусками цінних паперів на підставі інформації, що міститься у системі депозитарного обліку, згрупованої за депозитарним кодом рахунку в цінних паперах цього депонента, номінального утримувача та кодом цінних паперів.</w:t>
      </w:r>
    </w:p>
    <w:p w:rsidR="004F7697" w:rsidRPr="00B35F8A" w:rsidRDefault="004F7697" w:rsidP="00C40505">
      <w:pPr>
        <w:ind w:firstLine="567"/>
        <w:jc w:val="both"/>
      </w:pPr>
      <w:r w:rsidRPr="00B35F8A">
        <w:t xml:space="preserve">Виписки складаються за кожним окремим рахунком у цінних паперах. </w:t>
      </w:r>
      <w:r w:rsidR="006315BF" w:rsidRPr="00B35F8A">
        <w:t xml:space="preserve">Виписки надаються періодично у строк, передбачений договором про обслуговування рахунку в цінних паперах, договором про надання послуг з обслуговування рахунку номінального утримувача, або за розпорядженням депонента, номінального утримувача. Депозитарна установа зобов'язана на вимогу депонента, номінального утримувача не пізніше наступного робочого дня з дати отримання такого розпорядження надати депоненту, номінальному утримувачу відповідну </w:t>
      </w:r>
      <w:proofErr w:type="spellStart"/>
      <w:r w:rsidR="006315BF" w:rsidRPr="00B35F8A">
        <w:t>виписку.</w:t>
      </w:r>
      <w:r w:rsidRPr="00B35F8A">
        <w:t>З</w:t>
      </w:r>
      <w:proofErr w:type="spellEnd"/>
      <w:r w:rsidRPr="00B35F8A">
        <w:t xml:space="preserve"> метою збереження інформації про права на цінні папери депонента</w:t>
      </w:r>
      <w:r w:rsidR="00697AEC" w:rsidRPr="00B35F8A">
        <w:t>, цінні папери якого обліковуються на агрегованому рахунку депозитарної установи в Центральному депозитарії,</w:t>
      </w:r>
      <w:r w:rsidRPr="00B35F8A">
        <w:t xml:space="preserve"> договором про обслуговування рахунку в цінних паперах може бути передбачено обов'язок депозитарної установи щодо складання та передання до Центрального депозитарію кожного операційного дня у формі електронного документа виписки про стан рахунку в цінних паперах, якщо інше не передбачено цим договором. Центральний депозитарій здійснює зберігання отриманих виписок про стан рахунку в цінних паперах депонентів депозитарних установ та їх надання цим депонентам у порядку, передбаченому його внутрішніми документами.</w:t>
      </w:r>
    </w:p>
    <w:p w:rsidR="00E961FB" w:rsidRPr="00B35F8A" w:rsidRDefault="00E961FB" w:rsidP="00C40505">
      <w:pPr>
        <w:ind w:firstLine="567"/>
        <w:jc w:val="both"/>
      </w:pPr>
      <w:r w:rsidRPr="00B35F8A">
        <w:t xml:space="preserve">З метою покращення процедур взаємодії з клієнтами виписки можуть бути </w:t>
      </w:r>
      <w:r w:rsidR="00FB31A8" w:rsidRPr="00B35F8A">
        <w:t xml:space="preserve">викладені англійською мовою або </w:t>
      </w:r>
      <w:r w:rsidRPr="00B35F8A">
        <w:t>доповнені перекладом на англійську мову згідно з запитом депонента у разі наявності такої можливості.</w:t>
      </w:r>
    </w:p>
    <w:p w:rsidR="0083591D" w:rsidRPr="00B35F8A" w:rsidRDefault="00E847EA" w:rsidP="00954DCC">
      <w:pPr>
        <w:numPr>
          <w:ilvl w:val="2"/>
          <w:numId w:val="24"/>
        </w:numPr>
        <w:ind w:left="0" w:firstLine="567"/>
        <w:jc w:val="both"/>
      </w:pPr>
      <w:r w:rsidRPr="00B35F8A">
        <w:t xml:space="preserve">Відповідно до вимог </w:t>
      </w:r>
      <w:r w:rsidR="00C62963" w:rsidRPr="00B35F8A">
        <w:t xml:space="preserve">договорів </w:t>
      </w:r>
      <w:r w:rsidR="00CF19E5" w:rsidRPr="00B35F8A">
        <w:t>Депозитарною установою</w:t>
      </w:r>
      <w:r w:rsidR="00C62963" w:rsidRPr="00B35F8A">
        <w:t xml:space="preserve"> можуть надаватись  консультаційні послуги, в тому числі з підготовки довідково-аналітичних матеріалів, що характеризують ринок цінних паперів, з організаційного та інформаційного забезпечення загальних зборів акціонерів Емітентів. </w:t>
      </w:r>
    </w:p>
    <w:p w:rsidR="004F7697" w:rsidRPr="00B35F8A" w:rsidRDefault="004F7697" w:rsidP="00954DCC">
      <w:pPr>
        <w:numPr>
          <w:ilvl w:val="2"/>
          <w:numId w:val="24"/>
        </w:numPr>
        <w:ind w:left="0" w:firstLine="567"/>
        <w:jc w:val="both"/>
      </w:pPr>
      <w:r w:rsidRPr="00B35F8A">
        <w:t>. Розпорядження на складання та видачу виписки надається депонентом</w:t>
      </w:r>
      <w:r w:rsidR="006315BF" w:rsidRPr="00B35F8A">
        <w:t>/номінальним утримувачем</w:t>
      </w:r>
      <w:r w:rsidRPr="00B35F8A">
        <w:t xml:space="preserve"> (керуючим рахунком або іншою особою, яка має відповідні повноваження).</w:t>
      </w:r>
    </w:p>
    <w:p w:rsidR="00A31B8D" w:rsidRPr="00B35F8A" w:rsidRDefault="00C543C0" w:rsidP="00954DCC">
      <w:pPr>
        <w:numPr>
          <w:ilvl w:val="2"/>
          <w:numId w:val="24"/>
        </w:numPr>
        <w:ind w:left="0" w:firstLine="567"/>
        <w:jc w:val="both"/>
      </w:pPr>
      <w:r w:rsidRPr="00B35F8A">
        <w:t xml:space="preserve"> </w:t>
      </w:r>
      <w:r w:rsidR="00FC282D" w:rsidRPr="00B35F8A">
        <w:t xml:space="preserve">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w:t>
      </w:r>
      <w:r w:rsidR="00E67F8E" w:rsidRPr="00B35F8A">
        <w:t xml:space="preserve">(за наявності) </w:t>
      </w:r>
      <w:r w:rsidR="00FC282D" w:rsidRPr="00B35F8A">
        <w:t xml:space="preserve">померлої особи - </w:t>
      </w:r>
      <w:r w:rsidR="00A31B8D" w:rsidRPr="00B35F8A">
        <w:t>власника цінних паперів </w:t>
      </w:r>
      <w:r w:rsidR="00A31B8D" w:rsidRPr="00B35F8A" w:rsidDel="00A31B8D">
        <w:t xml:space="preserve"> </w:t>
      </w:r>
      <w:r w:rsidR="00FC282D" w:rsidRPr="00B35F8A">
        <w:t xml:space="preserve"> та у разі необхідності інші дані, що дають можливість підтвердити інформацію щодо особи спадкодавця як особи, якій у депозитарній установі відкрито рахуно</w:t>
      </w:r>
      <w:r w:rsidR="00BC4063" w:rsidRPr="00B35F8A">
        <w:t>к в цін</w:t>
      </w:r>
      <w:r w:rsidR="00FC282D" w:rsidRPr="00B35F8A">
        <w:t xml:space="preserve">них паперах (паспортні дані, відомості документа,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w:t>
      </w:r>
      <w:r w:rsidR="00BD7B49" w:rsidRPr="00B35F8A">
        <w:t>власника цінних паперів.</w:t>
      </w:r>
    </w:p>
    <w:p w:rsidR="00FC282D" w:rsidRPr="00B35F8A" w:rsidRDefault="00FC282D" w:rsidP="00C40505">
      <w:pPr>
        <w:ind w:firstLine="567"/>
        <w:jc w:val="both"/>
      </w:pPr>
      <w:r w:rsidRPr="00B35F8A">
        <w:t>У випадку, якщо права на цінні папери померлої особи обліковуються на рахунку співвласників, депозитарна установа на запит нотаріуса видає довідку щодо належних особі цінних паперів із зазначенням інформації, що цінні папери належать померлому на праві спільної сумісної (часткової) власності та обліковуються на рахунку співвласників, прізвища, ім'я, по батькові (за наявності) (для фізичної особи) або найменування (для юридичної особи) співвласника (співвласників).</w:t>
      </w:r>
    </w:p>
    <w:p w:rsidR="00FC282D" w:rsidRPr="00B35F8A" w:rsidRDefault="00FC282D" w:rsidP="00C40505">
      <w:pPr>
        <w:ind w:firstLine="567"/>
        <w:jc w:val="both"/>
      </w:pPr>
      <w:r w:rsidRPr="00B35F8A">
        <w:t>У разі невідповідності оформлення запиту та супровідних документів вимогам чинного законодавства та/або недостатніх відомостей у запиті для однозначної ідентифікації спадкодавця, щодо якого запитується інформація як особи, якій відкрито рахунок у депозитарній установі, депозитарна установа письмово відмовляє у видачі виписки з обґрунтуванням причин відмови.</w:t>
      </w:r>
    </w:p>
    <w:p w:rsidR="00236CBB" w:rsidRPr="00B35F8A" w:rsidRDefault="00236CBB" w:rsidP="00954DCC">
      <w:pPr>
        <w:numPr>
          <w:ilvl w:val="2"/>
          <w:numId w:val="24"/>
        </w:numPr>
        <w:ind w:left="0" w:firstLine="567"/>
        <w:jc w:val="both"/>
      </w:pPr>
      <w:r w:rsidRPr="00B35F8A">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236CBB" w:rsidRPr="00B35F8A" w:rsidRDefault="00236CBB" w:rsidP="00C40505">
      <w:pPr>
        <w:ind w:firstLine="567"/>
        <w:jc w:val="both"/>
      </w:pPr>
      <w:r w:rsidRPr="00B35F8A">
        <w:lastRenderedPageBreak/>
        <w:t>У разі якщо картка із зразком підпису співвласника (фізичної особи або юридичної особи, у якої відсутня(і) печатка (и)) 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w:t>
      </w:r>
      <w:r w:rsidR="00966652" w:rsidRPr="00B35F8A">
        <w:t>усом чи посадовою особою, яка відповідно до закону має право на вчинення таких нотаріальних дій</w:t>
      </w:r>
      <w:r w:rsidRPr="00B35F8A">
        <w:t xml:space="preserve"> або запит має бути підписаний у присутності уповноваженого працівника депозитарної установи.";</w:t>
      </w:r>
    </w:p>
    <w:p w:rsidR="00CD74EF" w:rsidRPr="00B35F8A" w:rsidRDefault="00CD74EF" w:rsidP="00954DCC">
      <w:pPr>
        <w:numPr>
          <w:ilvl w:val="2"/>
          <w:numId w:val="24"/>
        </w:numPr>
        <w:ind w:left="0" w:firstLine="567"/>
        <w:jc w:val="both"/>
      </w:pPr>
      <w:r w:rsidRPr="00B35F8A">
        <w:t xml:space="preserve">Депозитарні установи </w:t>
      </w:r>
      <w:r w:rsidR="00231235" w:rsidRPr="00B35F8A">
        <w:t xml:space="preserve">може надавати </w:t>
      </w:r>
      <w:r w:rsidRPr="00B35F8A">
        <w:t xml:space="preserve">депоненту </w:t>
      </w:r>
      <w:r w:rsidR="00427A67" w:rsidRPr="00B35F8A">
        <w:t xml:space="preserve">номінальному утримувачу </w:t>
      </w:r>
      <w:r w:rsidRPr="00B35F8A">
        <w:t xml:space="preserve">інформаційні довідки про: </w:t>
      </w:r>
    </w:p>
    <w:p w:rsidR="00427A67" w:rsidRPr="00B35F8A" w:rsidRDefault="00427A67" w:rsidP="00954DCC">
      <w:pPr>
        <w:numPr>
          <w:ilvl w:val="0"/>
          <w:numId w:val="17"/>
        </w:numPr>
        <w:jc w:val="both"/>
      </w:pPr>
      <w:r w:rsidRPr="00B35F8A">
        <w:t>незавершені операції з цінними паперами за рахунками в цінних паперах цього депонента, номінального утримувача;</w:t>
      </w:r>
    </w:p>
    <w:p w:rsidR="00427A67" w:rsidRPr="00B35F8A" w:rsidRDefault="00427A67" w:rsidP="00954DCC">
      <w:pPr>
        <w:numPr>
          <w:ilvl w:val="0"/>
          <w:numId w:val="17"/>
        </w:numPr>
        <w:jc w:val="both"/>
      </w:pPr>
      <w:r w:rsidRPr="00B35F8A">
        <w:t>інші інформаційні довідки, якщо вони передбачені в договорі між депозитарною установою та депонентом, номінальним утримувачем.</w:t>
      </w:r>
    </w:p>
    <w:p w:rsidR="00CD74EF" w:rsidRPr="00B35F8A" w:rsidRDefault="00CD74EF" w:rsidP="00954DCC">
      <w:pPr>
        <w:numPr>
          <w:ilvl w:val="2"/>
          <w:numId w:val="24"/>
        </w:numPr>
        <w:ind w:left="0" w:firstLine="567"/>
        <w:jc w:val="both"/>
      </w:pPr>
      <w:r w:rsidRPr="00B35F8A">
        <w:t>За окремим договором депозитарні установи можуть готувати для своїх депонентів або клієнтів довідково-аналітичні матеріали, що характеризують ринок цінних паперів</w:t>
      </w:r>
      <w:r w:rsidR="00773D6B" w:rsidRPr="00B35F8A">
        <w:t>.</w:t>
      </w:r>
    </w:p>
    <w:p w:rsidR="008D05C8" w:rsidRPr="00B35F8A" w:rsidRDefault="008D05C8" w:rsidP="00954DCC">
      <w:pPr>
        <w:numPr>
          <w:ilvl w:val="2"/>
          <w:numId w:val="24"/>
        </w:numPr>
        <w:ind w:left="0" w:firstLine="567"/>
        <w:jc w:val="both"/>
      </w:pPr>
      <w:r w:rsidRPr="00B35F8A">
        <w:t>Якщо Емітент обрав депозитарну установу уповноваженою особою на отримання реєстру власників іменних цінних паперів, та між ними укладений договір про надання реєстру власників іменних цінних паперів, депозитарна установа має право надавати такому емітенту інформаційні довідки, складен</w:t>
      </w:r>
      <w:r w:rsidR="00B70BDC" w:rsidRPr="00B35F8A">
        <w:t>і</w:t>
      </w:r>
      <w:r w:rsidRPr="00B35F8A">
        <w:t xml:space="preserve"> на підставі реєстру власників іменних цінних паперів. Інформаційні довідки надаються у разі отримання відповідного розпорядження від емітента, оформлен</w:t>
      </w:r>
      <w:r w:rsidR="00C27C77" w:rsidRPr="00B35F8A">
        <w:t>ого</w:t>
      </w:r>
      <w:r w:rsidRPr="00B35F8A">
        <w:t xml:space="preserve"> відповідно до вимог </w:t>
      </w:r>
      <w:r w:rsidR="00E961FB" w:rsidRPr="00B35F8A">
        <w:t>Положення</w:t>
      </w:r>
      <w:r w:rsidRPr="00B35F8A">
        <w:t>. Умови і порядок складання та надання інформаційних довідок такий, як і для облікових реєстрів (переліків) власників іменних цінних паперів в п. 11.15.</w:t>
      </w:r>
    </w:p>
    <w:p w:rsidR="008875C4" w:rsidRPr="00B35F8A" w:rsidRDefault="008875C4" w:rsidP="00954DCC">
      <w:pPr>
        <w:numPr>
          <w:ilvl w:val="2"/>
          <w:numId w:val="24"/>
        </w:numPr>
        <w:ind w:left="0" w:firstLine="567"/>
        <w:jc w:val="both"/>
      </w:pPr>
      <w:r w:rsidRPr="00B35F8A">
        <w:t>У разі внесення змін до системи депозитарного обліку щодо зарахування акцій, що є об'єктом приватизації, на рахуно</w:t>
      </w:r>
      <w:r w:rsidR="00BC4063" w:rsidRPr="00B35F8A">
        <w:t>к в цін</w:t>
      </w:r>
      <w:r w:rsidRPr="00B35F8A">
        <w:t xml:space="preserve">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w:t>
      </w:r>
      <w:r w:rsidR="00DB0ED0" w:rsidRPr="00B35F8A">
        <w:t xml:space="preserve">депозитарна установа </w:t>
      </w:r>
      <w:r w:rsidRPr="00B35F8A">
        <w:t>зобов'язана на письмову вимогу органу приватизації надати йому інформацію про такого власника.</w:t>
      </w:r>
    </w:p>
    <w:p w:rsidR="008875C4" w:rsidRDefault="008875C4" w:rsidP="00C40505">
      <w:pPr>
        <w:ind w:firstLine="567"/>
        <w:jc w:val="both"/>
      </w:pPr>
      <w:r w:rsidRPr="00B35F8A">
        <w:t>Інформація про такого власника та зараховані на його рахунок цінні папери, що є об'єктом приватизації, надається у довільній формі.</w:t>
      </w:r>
    </w:p>
    <w:p w:rsidR="00773D6B" w:rsidRPr="00B35F8A" w:rsidRDefault="00773D6B" w:rsidP="00954DCC">
      <w:pPr>
        <w:numPr>
          <w:ilvl w:val="2"/>
          <w:numId w:val="24"/>
        </w:numPr>
        <w:ind w:left="0" w:firstLine="567"/>
        <w:jc w:val="both"/>
      </w:pPr>
      <w:r w:rsidRPr="00B35F8A">
        <w:t xml:space="preserve">У разі отримання запиту державних органів про надання інформації з системи депозитарного обліку, уповноваженим фахівцем депозитарної установи здійснюється аналіз наявності повноважень державного органу на отримання запитуваної інформації, в тому числі на відповідність вимогам ст. 25 Закону України </w:t>
      </w:r>
      <w:r w:rsidR="00172991" w:rsidRPr="00B35F8A">
        <w:t>"</w:t>
      </w:r>
      <w:r w:rsidRPr="00B35F8A">
        <w:t>Про депозитарну систему України</w:t>
      </w:r>
      <w:r w:rsidR="00172991" w:rsidRPr="00B35F8A">
        <w:t>"</w:t>
      </w:r>
      <w:r w:rsidRPr="00B35F8A">
        <w:t>.</w:t>
      </w:r>
    </w:p>
    <w:p w:rsidR="003117E4" w:rsidRPr="00B35F8A" w:rsidRDefault="00773D6B" w:rsidP="003117E4">
      <w:pPr>
        <w:ind w:firstLine="567"/>
        <w:jc w:val="both"/>
      </w:pPr>
      <w:r w:rsidRPr="00B35F8A">
        <w:t>Отриманий запит реєструється в журналі вхідної документації та в обов’язковому порядку передається керівнику відділу депозитарної діяльності депозитарної установи</w:t>
      </w:r>
      <w:r w:rsidR="007D2446" w:rsidRPr="00B35F8A">
        <w:t>,</w:t>
      </w:r>
      <w:r w:rsidRPr="00B35F8A">
        <w:t xml:space="preserve"> та інформація про отримання запиту повідомляється керівнику Товариства</w:t>
      </w:r>
      <w:r w:rsidR="003117E4">
        <w:t>.</w:t>
      </w:r>
    </w:p>
    <w:p w:rsidR="00773D6B" w:rsidRPr="003117E4" w:rsidRDefault="003117E4" w:rsidP="00954DCC">
      <w:pPr>
        <w:numPr>
          <w:ilvl w:val="2"/>
          <w:numId w:val="24"/>
        </w:numPr>
        <w:ind w:left="0" w:firstLine="567"/>
        <w:jc w:val="both"/>
      </w:pPr>
      <w:bookmarkStart w:id="66" w:name="_Hlk62572486"/>
      <w:r w:rsidRPr="003117E4">
        <w:rPr>
          <w:lang w:eastAsia="uk-UA"/>
        </w:rPr>
        <w:t>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депозитарна установа зобов'язана надати відповідному суб'єкту наявну у неї інформацію або інформацію, яка має зберігатися у неї відповідно до вимог законодавства, у строк, встановлений вимогами чинного законодавства</w:t>
      </w:r>
      <w:bookmarkEnd w:id="66"/>
      <w:r w:rsidRPr="003117E4">
        <w:rPr>
          <w:lang w:eastAsia="uk-UA"/>
        </w:rPr>
        <w:t>.</w:t>
      </w:r>
    </w:p>
    <w:p w:rsidR="003117E4" w:rsidRPr="003117E4" w:rsidRDefault="003117E4" w:rsidP="003117E4">
      <w:pPr>
        <w:ind w:firstLine="567"/>
        <w:jc w:val="both"/>
        <w:rPr>
          <w:lang w:eastAsia="uk-UA"/>
        </w:rPr>
      </w:pPr>
      <w:r w:rsidRPr="003117E4">
        <w:rPr>
          <w:lang w:eastAsia="uk-UA"/>
        </w:rPr>
        <w:t>Якщо зазначений запит стосується іншої інформації, депозитарна установа з метою одержання запитуваної інформації зобов'язана протягом наступного робочого дня після отримання такого запиту повідомити про це номінального утримувача та надати йому копію запиту</w:t>
      </w:r>
      <w:r>
        <w:rPr>
          <w:lang w:eastAsia="uk-UA"/>
        </w:rPr>
        <w:t>.</w:t>
      </w:r>
    </w:p>
    <w:p w:rsidR="003117E4" w:rsidRPr="003117E4" w:rsidRDefault="003117E4" w:rsidP="003117E4">
      <w:pPr>
        <w:autoSpaceDE w:val="0"/>
        <w:autoSpaceDN w:val="0"/>
        <w:adjustRightInd w:val="0"/>
        <w:ind w:firstLine="567"/>
        <w:jc w:val="both"/>
        <w:rPr>
          <w:lang w:val="ru-RU" w:eastAsia="uk-UA"/>
        </w:rPr>
      </w:pPr>
      <w:r w:rsidRPr="003117E4">
        <w:rPr>
          <w:lang w:eastAsia="uk-UA"/>
        </w:rPr>
        <w:t>Номінальний утримувач на такий запит відповідно до договору про надання послуг з обслуговування</w:t>
      </w:r>
      <w:r w:rsidRPr="003117E4">
        <w:rPr>
          <w:lang w:val="ru-RU" w:eastAsia="uk-UA"/>
        </w:rPr>
        <w:t xml:space="preserve"> </w:t>
      </w:r>
      <w:r w:rsidRPr="003117E4">
        <w:rPr>
          <w:lang w:eastAsia="uk-UA"/>
        </w:rPr>
        <w:t>рахунку в цінних паперах номінального утримувача у строк не більше ніж 10 робочих днів з дня отримання</w:t>
      </w:r>
      <w:r w:rsidRPr="003117E4">
        <w:rPr>
          <w:lang w:val="ru-RU" w:eastAsia="uk-UA"/>
        </w:rPr>
        <w:t xml:space="preserve"> </w:t>
      </w:r>
      <w:r w:rsidRPr="003117E4">
        <w:rPr>
          <w:lang w:eastAsia="uk-UA"/>
        </w:rPr>
        <w:t xml:space="preserve">від депозитарної установи копії запиту, якщо інший строк не встановлено у запиті, зобов'язаний </w:t>
      </w:r>
      <w:proofErr w:type="spellStart"/>
      <w:r w:rsidRPr="003117E4">
        <w:rPr>
          <w:lang w:val="ru-RU" w:eastAsia="uk-UA"/>
        </w:rPr>
        <w:t>надати</w:t>
      </w:r>
      <w:proofErr w:type="spellEnd"/>
      <w:r w:rsidRPr="003117E4">
        <w:rPr>
          <w:lang w:val="ru-RU" w:eastAsia="uk-UA"/>
        </w:rPr>
        <w:t xml:space="preserve"> депозит</w:t>
      </w:r>
      <w:proofErr w:type="spellStart"/>
      <w:r w:rsidRPr="003117E4">
        <w:rPr>
          <w:lang w:eastAsia="uk-UA"/>
        </w:rPr>
        <w:t>арній</w:t>
      </w:r>
      <w:proofErr w:type="spellEnd"/>
      <w:r w:rsidRPr="003117E4">
        <w:rPr>
          <w:lang w:eastAsia="uk-UA"/>
        </w:rPr>
        <w:t xml:space="preserve"> установі запитувану інформацію.</w:t>
      </w:r>
      <w:r w:rsidRPr="003117E4">
        <w:rPr>
          <w:lang w:val="ru-RU" w:eastAsia="uk-UA"/>
        </w:rPr>
        <w:t xml:space="preserve"> </w:t>
      </w:r>
    </w:p>
    <w:p w:rsidR="003117E4" w:rsidRDefault="003117E4" w:rsidP="003117E4">
      <w:pPr>
        <w:ind w:firstLine="567"/>
        <w:jc w:val="both"/>
      </w:pPr>
      <w:r w:rsidRPr="003117E4">
        <w:rPr>
          <w:lang w:eastAsia="uk-UA"/>
        </w:rPr>
        <w:t>Депозитарна установа після отримання інформації від номінального утримувача надає її відповідному</w:t>
      </w:r>
      <w:r w:rsidRPr="003117E4">
        <w:rPr>
          <w:lang w:val="ru-RU" w:eastAsia="uk-UA"/>
        </w:rPr>
        <w:t xml:space="preserve"> су</w:t>
      </w:r>
      <w:proofErr w:type="spellStart"/>
      <w:r w:rsidRPr="003117E4">
        <w:rPr>
          <w:lang w:eastAsia="uk-UA"/>
        </w:rPr>
        <w:t>б'єкту</w:t>
      </w:r>
      <w:proofErr w:type="spellEnd"/>
      <w:r w:rsidRPr="003117E4">
        <w:rPr>
          <w:lang w:eastAsia="uk-UA"/>
        </w:rPr>
        <w:t xml:space="preserve"> на його запит у строк, встановлений вимогами чинного законодавства</w:t>
      </w:r>
      <w:r>
        <w:rPr>
          <w:lang w:eastAsia="uk-UA"/>
        </w:rPr>
        <w:t>.</w:t>
      </w:r>
    </w:p>
    <w:p w:rsidR="003117E4" w:rsidRPr="00B35F8A" w:rsidRDefault="003117E4" w:rsidP="00954DCC">
      <w:pPr>
        <w:numPr>
          <w:ilvl w:val="2"/>
          <w:numId w:val="24"/>
        </w:numPr>
        <w:ind w:left="0" w:firstLine="567"/>
        <w:jc w:val="both"/>
      </w:pPr>
      <w:r w:rsidRPr="00B35F8A">
        <w:lastRenderedPageBreak/>
        <w:t>У разі відповідності запиту вимогам чинного законодавства уповноважений фахівець депозитарної установи готує відповідь з доданням копій запитуваних документів. У разі невідповідності запиту вимог чинного законодавства уповноважений фахівець готує відмову на запит</w:t>
      </w:r>
      <w:r>
        <w:t>.</w:t>
      </w:r>
    </w:p>
    <w:p w:rsidR="00773D6B" w:rsidRDefault="00773D6B" w:rsidP="00954DCC">
      <w:pPr>
        <w:numPr>
          <w:ilvl w:val="2"/>
          <w:numId w:val="24"/>
        </w:numPr>
        <w:ind w:left="0" w:firstLine="567"/>
        <w:jc w:val="both"/>
      </w:pPr>
      <w:r w:rsidRPr="00B35F8A">
        <w:t xml:space="preserve">Відповідь на </w:t>
      </w:r>
      <w:r w:rsidR="004F7697" w:rsidRPr="00B35F8A">
        <w:t xml:space="preserve">розпорядження, </w:t>
      </w:r>
      <w:r w:rsidRPr="00B35F8A">
        <w:t xml:space="preserve">запит або відмова у виконання вимог </w:t>
      </w:r>
      <w:r w:rsidR="004F7697" w:rsidRPr="00B35F8A">
        <w:t xml:space="preserve">розпорядження, </w:t>
      </w:r>
      <w:r w:rsidRPr="00B35F8A">
        <w:t>запиту підписується керівником відділу депозитарної установи, керівником Товариства або уповноваженою особою Депозитарної установи на підставі відповідного доручення, реєструється в журналі вихідної документації.</w:t>
      </w:r>
    </w:p>
    <w:p w:rsidR="003117E4" w:rsidRPr="00B35F8A" w:rsidRDefault="00CC5F10" w:rsidP="00954DCC">
      <w:pPr>
        <w:numPr>
          <w:ilvl w:val="2"/>
          <w:numId w:val="24"/>
        </w:numPr>
        <w:ind w:left="0" w:firstLine="567"/>
        <w:jc w:val="both"/>
      </w:pPr>
      <w:r w:rsidRPr="00B35F8A">
        <w:t xml:space="preserve">Після належного оформлення документів, сформованих за результатом виконання /або відмови  у виконанні </w:t>
      </w:r>
      <w:proofErr w:type="spellStart"/>
      <w:r w:rsidRPr="00B35F8A">
        <w:t>розпрорядження</w:t>
      </w:r>
      <w:proofErr w:type="spellEnd"/>
      <w:r w:rsidRPr="00B35F8A">
        <w:t>, запиту, вони передаються запитувачу поштою, особисто, кур’єром або іншим способом, визначеним у запиті</w:t>
      </w:r>
      <w:r>
        <w:t>.</w:t>
      </w:r>
    </w:p>
    <w:p w:rsidR="00D06EF0" w:rsidRPr="00D06EF0" w:rsidRDefault="00D06EF0" w:rsidP="00D06EF0">
      <w:pPr>
        <w:numPr>
          <w:ilvl w:val="2"/>
          <w:numId w:val="24"/>
        </w:numPr>
        <w:autoSpaceDE w:val="0"/>
        <w:autoSpaceDN w:val="0"/>
        <w:adjustRightInd w:val="0"/>
        <w:ind w:left="0" w:firstLine="567"/>
        <w:jc w:val="both"/>
        <w:rPr>
          <w:lang w:eastAsia="uk-UA"/>
        </w:rPr>
      </w:pPr>
      <w:r w:rsidRPr="00D06EF0">
        <w:rPr>
          <w:lang w:eastAsia="uk-UA"/>
        </w:rPr>
        <w:t>Інформація, що міститься у системі депозитарного обліку, надається депозитарними</w:t>
      </w:r>
      <w:r w:rsidRPr="00D06EF0">
        <w:rPr>
          <w:lang w:val="ru-RU" w:eastAsia="uk-UA"/>
        </w:rPr>
        <w:t xml:space="preserve"> </w:t>
      </w:r>
      <w:r w:rsidRPr="00D06EF0">
        <w:rPr>
          <w:lang w:eastAsia="uk-UA"/>
        </w:rPr>
        <w:t>установами Центральному органу виконавчої влади, що реалізує державну податкову політику, на його</w:t>
      </w:r>
      <w:r w:rsidRPr="00D06EF0">
        <w:rPr>
          <w:lang w:val="ru-RU" w:eastAsia="uk-UA"/>
        </w:rPr>
        <w:t xml:space="preserve"> </w:t>
      </w:r>
      <w:r w:rsidRPr="00D06EF0">
        <w:rPr>
          <w:lang w:eastAsia="uk-UA"/>
        </w:rPr>
        <w:t>письмову вимогу у випадках та в обсязі, визначених Угодою між Урядом України та Урядом Сполучених</w:t>
      </w:r>
      <w:r w:rsidRPr="00D06EF0">
        <w:rPr>
          <w:lang w:val="ru-RU" w:eastAsia="uk-UA"/>
        </w:rPr>
        <w:t xml:space="preserve"> </w:t>
      </w:r>
      <w:r w:rsidRPr="00D06EF0">
        <w:rPr>
          <w:lang w:eastAsia="uk-UA"/>
        </w:rPr>
        <w:t>Штатів Америки для поліпшення виконання податкових правил й застосування положень Закону США "Про</w:t>
      </w:r>
      <w:r w:rsidRPr="00D06EF0">
        <w:rPr>
          <w:lang w:val="ru-RU" w:eastAsia="uk-UA"/>
        </w:rPr>
        <w:t xml:space="preserve"> </w:t>
      </w:r>
      <w:r w:rsidRPr="00D06EF0">
        <w:rPr>
          <w:lang w:eastAsia="uk-UA"/>
        </w:rPr>
        <w:t>податкові вимоги до іноземних рахунків" (FATCA) та іншими міжнародними договорами, що містять</w:t>
      </w:r>
      <w:r w:rsidRPr="00D06EF0">
        <w:rPr>
          <w:lang w:val="ru-RU" w:eastAsia="uk-UA"/>
        </w:rPr>
        <w:t xml:space="preserve"> </w:t>
      </w:r>
      <w:r w:rsidRPr="00D06EF0">
        <w:rPr>
          <w:lang w:eastAsia="uk-UA"/>
        </w:rPr>
        <w:t>положення про обмін інформацією для податкових цілей, згода на обов'язковість яких надана Верховною</w:t>
      </w:r>
      <w:r w:rsidRPr="00D06EF0">
        <w:rPr>
          <w:lang w:val="ru-RU" w:eastAsia="uk-UA"/>
        </w:rPr>
        <w:t xml:space="preserve"> </w:t>
      </w:r>
      <w:r w:rsidRPr="00D06EF0">
        <w:rPr>
          <w:lang w:eastAsia="uk-UA"/>
        </w:rPr>
        <w:t>Радою України, або укладеними на їх підставі міжвідомчими договорами.</w:t>
      </w:r>
    </w:p>
    <w:p w:rsidR="00D06EF0" w:rsidRPr="00D06EF0" w:rsidRDefault="00D06EF0" w:rsidP="00D06EF0">
      <w:pPr>
        <w:autoSpaceDE w:val="0"/>
        <w:autoSpaceDN w:val="0"/>
        <w:adjustRightInd w:val="0"/>
        <w:ind w:firstLine="567"/>
        <w:jc w:val="both"/>
        <w:rPr>
          <w:lang w:eastAsia="uk-UA"/>
        </w:rPr>
      </w:pPr>
      <w:r w:rsidRPr="00D06EF0">
        <w:rPr>
          <w:lang w:eastAsia="uk-UA"/>
        </w:rPr>
        <w:t>Письмова вимога оформлюється на бланку такого суб'єкта встановленої форми, засвідчується</w:t>
      </w:r>
      <w:r w:rsidRPr="00D06EF0">
        <w:rPr>
          <w:lang w:val="ru-RU" w:eastAsia="uk-UA"/>
        </w:rPr>
        <w:t xml:space="preserve"> </w:t>
      </w:r>
      <w:r w:rsidRPr="00D06EF0">
        <w:rPr>
          <w:lang w:eastAsia="uk-UA"/>
        </w:rPr>
        <w:t>підписом керівника (заступника керівника) такого суб'єкта або його територіального органу, що скріплюється</w:t>
      </w:r>
      <w:r w:rsidRPr="00D06EF0">
        <w:rPr>
          <w:lang w:val="ru-RU" w:eastAsia="uk-UA"/>
        </w:rPr>
        <w:t xml:space="preserve"> </w:t>
      </w:r>
      <w:r w:rsidRPr="00D06EF0">
        <w:rPr>
          <w:lang w:eastAsia="uk-UA"/>
        </w:rPr>
        <w:t>гербовою печаткою, та містить передбачені Законом підстави для отримання інформації й посилання на</w:t>
      </w:r>
      <w:r w:rsidRPr="00D06EF0">
        <w:rPr>
          <w:lang w:val="ru-RU" w:eastAsia="uk-UA"/>
        </w:rPr>
        <w:t xml:space="preserve"> </w:t>
      </w:r>
      <w:r w:rsidRPr="00D06EF0">
        <w:rPr>
          <w:lang w:eastAsia="uk-UA"/>
        </w:rPr>
        <w:t>норми закону, відповідно до яких такий суб'єкт або його територіальний орган має право на отримання такої</w:t>
      </w:r>
      <w:r w:rsidRPr="00D06EF0">
        <w:rPr>
          <w:lang w:val="ru-RU" w:eastAsia="uk-UA"/>
        </w:rPr>
        <w:t xml:space="preserve"> </w:t>
      </w:r>
      <w:r w:rsidRPr="00D06EF0">
        <w:rPr>
          <w:lang w:eastAsia="uk-UA"/>
        </w:rPr>
        <w:t>інформації. Письмова вимога має визначати обсяг інформації, яка вимагається таким суб'єктом, з урахуванням вимог щодо надання інформації, передбачених Законом України від 03 грудня 2019 року N 323-IX "Про внесення змін до Податкового кодексу України у зв'язку з ратифікацією Угоди між Урядом України та</w:t>
      </w:r>
      <w:r w:rsidRPr="00D06EF0">
        <w:rPr>
          <w:lang w:val="ru-RU" w:eastAsia="uk-UA"/>
        </w:rPr>
        <w:t xml:space="preserve"> </w:t>
      </w:r>
      <w:r w:rsidRPr="00D06EF0">
        <w:rPr>
          <w:lang w:eastAsia="uk-UA"/>
        </w:rPr>
        <w:t>Урядом Сполучених Штатів Америки для поліпшення виконання податкових правил й застосування</w:t>
      </w:r>
      <w:r w:rsidRPr="00D06EF0">
        <w:rPr>
          <w:lang w:val="ru-RU" w:eastAsia="uk-UA"/>
        </w:rPr>
        <w:t xml:space="preserve"> </w:t>
      </w:r>
      <w:r w:rsidRPr="00D06EF0">
        <w:rPr>
          <w:lang w:eastAsia="uk-UA"/>
        </w:rPr>
        <w:t>положень Закону США "Про податкові вимоги до іноземних рахунків" (FATCA)".</w:t>
      </w:r>
    </w:p>
    <w:p w:rsidR="00773D6B" w:rsidRPr="00B35F8A" w:rsidRDefault="00D06EF0" w:rsidP="00D06EF0">
      <w:pPr>
        <w:ind w:firstLine="567"/>
        <w:jc w:val="both"/>
      </w:pPr>
      <w:r w:rsidRPr="00D06EF0">
        <w:rPr>
          <w:lang w:eastAsia="uk-UA"/>
        </w:rPr>
        <w:t>Депозитарна установа у разі отримання від зазначеного суб'єкта належним чином оформленої вимоги</w:t>
      </w:r>
      <w:r w:rsidRPr="00D06EF0">
        <w:rPr>
          <w:lang w:val="ru-RU" w:eastAsia="uk-UA"/>
        </w:rPr>
        <w:t xml:space="preserve"> з</w:t>
      </w:r>
      <w:r w:rsidRPr="00D06EF0">
        <w:rPr>
          <w:lang w:eastAsia="uk-UA"/>
        </w:rPr>
        <w:t>обов'язана надати такому суб'єкту відповідну інформацію у строк не більше ніж 10 робочих днів, якщо</w:t>
      </w:r>
      <w:r w:rsidRPr="00D06EF0">
        <w:rPr>
          <w:lang w:val="ru-RU" w:eastAsia="uk-UA"/>
        </w:rPr>
        <w:t xml:space="preserve"> </w:t>
      </w:r>
      <w:r w:rsidRPr="00D06EF0">
        <w:rPr>
          <w:lang w:eastAsia="uk-UA"/>
        </w:rPr>
        <w:t xml:space="preserve">інший строк не встановлено законодавством. Якщо у запиті такого </w:t>
      </w:r>
      <w:proofErr w:type="spellStart"/>
      <w:r w:rsidRPr="00D06EF0">
        <w:rPr>
          <w:lang w:eastAsia="uk-UA"/>
        </w:rPr>
        <w:t>суб'є</w:t>
      </w:r>
      <w:proofErr w:type="spellEnd"/>
      <w:r w:rsidRPr="00D06EF0">
        <w:rPr>
          <w:lang w:eastAsia="uk-UA"/>
        </w:rPr>
        <w:t xml:space="preserve"> </w:t>
      </w:r>
      <w:proofErr w:type="spellStart"/>
      <w:r w:rsidRPr="00D06EF0">
        <w:rPr>
          <w:lang w:eastAsia="uk-UA"/>
        </w:rPr>
        <w:t>кта</w:t>
      </w:r>
      <w:proofErr w:type="spellEnd"/>
      <w:r w:rsidRPr="00D06EF0">
        <w:rPr>
          <w:lang w:eastAsia="uk-UA"/>
        </w:rPr>
        <w:t xml:space="preserve"> встановлений відповідно до</w:t>
      </w:r>
      <w:r w:rsidRPr="00D06EF0">
        <w:rPr>
          <w:lang w:val="ru-RU" w:eastAsia="uk-UA"/>
        </w:rPr>
        <w:t xml:space="preserve">  </w:t>
      </w:r>
      <w:r w:rsidRPr="00D06EF0">
        <w:rPr>
          <w:lang w:eastAsia="uk-UA"/>
        </w:rPr>
        <w:t>законодавства інший строк надання депозитарною установою відповідної інформації, такий запит має</w:t>
      </w:r>
      <w:r w:rsidRPr="00D06EF0">
        <w:rPr>
          <w:lang w:val="ru-RU" w:eastAsia="uk-UA"/>
        </w:rPr>
        <w:t xml:space="preserve"> </w:t>
      </w:r>
      <w:r w:rsidRPr="00D06EF0">
        <w:rPr>
          <w:lang w:eastAsia="uk-UA"/>
        </w:rPr>
        <w:t>містити посилання на норму(и) законодавства, відповідно до якої(</w:t>
      </w:r>
      <w:proofErr w:type="spellStart"/>
      <w:r w:rsidRPr="00D06EF0">
        <w:rPr>
          <w:lang w:eastAsia="uk-UA"/>
        </w:rPr>
        <w:t>их</w:t>
      </w:r>
      <w:proofErr w:type="spellEnd"/>
      <w:r w:rsidRPr="00D06EF0">
        <w:rPr>
          <w:lang w:eastAsia="uk-UA"/>
        </w:rPr>
        <w:t>) такий суб'єкт має право на отримання</w:t>
      </w:r>
      <w:r w:rsidRPr="00D06EF0">
        <w:rPr>
          <w:lang w:val="ru-RU" w:eastAsia="uk-UA"/>
        </w:rPr>
        <w:t xml:space="preserve"> </w:t>
      </w:r>
      <w:r w:rsidRPr="00D06EF0">
        <w:rPr>
          <w:lang w:eastAsia="uk-UA"/>
        </w:rPr>
        <w:t>такої інформації у зазначений у запиті строк</w:t>
      </w:r>
      <w:r w:rsidR="00773D6B" w:rsidRPr="00D06EF0">
        <w:t>.</w:t>
      </w:r>
    </w:p>
    <w:p w:rsidR="003334E3" w:rsidRPr="00B35F8A" w:rsidRDefault="003334E3" w:rsidP="00C40505">
      <w:pPr>
        <w:ind w:firstLine="567"/>
        <w:jc w:val="both"/>
      </w:pPr>
    </w:p>
    <w:p w:rsidR="00C62963" w:rsidRPr="00B35F8A" w:rsidRDefault="00C543C0" w:rsidP="00954DCC">
      <w:pPr>
        <w:numPr>
          <w:ilvl w:val="1"/>
          <w:numId w:val="24"/>
        </w:numPr>
        <w:ind w:left="0" w:firstLine="567"/>
        <w:jc w:val="both"/>
        <w:rPr>
          <w:b/>
        </w:rPr>
      </w:pPr>
      <w:r w:rsidRPr="00B35F8A">
        <w:rPr>
          <w:b/>
        </w:rPr>
        <w:t xml:space="preserve">Умови проведення безумовних операцій </w:t>
      </w:r>
      <w:r w:rsidR="00B44C7A" w:rsidRPr="00B35F8A">
        <w:rPr>
          <w:b/>
        </w:rPr>
        <w:t xml:space="preserve">щодо </w:t>
      </w:r>
      <w:r w:rsidRPr="00B35F8A">
        <w:rPr>
          <w:b/>
        </w:rPr>
        <w:t xml:space="preserve"> цінни</w:t>
      </w:r>
      <w:r w:rsidR="00B44C7A" w:rsidRPr="00B35F8A">
        <w:rPr>
          <w:b/>
        </w:rPr>
        <w:t>х</w:t>
      </w:r>
      <w:r w:rsidRPr="00B35F8A">
        <w:rPr>
          <w:b/>
        </w:rPr>
        <w:t xml:space="preserve"> папер</w:t>
      </w:r>
      <w:r w:rsidR="00B44C7A" w:rsidRPr="00B35F8A">
        <w:rPr>
          <w:b/>
        </w:rPr>
        <w:t>ів/прав на цінні папери</w:t>
      </w:r>
    </w:p>
    <w:p w:rsidR="009D149A" w:rsidRPr="00B35F8A" w:rsidRDefault="0013178D" w:rsidP="00954DCC">
      <w:pPr>
        <w:numPr>
          <w:ilvl w:val="2"/>
          <w:numId w:val="24"/>
        </w:numPr>
        <w:ind w:left="0" w:firstLine="567"/>
        <w:jc w:val="both"/>
      </w:pPr>
      <w:r w:rsidRPr="00B35F8A">
        <w:t xml:space="preserve">Безумовні операції </w:t>
      </w:r>
      <w:r w:rsidR="003334E3" w:rsidRPr="00B35F8A">
        <w:t>здійсню</w:t>
      </w:r>
      <w:r w:rsidR="007D1A98" w:rsidRPr="00B35F8A">
        <w:t>ю</w:t>
      </w:r>
      <w:r w:rsidR="003334E3" w:rsidRPr="00B35F8A">
        <w:t>ться на підставі оригіналів або належних чином завірених відповідно до вимог чинного законодавства  копій письмових документів, передбачених чинним законодавством т</w:t>
      </w:r>
      <w:r w:rsidR="00E40EF2" w:rsidRPr="00B35F8A">
        <w:t>а</w:t>
      </w:r>
      <w:r w:rsidR="003334E3" w:rsidRPr="00B35F8A">
        <w:t xml:space="preserve"> </w:t>
      </w:r>
      <w:r w:rsidR="009D149A" w:rsidRPr="00B35F8A">
        <w:t>цим Положенням.</w:t>
      </w:r>
      <w:r w:rsidR="007744FC" w:rsidRPr="00B35F8A">
        <w:t xml:space="preserve"> </w:t>
      </w:r>
    </w:p>
    <w:p w:rsidR="009D149A" w:rsidRPr="00B35F8A" w:rsidRDefault="009D149A" w:rsidP="00954DCC">
      <w:pPr>
        <w:numPr>
          <w:ilvl w:val="2"/>
          <w:numId w:val="24"/>
        </w:numPr>
        <w:ind w:left="0" w:firstLine="567"/>
        <w:jc w:val="both"/>
      </w:pPr>
      <w:r w:rsidRPr="00B35F8A">
        <w:t>Проведенням облікової операції переказу цінних паперів може здійснюватись операція щодо блокування цінних паперів (установлення обмежень щодо обігу чи розміщення) на рахунк</w:t>
      </w:r>
      <w:r w:rsidR="00E961FB" w:rsidRPr="00B35F8A">
        <w:t>у в цін</w:t>
      </w:r>
      <w:r w:rsidRPr="00B35F8A">
        <w:t>них паперах депонента та/або клієнта на визначений строк та/або до настання певної події, пов'язаної, зокрема, з обтяженням їх зобов'язаннями, або операція щодо розблокування цінних паперів (зняття встановлених обмежень) на рахунк</w:t>
      </w:r>
      <w:r w:rsidR="00E961FB" w:rsidRPr="00B35F8A">
        <w:t>у в цін</w:t>
      </w:r>
      <w:r w:rsidRPr="00B35F8A">
        <w:t>них паперах депонента та/або клієнта.</w:t>
      </w:r>
    </w:p>
    <w:p w:rsidR="009D149A" w:rsidRPr="00B35F8A" w:rsidRDefault="009D149A" w:rsidP="00C40505">
      <w:pPr>
        <w:ind w:firstLine="567"/>
        <w:jc w:val="both"/>
      </w:pPr>
      <w:r w:rsidRPr="00B35F8A">
        <w:t xml:space="preserve">Ці операції переказу цінних паперів не призводять до переходу права власності на цінні папери. При їх здійсненні певна кількість або всі цінні папери, що обліковуються на рахунку в цінних паперах депонента, клієнта, блокуються/розблоковуються на рахунку в цінних паперах депонента (клієнта) шляхом здійснення відповідних облікових записів. </w:t>
      </w:r>
    </w:p>
    <w:p w:rsidR="009D149A" w:rsidRPr="00B35F8A" w:rsidRDefault="009D149A" w:rsidP="00954DCC">
      <w:pPr>
        <w:numPr>
          <w:ilvl w:val="2"/>
          <w:numId w:val="24"/>
        </w:numPr>
        <w:ind w:left="0" w:firstLine="567"/>
        <w:jc w:val="both"/>
      </w:pPr>
      <w:r w:rsidRPr="00B35F8A">
        <w:lastRenderedPageBreak/>
        <w:t xml:space="preserve">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rsidR="009D149A" w:rsidRPr="00B35F8A" w:rsidRDefault="009D149A" w:rsidP="00954DCC">
      <w:pPr>
        <w:pStyle w:val="af0"/>
        <w:numPr>
          <w:ilvl w:val="0"/>
          <w:numId w:val="35"/>
        </w:numPr>
        <w:tabs>
          <w:tab w:val="left" w:pos="720"/>
          <w:tab w:val="left" w:pos="900"/>
        </w:tabs>
        <w:spacing w:before="0" w:beforeAutospacing="0" w:after="0" w:afterAutospacing="0"/>
        <w:ind w:left="567" w:firstLine="0"/>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застави цінних паперів; </w:t>
      </w:r>
    </w:p>
    <w:p w:rsidR="009D149A" w:rsidRPr="00B35F8A" w:rsidRDefault="009D149A" w:rsidP="00954DCC">
      <w:pPr>
        <w:pStyle w:val="af0"/>
        <w:numPr>
          <w:ilvl w:val="0"/>
          <w:numId w:val="35"/>
        </w:numPr>
        <w:tabs>
          <w:tab w:val="left" w:pos="720"/>
          <w:tab w:val="left" w:pos="900"/>
        </w:tabs>
        <w:spacing w:before="0" w:beforeAutospacing="0" w:after="0" w:afterAutospacing="0"/>
        <w:ind w:left="567" w:firstLine="0"/>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виставлення цінних паперів на продаж; </w:t>
      </w:r>
    </w:p>
    <w:p w:rsidR="009D149A" w:rsidRPr="00B35F8A" w:rsidRDefault="009D149A" w:rsidP="00954DCC">
      <w:pPr>
        <w:pStyle w:val="af0"/>
        <w:numPr>
          <w:ilvl w:val="0"/>
          <w:numId w:val="35"/>
        </w:numPr>
        <w:tabs>
          <w:tab w:val="left" w:pos="720"/>
          <w:tab w:val="left" w:pos="900"/>
        </w:tabs>
        <w:spacing w:before="0" w:beforeAutospacing="0" w:after="0" w:afterAutospacing="0"/>
        <w:ind w:left="567" w:firstLine="0"/>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виконання договорів, гарантованих цінними паперами; </w:t>
      </w:r>
    </w:p>
    <w:p w:rsidR="009D149A" w:rsidRPr="00B35F8A" w:rsidRDefault="009D149A" w:rsidP="00954DCC">
      <w:pPr>
        <w:pStyle w:val="af0"/>
        <w:numPr>
          <w:ilvl w:val="0"/>
          <w:numId w:val="35"/>
        </w:numPr>
        <w:tabs>
          <w:tab w:val="left" w:pos="720"/>
          <w:tab w:val="left" w:pos="900"/>
        </w:tabs>
        <w:spacing w:before="0" w:beforeAutospacing="0" w:after="0" w:afterAutospacing="0"/>
        <w:ind w:left="567" w:firstLine="0"/>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інших обмежень щодо обігу, передбачених законодавством України;</w:t>
      </w:r>
    </w:p>
    <w:p w:rsidR="009D149A" w:rsidRPr="00B35F8A" w:rsidRDefault="009D149A" w:rsidP="00954DCC">
      <w:pPr>
        <w:pStyle w:val="af0"/>
        <w:numPr>
          <w:ilvl w:val="0"/>
          <w:numId w:val="35"/>
        </w:numPr>
        <w:tabs>
          <w:tab w:val="left" w:pos="720"/>
          <w:tab w:val="left" w:pos="900"/>
        </w:tabs>
        <w:spacing w:before="0" w:beforeAutospacing="0" w:after="0" w:afterAutospacing="0"/>
        <w:ind w:left="567" w:firstLine="0"/>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виконання безумовної операції щодо цінних паперів.</w:t>
      </w:r>
    </w:p>
    <w:p w:rsidR="009D149A" w:rsidRPr="00B35F8A" w:rsidRDefault="009D149A" w:rsidP="00954DCC">
      <w:pPr>
        <w:numPr>
          <w:ilvl w:val="3"/>
          <w:numId w:val="24"/>
        </w:numPr>
        <w:tabs>
          <w:tab w:val="left" w:pos="1560"/>
        </w:tabs>
        <w:ind w:left="0" w:firstLine="567"/>
        <w:jc w:val="both"/>
      </w:pPr>
      <w:r w:rsidRPr="00B35F8A">
        <w:t>Розпорядження на проведення облікових операцій, які надаються депонентами, керуючими рахунками депонентів депозитарній установі та пов’язані з встановленням/зняттям обмежень прав на цінні папери мають містити інформацію, передбачену вимогами чинного законодавства та цього Положення.</w:t>
      </w:r>
    </w:p>
    <w:p w:rsidR="009D149A" w:rsidRPr="00B35F8A" w:rsidRDefault="009D149A" w:rsidP="00954DCC">
      <w:pPr>
        <w:numPr>
          <w:ilvl w:val="3"/>
          <w:numId w:val="24"/>
        </w:numPr>
        <w:tabs>
          <w:tab w:val="left" w:pos="1560"/>
        </w:tabs>
        <w:ind w:left="0" w:firstLine="567"/>
        <w:jc w:val="both"/>
      </w:pPr>
      <w:r w:rsidRPr="00B35F8A">
        <w:t>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9D149A" w:rsidRPr="00B35F8A" w:rsidRDefault="009D149A" w:rsidP="00C40505">
      <w:pPr>
        <w:ind w:firstLine="567"/>
        <w:jc w:val="both"/>
      </w:pPr>
      <w:r w:rsidRPr="00B35F8A">
        <w:t>1) анкета заставодержателя;</w:t>
      </w:r>
    </w:p>
    <w:p w:rsidR="009D149A" w:rsidRPr="00B35F8A" w:rsidRDefault="009D149A" w:rsidP="00C40505">
      <w:pPr>
        <w:ind w:firstLine="567"/>
        <w:jc w:val="both"/>
      </w:pPr>
      <w:r w:rsidRPr="00B35F8A">
        <w:t>2) картка із зразком підпису фізичної особи – заставодержателя та/або осіб, що мають повноваження діяти від його імені, яка підписана у присутності спеціаліста депозитарної установи або засвідчена нотаріально (подається у випадку, якщо заставодержателем є фізична особа);</w:t>
      </w:r>
    </w:p>
    <w:p w:rsidR="009D149A" w:rsidRPr="00B35F8A" w:rsidRDefault="009D149A" w:rsidP="00C40505">
      <w:pPr>
        <w:ind w:firstLine="567"/>
        <w:jc w:val="both"/>
      </w:pPr>
      <w:r w:rsidRPr="00B35F8A">
        <w:t xml:space="preserve">3) </w:t>
      </w:r>
      <w:r w:rsidR="000D4AD0" w:rsidRPr="00B35F8A">
        <w:t xml:space="preserve">картка зі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w:t>
      </w:r>
      <w:r w:rsidR="00DC7852" w:rsidRPr="00B35F8A">
        <w:t xml:space="preserve">невикористання юридичною особою – заставодержателем </w:t>
      </w:r>
      <w:r w:rsidR="000D4AD0" w:rsidRPr="00B35F8A">
        <w:t>печатки картка із зразками підписів уповноважених осіб має бути підписана в присутності спеціаліста депозитарної установи або засвідчена нотарі</w:t>
      </w:r>
      <w:r w:rsidR="00DF23B3" w:rsidRPr="00B35F8A">
        <w:t>усом чи посадовою особою, яка відповідно до закону має право на вчинення таких нотаріальних дій</w:t>
      </w:r>
      <w:r w:rsidR="000D4AD0" w:rsidRPr="00B35F8A">
        <w:t>;</w:t>
      </w:r>
    </w:p>
    <w:p w:rsidR="009D149A" w:rsidRPr="00B35F8A" w:rsidRDefault="009D149A" w:rsidP="00C40505">
      <w:pPr>
        <w:ind w:firstLine="567"/>
        <w:jc w:val="both"/>
      </w:pPr>
      <w:r w:rsidRPr="00B35F8A">
        <w:t>4) копії документів, що підтверджують повноваження осіб, які мають право діяти від імені заставодержателя;</w:t>
      </w:r>
    </w:p>
    <w:p w:rsidR="009D149A" w:rsidRPr="00B35F8A" w:rsidRDefault="009D149A" w:rsidP="00C40505">
      <w:pPr>
        <w:ind w:firstLine="567"/>
        <w:jc w:val="both"/>
      </w:pPr>
      <w:r w:rsidRPr="00B35F8A">
        <w:t>5) письмов</w:t>
      </w:r>
      <w:r w:rsidR="00B72E16" w:rsidRPr="00B35F8A">
        <w:t>а</w:t>
      </w:r>
      <w:r w:rsidRPr="00B35F8A">
        <w:t xml:space="preserve"> згод</w:t>
      </w:r>
      <w:r w:rsidR="00B72E16" w:rsidRPr="00B35F8A">
        <w:t>а</w:t>
      </w:r>
      <w:r w:rsidRPr="00B35F8A">
        <w:t xml:space="preserve">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D92614" w:rsidRPr="00B35F8A" w:rsidRDefault="00D92614" w:rsidP="00C40505">
      <w:pPr>
        <w:ind w:firstLine="567"/>
        <w:jc w:val="both"/>
      </w:pPr>
      <w:r w:rsidRPr="00B35F8A">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пунктом, при наступному проведенні відповідною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пункту щодо заставодержателя, подаються лише у випадку зміни даних у таких документах.</w:t>
      </w:r>
    </w:p>
    <w:p w:rsidR="009D149A" w:rsidRPr="00B35F8A" w:rsidRDefault="009D149A" w:rsidP="00C40505">
      <w:pPr>
        <w:ind w:firstLine="567"/>
        <w:jc w:val="both"/>
      </w:pPr>
      <w:r w:rsidRPr="00B35F8A">
        <w:t>Права на цінні папери, які заблоковані на рахунку в цінних паперах депонента за наслідком застави цінних паперів, можуть бути списані з рахунку в цінних паперах такого депонента з наступним їх зарахуванням на рахуно</w:t>
      </w:r>
      <w:r w:rsidR="00BC4063" w:rsidRPr="00B35F8A">
        <w:t>к в цін</w:t>
      </w:r>
      <w:r w:rsidRPr="00B35F8A">
        <w:t>них паперах цього самого депонента, відкритий в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w:t>
      </w:r>
      <w:r w:rsidR="00CA6643" w:rsidRPr="00B35F8A">
        <w:rPr>
          <w:lang w:val="ru-RU"/>
        </w:rPr>
        <w:t xml:space="preserve"> </w:t>
      </w:r>
      <w:r w:rsidRPr="00B35F8A">
        <w:t xml:space="preserve"> </w:t>
      </w:r>
      <w:r w:rsidR="00CA6643" w:rsidRPr="00B35F8A">
        <w:rPr>
          <w:lang w:val="ru-RU"/>
        </w:rPr>
        <w:t>-</w:t>
      </w:r>
      <w:r w:rsidRPr="00B35F8A">
        <w:t xml:space="preserve">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w:t>
      </w:r>
      <w:r w:rsidR="00BC4063" w:rsidRPr="00B35F8A">
        <w:t>к в цін</w:t>
      </w:r>
      <w:r w:rsidRPr="00B35F8A">
        <w:t>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D2447A" w:rsidRPr="00B35F8A" w:rsidRDefault="000D4AD0" w:rsidP="00C40505">
      <w:pPr>
        <w:ind w:firstLine="567"/>
        <w:jc w:val="both"/>
      </w:pPr>
      <w:r w:rsidRPr="00B35F8A">
        <w:t xml:space="preserve">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w:t>
      </w:r>
      <w:r w:rsidRPr="00B35F8A">
        <w:lastRenderedPageBreak/>
        <w:t xml:space="preserve">додаткові документи, що підтверджують наявність підстав для проведення такої операції, якщо це передбачено внутрішніми документами депозитарної </w:t>
      </w:r>
      <w:proofErr w:type="spellStart"/>
      <w:r w:rsidRPr="00B35F8A">
        <w:t>установи.</w:t>
      </w:r>
      <w:r w:rsidR="00D2447A" w:rsidRPr="00B35F8A">
        <w:t>У</w:t>
      </w:r>
      <w:proofErr w:type="spellEnd"/>
      <w:r w:rsidR="00D2447A" w:rsidRPr="00B35F8A">
        <w:t xml:space="preserve">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D2447A" w:rsidRPr="00B35F8A" w:rsidRDefault="00D2447A" w:rsidP="00C40505">
      <w:pPr>
        <w:ind w:firstLine="567"/>
        <w:jc w:val="both"/>
      </w:pPr>
      <w:r w:rsidRPr="00B35F8A">
        <w:t xml:space="preserve">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w:t>
      </w:r>
    </w:p>
    <w:p w:rsidR="00D2447A" w:rsidRPr="00B35F8A" w:rsidRDefault="00D2447A" w:rsidP="00C40505">
      <w:pPr>
        <w:ind w:firstLine="567"/>
        <w:jc w:val="both"/>
      </w:pPr>
      <w:r w:rsidRPr="00B35F8A">
        <w:t>У випадку зміни заставодержателя до депозитарної установи подаються документи, визначені підпунктами 1 - 5 цього пункту, щодо нового заставодержателя, а також копії документів, що підтверджують зміну заставодержателя за договором застави.</w:t>
      </w:r>
    </w:p>
    <w:p w:rsidR="007D06DF" w:rsidRPr="00B35F8A" w:rsidRDefault="007D06DF" w:rsidP="00954DCC">
      <w:pPr>
        <w:numPr>
          <w:ilvl w:val="2"/>
          <w:numId w:val="24"/>
        </w:numPr>
        <w:ind w:left="0" w:firstLine="567"/>
        <w:jc w:val="both"/>
      </w:pPr>
      <w:r w:rsidRPr="00B35F8A">
        <w:t>Безумовні операції щодо цінних паперів/прав на цінні папери здійснюються на підставі наданих депозитарній установі оригіналів або копій таких документів:</w:t>
      </w:r>
    </w:p>
    <w:p w:rsidR="00A17D6F" w:rsidRPr="00B35F8A" w:rsidRDefault="00A17D6F" w:rsidP="00954DCC">
      <w:pPr>
        <w:pStyle w:val="af0"/>
        <w:numPr>
          <w:ilvl w:val="0"/>
          <w:numId w:val="41"/>
        </w:numPr>
        <w:tabs>
          <w:tab w:val="left" w:pos="72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судового рішення або рішення уповноваженого законом державного органу чи його посадової особи, виконавчих документів, визначених законом, під час здійснення виконавчого провадження;</w:t>
      </w:r>
    </w:p>
    <w:p w:rsidR="007D06DF" w:rsidRPr="00B35F8A" w:rsidRDefault="007D06DF" w:rsidP="00954DCC">
      <w:pPr>
        <w:pStyle w:val="af0"/>
        <w:numPr>
          <w:ilvl w:val="0"/>
          <w:numId w:val="41"/>
        </w:numPr>
        <w:tabs>
          <w:tab w:val="left" w:pos="72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свідоцтва про право на спадщину та договору (правочину) про поділ спадкового майна (за наявності);</w:t>
      </w:r>
    </w:p>
    <w:p w:rsidR="007D06DF" w:rsidRPr="00B35F8A" w:rsidRDefault="007D06DF" w:rsidP="00954DCC">
      <w:pPr>
        <w:pStyle w:val="af0"/>
        <w:numPr>
          <w:ilvl w:val="0"/>
          <w:numId w:val="41"/>
        </w:numPr>
        <w:tabs>
          <w:tab w:val="left" w:pos="72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свідоцтва про право власності на частку в спільному майні подружжя;</w:t>
      </w:r>
    </w:p>
    <w:p w:rsidR="007D06DF" w:rsidRPr="00B35F8A" w:rsidRDefault="007D06DF" w:rsidP="00954DCC">
      <w:pPr>
        <w:pStyle w:val="af0"/>
        <w:numPr>
          <w:ilvl w:val="0"/>
          <w:numId w:val="41"/>
        </w:numPr>
        <w:tabs>
          <w:tab w:val="left" w:pos="72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документів, що посвідчують виконання корпоративних операцій емітента (у випадках, передбачених законодавством);</w:t>
      </w:r>
    </w:p>
    <w:p w:rsidR="007D06DF" w:rsidRPr="00B35F8A" w:rsidRDefault="007D06DF" w:rsidP="00954DCC">
      <w:pPr>
        <w:pStyle w:val="af0"/>
        <w:numPr>
          <w:ilvl w:val="0"/>
          <w:numId w:val="41"/>
        </w:numPr>
        <w:tabs>
          <w:tab w:val="left" w:pos="72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розпорядження уповноваженої особи Комісії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w:t>
      </w:r>
      <w:r w:rsidR="007F57C9" w:rsidRPr="00B35F8A">
        <w:rPr>
          <w:rFonts w:ascii="Times New Roman" w:hAnsi="Times New Roman" w:cs="Times New Roman"/>
          <w:color w:val="auto"/>
          <w:sz w:val="24"/>
          <w:szCs w:val="24"/>
          <w:lang w:val="uk-UA"/>
        </w:rPr>
        <w:t>судового рішення або рішення уповноваженого законом державного органу чи його посадової особи</w:t>
      </w:r>
      <w:r w:rsidRPr="00B35F8A">
        <w:rPr>
          <w:rFonts w:ascii="Times New Roman" w:hAnsi="Times New Roman" w:cs="Times New Roman"/>
          <w:color w:val="auto"/>
          <w:sz w:val="24"/>
          <w:szCs w:val="24"/>
          <w:lang w:val="uk-UA"/>
        </w:rPr>
        <w:t>);</w:t>
      </w:r>
    </w:p>
    <w:p w:rsidR="0007030E" w:rsidRPr="00B35F8A" w:rsidRDefault="0007030E" w:rsidP="00954DCC">
      <w:pPr>
        <w:pStyle w:val="af0"/>
        <w:numPr>
          <w:ilvl w:val="0"/>
          <w:numId w:val="41"/>
        </w:numPr>
        <w:tabs>
          <w:tab w:val="left" w:pos="72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рішення Комісії щодо зупинення внесення змін до системи депозитарного обліку цінних паперів щодо цінних паперів певного власника;</w:t>
      </w:r>
    </w:p>
    <w:p w:rsidR="007D06DF" w:rsidRPr="00B35F8A" w:rsidRDefault="007D06DF" w:rsidP="00954DCC">
      <w:pPr>
        <w:pStyle w:val="af0"/>
        <w:numPr>
          <w:ilvl w:val="0"/>
          <w:numId w:val="41"/>
        </w:numPr>
        <w:tabs>
          <w:tab w:val="left" w:pos="72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7D06DF" w:rsidRPr="00B35F8A" w:rsidRDefault="007D06DF" w:rsidP="00954DCC">
      <w:pPr>
        <w:pStyle w:val="af0"/>
        <w:numPr>
          <w:ilvl w:val="0"/>
          <w:numId w:val="41"/>
        </w:numPr>
        <w:tabs>
          <w:tab w:val="left" w:pos="720"/>
        </w:tabs>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інших документів, визначених законодавством України.</w:t>
      </w:r>
    </w:p>
    <w:p w:rsidR="007D06DF" w:rsidRPr="00B35F8A" w:rsidRDefault="007D06D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Безумовні операції з управління рахунком у цінних паперах щодо певної кількості прав на цінні папери, що обліковуються на рахунку в цінних паперах власника/нотаріуса, можуть здійснюватися тільки депозитарною установою.</w:t>
      </w:r>
    </w:p>
    <w:p w:rsidR="007D06DF" w:rsidRPr="00B35F8A" w:rsidRDefault="007D06D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Центральний депозитарій та/або депозитарна установа мають право вимагати надання необхідної інформації.</w:t>
      </w:r>
    </w:p>
    <w:p w:rsidR="009F2224" w:rsidRPr="00B35F8A" w:rsidRDefault="009F2224"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У разі отримання депозитарною установою рішення суду, яке набрало законної сили, або рішення уповноваженого законом державного органу чи розпорядження або постанови уповноваженої особи державного органу, прийнятого відповідно до встановлених законодавством повноважень, його посадової особи про встановлення обмеження стосовно заблокованих для торгів цінних паперів конкретного власника, рішення суду щодо визнання прав власності на цінні папери за іншою особою та/або обмежень на проведення операцій з цінними паперами конкретного власника в інших випадках, встановлених законодавством, депозитарна установа протягом операційного дня отримання інформації (але не пізніше 17:00) надсилає Центральному депозитарію засобами СОІ текстове повідомлення про отримання нею зазначеного рішення/розпорядження/постанови та надає відповідні відомості для забезпечення здійснення розблокування цінних паперів, щодо яких прийнято вищевказане рішення/розпорядження/постанова. Центральний депозитарій передає відповідну інформацію </w:t>
      </w:r>
      <w:r w:rsidRPr="00B35F8A">
        <w:rPr>
          <w:rFonts w:ascii="Times New Roman" w:hAnsi="Times New Roman" w:cs="Times New Roman"/>
          <w:color w:val="auto"/>
          <w:sz w:val="24"/>
          <w:szCs w:val="24"/>
          <w:lang w:val="uk-UA"/>
        </w:rPr>
        <w:lastRenderedPageBreak/>
        <w:t>Розрахунковому центру, Розрахунковий центр до кінця операційного дня її отримання від Центрального депозитарія, але не раніше завершення усіх розрахунків за договорами щодо цінних паперів, забезпечує розблокування цінних паперів, заблокованих для участі у торгах у порядку, встановленому документом, яким регламентується взаємодія між Центральним депозитарієм та Розрахунковим центром. Після здійснення розблокування заблокованих для торгів цінних паперів, депозитарна установа встановлює зазначені у отриманих документах обмеження.</w:t>
      </w:r>
    </w:p>
    <w:p w:rsidR="00E75CBE" w:rsidRPr="00B35F8A" w:rsidRDefault="00E75CBE"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Внесення змін до системи депозитарного обліку щодо обмежень прав за цінними паперами стосовно цінних паперів певного депонента, на які накладено арешт у кримінальному провадженні, у разі їх прийняття в управління АРМА та набуття АРМА прав за цінними паперами відповідно до закону здійснюється депозитарною установою під час внесення відповідних змін до системи депозитарного обліку щодо АРМА як керуючого рахунком.</w:t>
      </w:r>
    </w:p>
    <w:p w:rsidR="00E75CBE" w:rsidRPr="00B35F8A" w:rsidRDefault="00E75CBE"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Внесення змін до системи депозитарного обліку щодо передання прав за цінними паперами стосовно цінних паперів певного депонента, які було прийнято в управління АРМА, від АРМА до Управителя здійснюється депозитарною установою під час внесення відповідних змін до системи депозитарного обліку щодо Управителя як керуючого рахунком.</w:t>
      </w:r>
    </w:p>
    <w:p w:rsidR="009D149A" w:rsidRPr="00B35F8A" w:rsidRDefault="009D149A" w:rsidP="00954DCC">
      <w:pPr>
        <w:numPr>
          <w:ilvl w:val="3"/>
          <w:numId w:val="24"/>
        </w:numPr>
        <w:ind w:left="0" w:firstLine="567"/>
        <w:jc w:val="both"/>
      </w:pPr>
      <w:r w:rsidRPr="00B35F8A">
        <w:t>Підставами для проведення депозитарних операцій, пов’язаних з правонаступництвом, є, зокрема, перехід прав і обов'язків в результаті:</w:t>
      </w:r>
    </w:p>
    <w:p w:rsidR="009D149A" w:rsidRPr="00B35F8A" w:rsidRDefault="009D149A" w:rsidP="00954DCC">
      <w:pPr>
        <w:numPr>
          <w:ilvl w:val="0"/>
          <w:numId w:val="36"/>
        </w:numPr>
        <w:tabs>
          <w:tab w:val="left" w:pos="720"/>
          <w:tab w:val="left" w:pos="900"/>
        </w:tabs>
        <w:ind w:left="567" w:firstLine="0"/>
        <w:jc w:val="both"/>
      </w:pPr>
      <w:r w:rsidRPr="00B35F8A">
        <w:t>смерті власника цінних паперів (крім спорів, пов'язаних з особою);</w:t>
      </w:r>
    </w:p>
    <w:p w:rsidR="009D149A" w:rsidRPr="00B35F8A" w:rsidRDefault="009D149A" w:rsidP="00954DCC">
      <w:pPr>
        <w:numPr>
          <w:ilvl w:val="0"/>
          <w:numId w:val="36"/>
        </w:numPr>
        <w:tabs>
          <w:tab w:val="left" w:pos="720"/>
          <w:tab w:val="left" w:pos="900"/>
        </w:tabs>
        <w:ind w:left="567" w:firstLine="0"/>
        <w:jc w:val="both"/>
      </w:pPr>
      <w:r w:rsidRPr="00B35F8A">
        <w:t>припинення діяльності юридичної особи (реорганізації);</w:t>
      </w:r>
    </w:p>
    <w:p w:rsidR="009D149A" w:rsidRPr="00B35F8A" w:rsidRDefault="009D149A" w:rsidP="00954DCC">
      <w:pPr>
        <w:numPr>
          <w:ilvl w:val="0"/>
          <w:numId w:val="36"/>
        </w:numPr>
        <w:tabs>
          <w:tab w:val="left" w:pos="720"/>
          <w:tab w:val="left" w:pos="900"/>
        </w:tabs>
        <w:ind w:left="567" w:firstLine="0"/>
        <w:jc w:val="both"/>
      </w:pPr>
      <w:r w:rsidRPr="00B35F8A">
        <w:t>уступки вимог;</w:t>
      </w:r>
    </w:p>
    <w:p w:rsidR="009D149A" w:rsidRPr="00B35F8A" w:rsidRDefault="009D149A" w:rsidP="00954DCC">
      <w:pPr>
        <w:numPr>
          <w:ilvl w:val="0"/>
          <w:numId w:val="36"/>
        </w:numPr>
        <w:tabs>
          <w:tab w:val="left" w:pos="720"/>
          <w:tab w:val="left" w:pos="900"/>
        </w:tabs>
        <w:ind w:left="567" w:firstLine="0"/>
        <w:jc w:val="both"/>
      </w:pPr>
      <w:r w:rsidRPr="00B35F8A">
        <w:t>переведення боргу.</w:t>
      </w:r>
    </w:p>
    <w:p w:rsidR="002E07C8" w:rsidRPr="00B35F8A" w:rsidRDefault="002E07C8"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Для проведення безумовних операцій щодо цінних паперів, пов'язаних з правонаступництвом, правонаступник, який повинен мати рахуно</w:t>
      </w:r>
      <w:r w:rsidR="00BC4063" w:rsidRPr="00B35F8A">
        <w:rPr>
          <w:rFonts w:ascii="Times New Roman" w:hAnsi="Times New Roman" w:cs="Times New Roman"/>
          <w:color w:val="auto"/>
          <w:sz w:val="24"/>
          <w:szCs w:val="24"/>
          <w:lang w:val="uk-UA"/>
        </w:rPr>
        <w:t>к в цін</w:t>
      </w:r>
      <w:r w:rsidRPr="00B35F8A">
        <w:rPr>
          <w:rFonts w:ascii="Times New Roman" w:hAnsi="Times New Roman" w:cs="Times New Roman"/>
          <w:color w:val="auto"/>
          <w:sz w:val="24"/>
          <w:szCs w:val="24"/>
          <w:lang w:val="uk-UA"/>
        </w:rPr>
        <w:t>них паперах, що обслуговується обраною ним депозитарною установою, повинен подати депозитарній установі, яка обліковує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r w:rsidR="009D149A" w:rsidRPr="00B35F8A">
        <w:rPr>
          <w:rFonts w:ascii="Times New Roman" w:hAnsi="Times New Roman" w:cs="Times New Roman"/>
          <w:color w:val="auto"/>
          <w:sz w:val="24"/>
          <w:szCs w:val="24"/>
          <w:lang w:val="uk-UA"/>
        </w:rPr>
        <w:t>.</w:t>
      </w:r>
    </w:p>
    <w:p w:rsidR="009B103E" w:rsidRPr="00B35F8A" w:rsidRDefault="009B103E" w:rsidP="00954DCC">
      <w:pPr>
        <w:numPr>
          <w:ilvl w:val="2"/>
          <w:numId w:val="24"/>
        </w:numPr>
        <w:ind w:left="0" w:firstLine="567"/>
        <w:jc w:val="both"/>
      </w:pPr>
      <w:r w:rsidRPr="00B35F8A">
        <w:t>Безумовні операції щодо цінних паперів, які отримані у спадщину, здійснюються депозитарними установами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 (осіб) спадкоємця(</w:t>
      </w:r>
      <w:proofErr w:type="spellStart"/>
      <w:r w:rsidRPr="00B35F8A">
        <w:t>ів</w:t>
      </w:r>
      <w:proofErr w:type="spellEnd"/>
      <w:r w:rsidRPr="00B35F8A">
        <w:t>), який (які) повинен(ні) мати (крім випадку звернення такого(</w:t>
      </w:r>
      <w:proofErr w:type="spellStart"/>
      <w:r w:rsidRPr="00B35F8A">
        <w:t>их</w:t>
      </w:r>
      <w:proofErr w:type="spellEnd"/>
      <w:r w:rsidRPr="00B35F8A">
        <w:t>) спадкоємця(</w:t>
      </w:r>
      <w:proofErr w:type="spellStart"/>
      <w:r w:rsidRPr="00B35F8A">
        <w:t>ів</w:t>
      </w:r>
      <w:proofErr w:type="spellEnd"/>
      <w:r w:rsidRPr="00B35F8A">
        <w:t>) щодо переведення боргових цінних паперів, строк обігу яких закінчився, на рахуно</w:t>
      </w:r>
      <w:r w:rsidR="00BC4063" w:rsidRPr="00B35F8A">
        <w:t>к в цін</w:t>
      </w:r>
      <w:r w:rsidRPr="00B35F8A">
        <w:t>них паперах їх емітента) рахуно</w:t>
      </w:r>
      <w:r w:rsidR="00BC4063" w:rsidRPr="00B35F8A">
        <w:t>к в цін</w:t>
      </w:r>
      <w:r w:rsidRPr="00B35F8A">
        <w:t>них паперах, що обслуговується обраною ним(и) депозитарною установою, та надання ним(и) таких документів, що підтверджують наявність підстав для їх проведення:</w:t>
      </w:r>
    </w:p>
    <w:p w:rsidR="001F1082" w:rsidRPr="00B35F8A" w:rsidRDefault="00CA6643" w:rsidP="00954DCC">
      <w:pPr>
        <w:pStyle w:val="msolistparagraphcxspmiddle"/>
        <w:numPr>
          <w:ilvl w:val="0"/>
          <w:numId w:val="9"/>
        </w:numPr>
        <w:tabs>
          <w:tab w:val="left" w:pos="720"/>
          <w:tab w:val="left" w:pos="900"/>
        </w:tabs>
        <w:spacing w:before="0" w:beforeAutospacing="0" w:after="0" w:afterAutospacing="0"/>
        <w:ind w:firstLine="567"/>
        <w:jc w:val="both"/>
      </w:pPr>
      <w:r w:rsidRPr="00B35F8A">
        <w:t xml:space="preserve"> </w:t>
      </w:r>
      <w:r w:rsidRPr="00B35F8A">
        <w:rPr>
          <w:lang w:val="ru-RU"/>
        </w:rPr>
        <w:t>К</w:t>
      </w:r>
      <w:r w:rsidR="001F1082" w:rsidRPr="00B35F8A">
        <w:t>опії свідоцтва про право на сп</w:t>
      </w:r>
      <w:r w:rsidRPr="00B35F8A">
        <w:t>адщину, засвідченої нотаріально.</w:t>
      </w:r>
      <w:r w:rsidR="001F1082" w:rsidRPr="00B35F8A">
        <w:t xml:space="preserve"> </w:t>
      </w:r>
    </w:p>
    <w:p w:rsidR="001F1082" w:rsidRPr="00B35F8A" w:rsidRDefault="00CA6643" w:rsidP="00954DCC">
      <w:pPr>
        <w:numPr>
          <w:ilvl w:val="0"/>
          <w:numId w:val="9"/>
        </w:numPr>
        <w:ind w:firstLine="567"/>
        <w:jc w:val="both"/>
      </w:pPr>
      <w:r w:rsidRPr="00B35F8A">
        <w:t xml:space="preserve"> К</w:t>
      </w:r>
      <w:r w:rsidR="001F1082" w:rsidRPr="00B35F8A">
        <w:t xml:space="preserve">опії договору </w:t>
      </w:r>
      <w:r w:rsidR="007B4683" w:rsidRPr="00B35F8A">
        <w:t xml:space="preserve"> (правочину) </w:t>
      </w:r>
      <w:r w:rsidR="001F1082" w:rsidRPr="00B35F8A">
        <w:t>про розподіл спад</w:t>
      </w:r>
      <w:r w:rsidRPr="00B35F8A">
        <w:t>кового майна (у разі наявності).</w:t>
      </w:r>
    </w:p>
    <w:p w:rsidR="001F1082" w:rsidRPr="00B35F8A" w:rsidRDefault="00CA6643" w:rsidP="00954DCC">
      <w:pPr>
        <w:pStyle w:val="af0"/>
        <w:numPr>
          <w:ilvl w:val="0"/>
          <w:numId w:val="9"/>
        </w:numPr>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Д</w:t>
      </w:r>
      <w:r w:rsidR="001F1082" w:rsidRPr="00B35F8A">
        <w:rPr>
          <w:rFonts w:ascii="Times New Roman" w:hAnsi="Times New Roman" w:cs="Times New Roman"/>
          <w:color w:val="auto"/>
          <w:sz w:val="24"/>
          <w:szCs w:val="24"/>
          <w:lang w:val="uk-UA"/>
        </w:rPr>
        <w:t xml:space="preserve">окументів щодо </w:t>
      </w:r>
      <w:r w:rsidR="00A4553D" w:rsidRPr="00B35F8A">
        <w:rPr>
          <w:rFonts w:ascii="Times New Roman" w:hAnsi="Times New Roman" w:cs="Times New Roman"/>
          <w:color w:val="auto"/>
          <w:sz w:val="24"/>
          <w:szCs w:val="24"/>
          <w:lang w:val="uk-UA"/>
        </w:rPr>
        <w:t xml:space="preserve">встановлення </w:t>
      </w:r>
      <w:r w:rsidR="001F1082" w:rsidRPr="00B35F8A">
        <w:rPr>
          <w:rFonts w:ascii="Times New Roman" w:hAnsi="Times New Roman" w:cs="Times New Roman"/>
          <w:color w:val="auto"/>
          <w:sz w:val="24"/>
          <w:szCs w:val="24"/>
          <w:lang w:val="uk-UA"/>
        </w:rPr>
        <w:t>особи спадкоємця відповідно до законодавства і внутрішніх д</w:t>
      </w:r>
      <w:r w:rsidRPr="00B35F8A">
        <w:rPr>
          <w:rFonts w:ascii="Times New Roman" w:hAnsi="Times New Roman" w:cs="Times New Roman"/>
          <w:color w:val="auto"/>
          <w:sz w:val="24"/>
          <w:szCs w:val="24"/>
          <w:lang w:val="uk-UA"/>
        </w:rPr>
        <w:t>окументів Депозитарної установи.</w:t>
      </w:r>
    </w:p>
    <w:p w:rsidR="001B3962" w:rsidRPr="00B35F8A" w:rsidRDefault="00CA6643" w:rsidP="00954DCC">
      <w:pPr>
        <w:pStyle w:val="af0"/>
        <w:numPr>
          <w:ilvl w:val="0"/>
          <w:numId w:val="9"/>
        </w:numPr>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І</w:t>
      </w:r>
      <w:r w:rsidR="00953DA0" w:rsidRPr="00B35F8A">
        <w:rPr>
          <w:rFonts w:ascii="Times New Roman" w:hAnsi="Times New Roman" w:cs="Times New Roman"/>
          <w:color w:val="auto"/>
          <w:sz w:val="24"/>
          <w:szCs w:val="24"/>
          <w:lang w:val="uk-UA"/>
        </w:rPr>
        <w:t>нформації щодо реквізитів рахунку(</w:t>
      </w:r>
      <w:proofErr w:type="spellStart"/>
      <w:r w:rsidR="00953DA0" w:rsidRPr="00B35F8A">
        <w:rPr>
          <w:rFonts w:ascii="Times New Roman" w:hAnsi="Times New Roman" w:cs="Times New Roman"/>
          <w:color w:val="auto"/>
          <w:sz w:val="24"/>
          <w:szCs w:val="24"/>
          <w:lang w:val="uk-UA"/>
        </w:rPr>
        <w:t>ів</w:t>
      </w:r>
      <w:proofErr w:type="spellEnd"/>
      <w:r w:rsidR="00953DA0" w:rsidRPr="00B35F8A">
        <w:rPr>
          <w:rFonts w:ascii="Times New Roman" w:hAnsi="Times New Roman" w:cs="Times New Roman"/>
          <w:color w:val="auto"/>
          <w:sz w:val="24"/>
          <w:szCs w:val="24"/>
          <w:lang w:val="uk-UA"/>
        </w:rPr>
        <w:t>) у цінних паперах спадкоємця(</w:t>
      </w:r>
      <w:proofErr w:type="spellStart"/>
      <w:r w:rsidR="00953DA0" w:rsidRPr="00B35F8A">
        <w:rPr>
          <w:rFonts w:ascii="Times New Roman" w:hAnsi="Times New Roman" w:cs="Times New Roman"/>
          <w:color w:val="auto"/>
          <w:sz w:val="24"/>
          <w:szCs w:val="24"/>
          <w:lang w:val="uk-UA"/>
        </w:rPr>
        <w:t>ів</w:t>
      </w:r>
      <w:proofErr w:type="spellEnd"/>
      <w:r w:rsidR="00953DA0" w:rsidRPr="00B35F8A">
        <w:rPr>
          <w:rFonts w:ascii="Times New Roman" w:hAnsi="Times New Roman" w:cs="Times New Roman"/>
          <w:color w:val="auto"/>
          <w:sz w:val="24"/>
          <w:szCs w:val="24"/>
          <w:lang w:val="uk-UA"/>
        </w:rPr>
        <w:t>), що обслуговується(</w:t>
      </w:r>
      <w:proofErr w:type="spellStart"/>
      <w:r w:rsidR="00953DA0" w:rsidRPr="00B35F8A">
        <w:rPr>
          <w:rFonts w:ascii="Times New Roman" w:hAnsi="Times New Roman" w:cs="Times New Roman"/>
          <w:color w:val="auto"/>
          <w:sz w:val="24"/>
          <w:szCs w:val="24"/>
          <w:lang w:val="uk-UA"/>
        </w:rPr>
        <w:t>ються</w:t>
      </w:r>
      <w:proofErr w:type="spellEnd"/>
      <w:r w:rsidR="00953DA0" w:rsidRPr="00B35F8A">
        <w:rPr>
          <w:rFonts w:ascii="Times New Roman" w:hAnsi="Times New Roman" w:cs="Times New Roman"/>
          <w:color w:val="auto"/>
          <w:sz w:val="24"/>
          <w:szCs w:val="24"/>
          <w:lang w:val="uk-UA"/>
        </w:rPr>
        <w:t>)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w:t>
      </w:r>
      <w:r w:rsidR="00BC4063" w:rsidRPr="00B35F8A">
        <w:rPr>
          <w:rFonts w:ascii="Times New Roman" w:hAnsi="Times New Roman" w:cs="Times New Roman"/>
          <w:color w:val="auto"/>
          <w:sz w:val="24"/>
          <w:szCs w:val="24"/>
          <w:lang w:val="uk-UA"/>
        </w:rPr>
        <w:t>к в цін</w:t>
      </w:r>
      <w:r w:rsidR="00953DA0" w:rsidRPr="00B35F8A">
        <w:rPr>
          <w:rFonts w:ascii="Times New Roman" w:hAnsi="Times New Roman" w:cs="Times New Roman"/>
          <w:color w:val="auto"/>
          <w:sz w:val="24"/>
          <w:szCs w:val="24"/>
          <w:lang w:val="uk-UA"/>
        </w:rPr>
        <w:t>них паперах, що обслуговується депозитарною установою, яка обслуговувала спадкодавця, або на рахуно</w:t>
      </w:r>
      <w:r w:rsidR="00BC4063" w:rsidRPr="00B35F8A">
        <w:rPr>
          <w:rFonts w:ascii="Times New Roman" w:hAnsi="Times New Roman" w:cs="Times New Roman"/>
          <w:color w:val="auto"/>
          <w:sz w:val="24"/>
          <w:szCs w:val="24"/>
          <w:lang w:val="uk-UA"/>
        </w:rPr>
        <w:t>к в цін</w:t>
      </w:r>
      <w:r w:rsidR="00953DA0" w:rsidRPr="00B35F8A">
        <w:rPr>
          <w:rFonts w:ascii="Times New Roman" w:hAnsi="Times New Roman" w:cs="Times New Roman"/>
          <w:color w:val="auto"/>
          <w:sz w:val="24"/>
          <w:szCs w:val="24"/>
          <w:lang w:val="uk-UA"/>
        </w:rPr>
        <w:t>них паперах емітента таких цінних паперів). У разі переведення боргових цінних паперів, строк обігу яких закінчився, на рахуно</w:t>
      </w:r>
      <w:r w:rsidR="00BC4063" w:rsidRPr="00B35F8A">
        <w:rPr>
          <w:rFonts w:ascii="Times New Roman" w:hAnsi="Times New Roman" w:cs="Times New Roman"/>
          <w:color w:val="auto"/>
          <w:sz w:val="24"/>
          <w:szCs w:val="24"/>
          <w:lang w:val="uk-UA"/>
        </w:rPr>
        <w:t>к в цін</w:t>
      </w:r>
      <w:r w:rsidR="00953DA0" w:rsidRPr="00B35F8A">
        <w:rPr>
          <w:rFonts w:ascii="Times New Roman" w:hAnsi="Times New Roman" w:cs="Times New Roman"/>
          <w:color w:val="auto"/>
          <w:sz w:val="24"/>
          <w:szCs w:val="24"/>
          <w:lang w:val="uk-UA"/>
        </w:rPr>
        <w:t>них паперах їх емітента зазначається інформація щодо реквізитів рахунку(</w:t>
      </w:r>
      <w:proofErr w:type="spellStart"/>
      <w:r w:rsidR="00953DA0" w:rsidRPr="00B35F8A">
        <w:rPr>
          <w:rFonts w:ascii="Times New Roman" w:hAnsi="Times New Roman" w:cs="Times New Roman"/>
          <w:color w:val="auto"/>
          <w:sz w:val="24"/>
          <w:szCs w:val="24"/>
          <w:lang w:val="uk-UA"/>
        </w:rPr>
        <w:t>ів</w:t>
      </w:r>
      <w:proofErr w:type="spellEnd"/>
      <w:r w:rsidR="00953DA0" w:rsidRPr="00B35F8A">
        <w:rPr>
          <w:rFonts w:ascii="Times New Roman" w:hAnsi="Times New Roman" w:cs="Times New Roman"/>
          <w:color w:val="auto"/>
          <w:sz w:val="24"/>
          <w:szCs w:val="24"/>
          <w:lang w:val="uk-UA"/>
        </w:rPr>
        <w:t>) у цінних паперах емітента в Центральному депозитарії або Національному банку України.</w:t>
      </w:r>
    </w:p>
    <w:p w:rsidR="0027452A" w:rsidRPr="00B35F8A" w:rsidRDefault="0027452A" w:rsidP="00C40505">
      <w:pPr>
        <w:ind w:firstLine="567"/>
        <w:jc w:val="both"/>
      </w:pPr>
      <w:r w:rsidRPr="00B35F8A">
        <w:t>Для</w:t>
      </w:r>
      <w:r w:rsidR="001B3962" w:rsidRPr="00B35F8A">
        <w:t xml:space="preserve"> встановлення </w:t>
      </w:r>
      <w:r w:rsidRPr="00B35F8A">
        <w:t>ф</w:t>
      </w:r>
      <w:r w:rsidR="005F1D66" w:rsidRPr="00B35F8A">
        <w:t>ізичн</w:t>
      </w:r>
      <w:r w:rsidRPr="00B35F8A">
        <w:t>ої</w:t>
      </w:r>
      <w:r w:rsidR="005F1D66" w:rsidRPr="00B35F8A">
        <w:t xml:space="preserve"> особ</w:t>
      </w:r>
      <w:r w:rsidRPr="00B35F8A">
        <w:t>и</w:t>
      </w:r>
      <w:r w:rsidR="005F1D66" w:rsidRPr="00B35F8A">
        <w:t xml:space="preserve"> спадкоє</w:t>
      </w:r>
      <w:r w:rsidRPr="00B35F8A">
        <w:t>м</w:t>
      </w:r>
      <w:r w:rsidR="005F1D66" w:rsidRPr="00B35F8A">
        <w:t>ц</w:t>
      </w:r>
      <w:r w:rsidRPr="00B35F8A">
        <w:t>я</w:t>
      </w:r>
      <w:r w:rsidR="005F1D66" w:rsidRPr="00B35F8A">
        <w:t xml:space="preserve"> – резидент</w:t>
      </w:r>
      <w:r w:rsidRPr="00B35F8A">
        <w:t>а</w:t>
      </w:r>
      <w:r w:rsidR="005F1D66" w:rsidRPr="00B35F8A">
        <w:t xml:space="preserve"> або нерезидент</w:t>
      </w:r>
      <w:r w:rsidRPr="00B35F8A">
        <w:t>а надається:</w:t>
      </w:r>
    </w:p>
    <w:p w:rsidR="0027452A" w:rsidRPr="00B35F8A" w:rsidRDefault="0027452A" w:rsidP="00C40505">
      <w:pPr>
        <w:ind w:firstLine="567"/>
        <w:jc w:val="both"/>
      </w:pPr>
      <w:r w:rsidRPr="00B35F8A">
        <w:t>- копія документа, що посвідчує  фізичну особу, засвідчена підписом власника документа  (при пред’явленні оригінала документу) або засвідчені нотаріально або особою, яка відповідно до законодавства має право засвідчувати копії документів;</w:t>
      </w:r>
    </w:p>
    <w:p w:rsidR="0027452A" w:rsidRPr="00B35F8A" w:rsidRDefault="0027452A" w:rsidP="00C40505">
      <w:pPr>
        <w:ind w:firstLine="567"/>
        <w:jc w:val="both"/>
      </w:pPr>
      <w:r w:rsidRPr="00B35F8A">
        <w:lastRenderedPageBreak/>
        <w:t xml:space="preserve">- копія документа, що засвідчує реєстрацію фізичної особи у Державному реєстрі фізичних осіб - платників податків депонента (для резидентів, для нерезидентів – за наявності), засвідчена нотаріально, органом, який видав цю довідку чи депозитарною установою, або ксерокопія, засвідчена фізичною особою при умові пред‘явлення оригіналів, при цьому копія засвідчується депозитарною установою відповідно до вимог чинного законодавства та цього Положення. </w:t>
      </w:r>
    </w:p>
    <w:p w:rsidR="0027452A" w:rsidRPr="00B35F8A" w:rsidRDefault="0027452A" w:rsidP="00C40505">
      <w:pPr>
        <w:ind w:firstLine="567"/>
        <w:jc w:val="both"/>
      </w:pPr>
      <w:r w:rsidRPr="00B35F8A">
        <w:t>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 В цьому разі фізична особа додаткового надає копію сторінки паспорта, в якій зроблено відповідну відмітку.</w:t>
      </w:r>
    </w:p>
    <w:p w:rsidR="0027452A" w:rsidRPr="00B35F8A" w:rsidRDefault="0027452A" w:rsidP="00C40505">
      <w:pPr>
        <w:ind w:firstLine="567"/>
        <w:jc w:val="both"/>
      </w:pPr>
      <w:r w:rsidRPr="00B35F8A">
        <w:t>Фізична особа - резидент або нерезидент також пред'являє свій паспорт або</w:t>
      </w:r>
      <w:r w:rsidRPr="00B35F8A">
        <w:rPr>
          <w:b/>
        </w:rPr>
        <w:t xml:space="preserve"> </w:t>
      </w:r>
      <w:r w:rsidRPr="00B35F8A">
        <w:t>інший документ, що посвідчує особу відповідно до вимог законодавства.</w:t>
      </w:r>
    </w:p>
    <w:p w:rsidR="0027452A" w:rsidRPr="00B35F8A" w:rsidRDefault="0027452A" w:rsidP="00C40505">
      <w:pPr>
        <w:ind w:firstLine="567"/>
        <w:jc w:val="both"/>
      </w:pPr>
      <w:r w:rsidRPr="00B35F8A">
        <w:t>Ідентифікація спадкоємця не здійснюється та документи з ідентифікації не надаються у разі, якщо особа вже була ідентифікована депозитарної установою.</w:t>
      </w:r>
    </w:p>
    <w:p w:rsidR="00784BB9" w:rsidRPr="00B35F8A" w:rsidRDefault="00784BB9" w:rsidP="00C40505">
      <w:pPr>
        <w:ind w:firstLine="567"/>
        <w:jc w:val="both"/>
      </w:pPr>
      <w:r w:rsidRPr="00B35F8A">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ED7854" w:rsidRPr="00B35F8A" w:rsidRDefault="00ED7854" w:rsidP="00C40505">
      <w:pPr>
        <w:ind w:firstLine="567"/>
        <w:jc w:val="both"/>
      </w:pPr>
      <w:r w:rsidRPr="00B35F8A">
        <w:t>У разі</w:t>
      </w:r>
      <w:r w:rsidR="00F20073" w:rsidRPr="00B35F8A">
        <w:t xml:space="preserve">, якщо у свідоцтві про право на спадщину нотаріусом зазначено лише частку цінних паперів, що спадкується особою, без визначення скільки саме цінних паперів у кількісному виразі належить спадкоємцям, а також у разі  </w:t>
      </w:r>
      <w:r w:rsidRPr="00B35F8A">
        <w:t xml:space="preserve">відсутності договору (правочину) про поділ </w:t>
      </w:r>
      <w:proofErr w:type="spellStart"/>
      <w:r w:rsidRPr="00B35F8A">
        <w:t>спаткого</w:t>
      </w:r>
      <w:proofErr w:type="spellEnd"/>
      <w:r w:rsidRPr="00B35F8A">
        <w:t xml:space="preserve"> майна між </w:t>
      </w:r>
      <w:proofErr w:type="spellStart"/>
      <w:r w:rsidRPr="00B35F8A">
        <w:t>спадкоємцяма</w:t>
      </w:r>
      <w:proofErr w:type="spellEnd"/>
      <w:r w:rsidRPr="00B35F8A">
        <w:t>,</w:t>
      </w:r>
      <w:r w:rsidR="00F20073" w:rsidRPr="00B35F8A">
        <w:t xml:space="preserve"> відповідні цінні папери є спільною часткою власністю спадкоємців (незалежно від того, чи є відповідна кількість акцій подільною чи неподільною) та зараховуються на рахунок спадкоємців, які співвласників.</w:t>
      </w:r>
    </w:p>
    <w:p w:rsidR="00E73909" w:rsidRPr="00B35F8A" w:rsidRDefault="00E73909" w:rsidP="00C40505">
      <w:pPr>
        <w:ind w:firstLine="567"/>
        <w:jc w:val="both"/>
      </w:pPr>
      <w:r w:rsidRPr="00B35F8A">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w:t>
      </w:r>
      <w:r w:rsidR="00BC4063" w:rsidRPr="00B35F8A">
        <w:t>к в цін</w:t>
      </w:r>
      <w:r w:rsidRPr="00B35F8A">
        <w:t>них паперах спадкоємця, що обслуговується цією або іншою депозитарною установою, а також розпорядження на закриття рахунку в цінних паперах співвласників.</w:t>
      </w:r>
    </w:p>
    <w:p w:rsidR="00784BB9" w:rsidRPr="00B35F8A" w:rsidRDefault="00784BB9" w:rsidP="00C40505">
      <w:pPr>
        <w:ind w:firstLine="567"/>
        <w:jc w:val="both"/>
      </w:pPr>
      <w:r w:rsidRPr="00B35F8A">
        <w:t xml:space="preserve">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w:t>
      </w:r>
      <w:r w:rsidR="00063C1F" w:rsidRPr="00B35F8A">
        <w:t xml:space="preserve">підпунктами 1, 3 </w:t>
      </w:r>
      <w:r w:rsidRPr="00B35F8A">
        <w:t xml:space="preserve">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w:t>
      </w:r>
      <w:r w:rsidR="005D3B0E" w:rsidRPr="00B35F8A">
        <w:t>пунктами 9.16.3.1.-9.16.3.3. цього Положення</w:t>
      </w:r>
      <w:r w:rsidRPr="00B35F8A">
        <w:t>.</w:t>
      </w:r>
    </w:p>
    <w:p w:rsidR="00FF07E5" w:rsidRPr="00B35F8A" w:rsidRDefault="00FF07E5" w:rsidP="00954DCC">
      <w:pPr>
        <w:numPr>
          <w:ilvl w:val="2"/>
          <w:numId w:val="24"/>
        </w:numPr>
        <w:ind w:left="0" w:firstLine="567"/>
        <w:jc w:val="both"/>
      </w:pPr>
      <w:r w:rsidRPr="00B35F8A">
        <w:t>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rsidR="00FF07E5" w:rsidRPr="00B35F8A" w:rsidRDefault="00FF07E5" w:rsidP="00C40505">
      <w:pPr>
        <w:ind w:firstLine="567"/>
        <w:jc w:val="both"/>
      </w:pPr>
      <w:r w:rsidRPr="00B35F8A">
        <w:lastRenderedPageBreak/>
        <w:t xml:space="preserve">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 </w:t>
      </w:r>
    </w:p>
    <w:p w:rsidR="00FF07E5" w:rsidRPr="00B35F8A" w:rsidRDefault="00FF07E5" w:rsidP="00C40505">
      <w:pPr>
        <w:ind w:firstLine="567"/>
        <w:jc w:val="both"/>
      </w:pPr>
    </w:p>
    <w:p w:rsidR="00DF34F7" w:rsidRPr="00B35F8A" w:rsidRDefault="00DF34F7" w:rsidP="00954DCC">
      <w:pPr>
        <w:numPr>
          <w:ilvl w:val="1"/>
          <w:numId w:val="24"/>
        </w:numPr>
        <w:ind w:left="0" w:firstLine="567"/>
        <w:jc w:val="both"/>
        <w:rPr>
          <w:b/>
        </w:rPr>
      </w:pPr>
      <w:r w:rsidRPr="00B35F8A">
        <w:rPr>
          <w:b/>
        </w:rPr>
        <w:t>Порядок та у</w:t>
      </w:r>
      <w:r w:rsidR="0023504E" w:rsidRPr="00B35F8A">
        <w:rPr>
          <w:b/>
        </w:rPr>
        <w:t xml:space="preserve">мови знерухомлення </w:t>
      </w:r>
      <w:r w:rsidRPr="00B35F8A">
        <w:rPr>
          <w:b/>
        </w:rPr>
        <w:t>цінних паперів</w:t>
      </w:r>
      <w:r w:rsidR="0023504E" w:rsidRPr="00B35F8A">
        <w:rPr>
          <w:b/>
        </w:rPr>
        <w:t xml:space="preserve"> на пред’явника документарної форми  існування</w:t>
      </w:r>
      <w:r w:rsidR="001F2DA0" w:rsidRPr="00B35F8A">
        <w:rPr>
          <w:b/>
        </w:rPr>
        <w:t xml:space="preserve">, розміщених емітентом до набрання чинності Законом України </w:t>
      </w:r>
      <w:r w:rsidR="00172991" w:rsidRPr="00B35F8A">
        <w:rPr>
          <w:b/>
        </w:rPr>
        <w:t>"</w:t>
      </w:r>
      <w:r w:rsidR="001F2DA0" w:rsidRPr="00B35F8A">
        <w:rPr>
          <w:b/>
        </w:rPr>
        <w:t xml:space="preserve">Про </w:t>
      </w:r>
      <w:proofErr w:type="spellStart"/>
      <w:r w:rsidR="001F2DA0" w:rsidRPr="00B35F8A">
        <w:rPr>
          <w:b/>
        </w:rPr>
        <w:t>депозитарн</w:t>
      </w:r>
      <w:proofErr w:type="spellEnd"/>
      <w:r w:rsidR="001F2DA0" w:rsidRPr="00B35F8A">
        <w:rPr>
          <w:b/>
        </w:rPr>
        <w:t xml:space="preserve"> систему України</w:t>
      </w:r>
      <w:r w:rsidR="00172991" w:rsidRPr="00B35F8A">
        <w:rPr>
          <w:b/>
        </w:rPr>
        <w:t>"</w:t>
      </w:r>
      <w:r w:rsidR="0023504E" w:rsidRPr="00B35F8A">
        <w:rPr>
          <w:b/>
        </w:rPr>
        <w:t xml:space="preserve"> </w:t>
      </w:r>
    </w:p>
    <w:p w:rsidR="00DF34F7" w:rsidRPr="00B35F8A" w:rsidRDefault="00003290" w:rsidP="00954DCC">
      <w:pPr>
        <w:numPr>
          <w:ilvl w:val="2"/>
          <w:numId w:val="24"/>
        </w:numPr>
        <w:ind w:left="0" w:firstLine="567"/>
        <w:jc w:val="both"/>
      </w:pPr>
      <w:r w:rsidRPr="00B35F8A">
        <w:t>Власник цінних паперів, який має відкритий рахуно</w:t>
      </w:r>
      <w:r w:rsidR="00BC4063" w:rsidRPr="00B35F8A">
        <w:t>к в цін</w:t>
      </w:r>
      <w:r w:rsidRPr="00B35F8A">
        <w:t xml:space="preserve">них паперах у </w:t>
      </w:r>
      <w:r w:rsidR="00CF19E5" w:rsidRPr="00B35F8A">
        <w:t>Депозитарної установи</w:t>
      </w:r>
      <w:r w:rsidRPr="00B35F8A">
        <w:t xml:space="preserve">, може знерухомити належні йому </w:t>
      </w:r>
      <w:r w:rsidR="0023504E" w:rsidRPr="00B35F8A">
        <w:t xml:space="preserve">цінні папери на пред’явника </w:t>
      </w:r>
      <w:r w:rsidRPr="00B35F8A">
        <w:t xml:space="preserve">документарні </w:t>
      </w:r>
      <w:r w:rsidR="0023504E" w:rsidRPr="00B35F8A">
        <w:t>форми існування</w:t>
      </w:r>
      <w:r w:rsidRPr="00B35F8A">
        <w:t xml:space="preserve">, надавши </w:t>
      </w:r>
      <w:r w:rsidR="00CF19E5" w:rsidRPr="00B35F8A">
        <w:t>Депозитарній установі</w:t>
      </w:r>
      <w:r w:rsidRPr="00B35F8A">
        <w:t xml:space="preserve"> розпорядження</w:t>
      </w:r>
      <w:r w:rsidR="001537F9" w:rsidRPr="00B35F8A">
        <w:t xml:space="preserve"> </w:t>
      </w:r>
      <w:r w:rsidR="0023504E" w:rsidRPr="00B35F8A">
        <w:t xml:space="preserve"> про знерухомлення та зарахування цінних паперів. У розпорядженні має бути визначено місце зберігання – Центральній депозитарій.</w:t>
      </w:r>
    </w:p>
    <w:p w:rsidR="0023504E" w:rsidRPr="00B35F8A" w:rsidRDefault="0023504E"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акта приймання-передавання. </w:t>
      </w:r>
    </w:p>
    <w:p w:rsidR="0023504E" w:rsidRPr="00B35F8A" w:rsidRDefault="0023504E" w:rsidP="00954DCC">
      <w:pPr>
        <w:numPr>
          <w:ilvl w:val="2"/>
          <w:numId w:val="24"/>
        </w:numPr>
        <w:ind w:left="0" w:firstLine="567"/>
        <w:jc w:val="both"/>
      </w:pPr>
      <w:r w:rsidRPr="00B35F8A">
        <w:t xml:space="preserve">Подані сертифікати цінних паперів повинні відповідати вимогам, встановленим на дату реєстрації випуску цінних паперів. </w:t>
      </w:r>
    </w:p>
    <w:p w:rsidR="001537F9" w:rsidRPr="00B35F8A" w:rsidRDefault="001A187D" w:rsidP="00954DCC">
      <w:pPr>
        <w:numPr>
          <w:ilvl w:val="2"/>
          <w:numId w:val="24"/>
        </w:numPr>
        <w:ind w:left="0" w:firstLine="567"/>
        <w:jc w:val="both"/>
      </w:pPr>
      <w:r w:rsidRPr="00B35F8A">
        <w:t>Знерухомлення складається з таких етапів:</w:t>
      </w:r>
    </w:p>
    <w:p w:rsidR="0034701B" w:rsidRPr="00B35F8A" w:rsidRDefault="0034701B" w:rsidP="00954DCC">
      <w:pPr>
        <w:pStyle w:val="af0"/>
        <w:numPr>
          <w:ilvl w:val="0"/>
          <w:numId w:val="11"/>
        </w:numPr>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приймання документів, визначених пунктом </w:t>
      </w:r>
      <w:r w:rsidR="00C91DEB" w:rsidRPr="00B35F8A">
        <w:rPr>
          <w:rFonts w:ascii="Times New Roman" w:hAnsi="Times New Roman" w:cs="Times New Roman"/>
          <w:color w:val="auto"/>
          <w:sz w:val="24"/>
          <w:szCs w:val="24"/>
          <w:lang w:val="uk-UA"/>
        </w:rPr>
        <w:t>11.13.1</w:t>
      </w:r>
      <w:r w:rsidRPr="00B35F8A">
        <w:rPr>
          <w:rFonts w:ascii="Times New Roman" w:hAnsi="Times New Roman" w:cs="Times New Roman"/>
          <w:color w:val="auto"/>
          <w:sz w:val="24"/>
          <w:szCs w:val="24"/>
          <w:lang w:val="uk-UA"/>
        </w:rPr>
        <w:t xml:space="preserve"> розділу; </w:t>
      </w:r>
    </w:p>
    <w:p w:rsidR="0034701B" w:rsidRPr="00B35F8A" w:rsidRDefault="0034701B" w:rsidP="00954DCC">
      <w:pPr>
        <w:pStyle w:val="af0"/>
        <w:numPr>
          <w:ilvl w:val="0"/>
          <w:numId w:val="11"/>
        </w:numPr>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перевірки Ц</w:t>
      </w:r>
      <w:r w:rsidR="00C91DEB" w:rsidRPr="00B35F8A">
        <w:rPr>
          <w:rFonts w:ascii="Times New Roman" w:hAnsi="Times New Roman" w:cs="Times New Roman"/>
          <w:color w:val="auto"/>
          <w:sz w:val="24"/>
          <w:szCs w:val="24"/>
          <w:lang w:val="uk-UA"/>
        </w:rPr>
        <w:t>е</w:t>
      </w:r>
      <w:r w:rsidRPr="00B35F8A">
        <w:rPr>
          <w:rFonts w:ascii="Times New Roman" w:hAnsi="Times New Roman" w:cs="Times New Roman"/>
          <w:color w:val="auto"/>
          <w:sz w:val="24"/>
          <w:szCs w:val="24"/>
          <w:lang w:val="uk-UA"/>
        </w:rPr>
        <w:t>нтральним депозитарієм сертифікатів цінних паперів на справжність (автентичність);</w:t>
      </w:r>
    </w:p>
    <w:p w:rsidR="0034701B" w:rsidRPr="00B35F8A" w:rsidRDefault="0034701B" w:rsidP="00954DCC">
      <w:pPr>
        <w:pStyle w:val="af0"/>
        <w:numPr>
          <w:ilvl w:val="0"/>
          <w:numId w:val="11"/>
        </w:numPr>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передання сертифікатів цінних паперів на пред'явника у сховище Центрального депозитарію; </w:t>
      </w:r>
    </w:p>
    <w:p w:rsidR="0034701B" w:rsidRPr="00B35F8A" w:rsidRDefault="0034701B" w:rsidP="00954DCC">
      <w:pPr>
        <w:pStyle w:val="af0"/>
        <w:numPr>
          <w:ilvl w:val="0"/>
          <w:numId w:val="11"/>
        </w:numPr>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зарахування прав на цінні папери на рахуно</w:t>
      </w:r>
      <w:r w:rsidR="00BC4063" w:rsidRPr="00B35F8A">
        <w:rPr>
          <w:rFonts w:ascii="Times New Roman" w:hAnsi="Times New Roman" w:cs="Times New Roman"/>
          <w:color w:val="auto"/>
          <w:sz w:val="24"/>
          <w:szCs w:val="24"/>
          <w:lang w:val="uk-UA"/>
        </w:rPr>
        <w:t>к в цін</w:t>
      </w:r>
      <w:r w:rsidRPr="00B35F8A">
        <w:rPr>
          <w:rFonts w:ascii="Times New Roman" w:hAnsi="Times New Roman" w:cs="Times New Roman"/>
          <w:color w:val="auto"/>
          <w:sz w:val="24"/>
          <w:szCs w:val="24"/>
          <w:lang w:val="uk-UA"/>
        </w:rPr>
        <w:t>них паперах депонента - власника цінних паперів та зарахування цінних паперів на рахуно</w:t>
      </w:r>
      <w:r w:rsidR="00BC4063" w:rsidRPr="00B35F8A">
        <w:rPr>
          <w:rFonts w:ascii="Times New Roman" w:hAnsi="Times New Roman" w:cs="Times New Roman"/>
          <w:color w:val="auto"/>
          <w:sz w:val="24"/>
          <w:szCs w:val="24"/>
          <w:lang w:val="uk-UA"/>
        </w:rPr>
        <w:t>к в цін</w:t>
      </w:r>
      <w:r w:rsidRPr="00B35F8A">
        <w:rPr>
          <w:rFonts w:ascii="Times New Roman" w:hAnsi="Times New Roman" w:cs="Times New Roman"/>
          <w:color w:val="auto"/>
          <w:sz w:val="24"/>
          <w:szCs w:val="24"/>
          <w:lang w:val="uk-UA"/>
        </w:rPr>
        <w:t xml:space="preserve">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34701B" w:rsidRPr="00B35F8A" w:rsidRDefault="0034701B" w:rsidP="00954DCC">
      <w:pPr>
        <w:pStyle w:val="af0"/>
        <w:numPr>
          <w:ilvl w:val="0"/>
          <w:numId w:val="11"/>
        </w:numPr>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видача Центральним депозитарієм Депозитарній установі довідки з рахунк</w:t>
      </w:r>
      <w:r w:rsidR="00E961FB" w:rsidRPr="00B35F8A">
        <w:rPr>
          <w:rFonts w:ascii="Times New Roman" w:hAnsi="Times New Roman" w:cs="Times New Roman"/>
          <w:color w:val="auto"/>
          <w:sz w:val="24"/>
          <w:szCs w:val="24"/>
          <w:lang w:val="uk-UA"/>
        </w:rPr>
        <w:t>у в цін</w:t>
      </w:r>
      <w:r w:rsidRPr="00B35F8A">
        <w:rPr>
          <w:rFonts w:ascii="Times New Roman" w:hAnsi="Times New Roman" w:cs="Times New Roman"/>
          <w:color w:val="auto"/>
          <w:sz w:val="24"/>
          <w:szCs w:val="24"/>
          <w:lang w:val="uk-UA"/>
        </w:rPr>
        <w:t>них паперах, видача Депозитарною установою депоненту виписки про стан рахунк</w:t>
      </w:r>
      <w:r w:rsidR="00E961FB" w:rsidRPr="00B35F8A">
        <w:rPr>
          <w:rFonts w:ascii="Times New Roman" w:hAnsi="Times New Roman" w:cs="Times New Roman"/>
          <w:color w:val="auto"/>
          <w:sz w:val="24"/>
          <w:szCs w:val="24"/>
          <w:lang w:val="uk-UA"/>
        </w:rPr>
        <w:t>у в цін</w:t>
      </w:r>
      <w:r w:rsidRPr="00B35F8A">
        <w:rPr>
          <w:rFonts w:ascii="Times New Roman" w:hAnsi="Times New Roman" w:cs="Times New Roman"/>
          <w:color w:val="auto"/>
          <w:sz w:val="24"/>
          <w:szCs w:val="24"/>
          <w:lang w:val="uk-UA"/>
        </w:rPr>
        <w:t xml:space="preserve">них паперах. </w:t>
      </w:r>
    </w:p>
    <w:p w:rsidR="009736E1" w:rsidRPr="00B35F8A" w:rsidRDefault="009736E1" w:rsidP="00954DCC">
      <w:pPr>
        <w:numPr>
          <w:ilvl w:val="2"/>
          <w:numId w:val="24"/>
        </w:numPr>
        <w:ind w:left="0" w:firstLine="567"/>
        <w:jc w:val="both"/>
      </w:pPr>
      <w:r w:rsidRPr="00B35F8A">
        <w:t>Центральний депозитарій, депозитарна установа мають право відмовити у знерухомленні, якщо:</w:t>
      </w:r>
    </w:p>
    <w:p w:rsidR="009736E1" w:rsidRPr="00B35F8A" w:rsidRDefault="001710BC" w:rsidP="00C40505">
      <w:pPr>
        <w:ind w:firstLine="567"/>
        <w:jc w:val="both"/>
      </w:pPr>
      <w:r w:rsidRPr="00B35F8A">
        <w:t xml:space="preserve">- </w:t>
      </w:r>
      <w:r w:rsidR="009736E1" w:rsidRPr="00B35F8A">
        <w:t>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w:t>
      </w:r>
    </w:p>
    <w:p w:rsidR="009736E1" w:rsidRPr="00B35F8A" w:rsidRDefault="001710BC" w:rsidP="00C40505">
      <w:pPr>
        <w:ind w:firstLine="567"/>
        <w:jc w:val="both"/>
      </w:pPr>
      <w:r w:rsidRPr="00B35F8A">
        <w:t xml:space="preserve">- </w:t>
      </w:r>
      <w:r w:rsidR="009736E1" w:rsidRPr="00B35F8A">
        <w:t>кількість цінних паперів, зазначена у сертифікатах цінних паперів, не відповідає кількості, визначеній у розпорядженні на знерухомлення та в акті приймання-передавання сертифікатів цінних паперів.</w:t>
      </w:r>
    </w:p>
    <w:p w:rsidR="0026690A" w:rsidRPr="00B35F8A" w:rsidRDefault="0026690A" w:rsidP="00954DCC">
      <w:pPr>
        <w:numPr>
          <w:ilvl w:val="2"/>
          <w:numId w:val="24"/>
        </w:numPr>
        <w:ind w:left="0" w:firstLine="567"/>
        <w:jc w:val="both"/>
      </w:pPr>
      <w:r w:rsidRPr="00B35F8A">
        <w:t>Цінні папери, розміщені в документарній формі існування, права на які зараховані на рахуно</w:t>
      </w:r>
      <w:r w:rsidR="00BC4063" w:rsidRPr="00B35F8A">
        <w:t>к в цін</w:t>
      </w:r>
      <w:r w:rsidRPr="00B35F8A">
        <w:t xml:space="preserve">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2A38AF" w:rsidRPr="00B35F8A" w:rsidRDefault="002A38AF" w:rsidP="00C40505">
      <w:pPr>
        <w:ind w:firstLine="567"/>
        <w:jc w:val="both"/>
      </w:pPr>
    </w:p>
    <w:p w:rsidR="00812B90" w:rsidRPr="00B35F8A" w:rsidRDefault="00812B90" w:rsidP="00954DCC">
      <w:pPr>
        <w:numPr>
          <w:ilvl w:val="1"/>
          <w:numId w:val="24"/>
        </w:numPr>
        <w:ind w:left="0" w:firstLine="567"/>
        <w:jc w:val="both"/>
        <w:rPr>
          <w:b/>
        </w:rPr>
      </w:pPr>
      <w:r w:rsidRPr="00B35F8A">
        <w:rPr>
          <w:b/>
        </w:rPr>
        <w:t>Відображення корпоративних операцій емітента на рахунк</w:t>
      </w:r>
      <w:r w:rsidR="00E961FB" w:rsidRPr="00B35F8A">
        <w:rPr>
          <w:b/>
        </w:rPr>
        <w:t>у в цін</w:t>
      </w:r>
      <w:r w:rsidRPr="00B35F8A">
        <w:rPr>
          <w:b/>
        </w:rPr>
        <w:t>них паперах</w:t>
      </w:r>
    </w:p>
    <w:p w:rsidR="00812B90" w:rsidRPr="00B35F8A" w:rsidRDefault="00812B90" w:rsidP="00954DCC">
      <w:pPr>
        <w:numPr>
          <w:ilvl w:val="2"/>
          <w:numId w:val="24"/>
        </w:numPr>
        <w:ind w:left="0" w:firstLine="567"/>
        <w:jc w:val="both"/>
      </w:pPr>
      <w:r w:rsidRPr="00B35F8A">
        <w:t>Депозитарна установа шляхом проведення відповідних операції відображає на рахунках у цінних паперах проведені емітентом корпоративні операції.</w:t>
      </w:r>
    </w:p>
    <w:p w:rsidR="00812B90" w:rsidRPr="00B35F8A" w:rsidRDefault="00812B90" w:rsidP="00954DCC">
      <w:pPr>
        <w:numPr>
          <w:ilvl w:val="2"/>
          <w:numId w:val="24"/>
        </w:numPr>
        <w:ind w:left="0" w:firstLine="567"/>
        <w:jc w:val="both"/>
      </w:pPr>
      <w:r w:rsidRPr="00B35F8A">
        <w:lastRenderedPageBreak/>
        <w:t>При створенні акціонерного товариства цінні папери зараховуються Депозитарною установою на рахунки власників, що їх придбали.</w:t>
      </w:r>
    </w:p>
    <w:p w:rsidR="005846B5" w:rsidRPr="00B35F8A" w:rsidRDefault="00464EFB" w:rsidP="00954DCC">
      <w:pPr>
        <w:numPr>
          <w:ilvl w:val="2"/>
          <w:numId w:val="24"/>
        </w:numPr>
        <w:ind w:left="0" w:firstLine="567"/>
        <w:jc w:val="both"/>
      </w:pPr>
      <w:r w:rsidRPr="00B35F8A">
        <w:t>Зарахування депозитарними установами прав на цінні папери на рахунки у цінних паперах депонентів - перших власників або номінальних утримувачів, клієнтами яких або клієнтами клієнтів яких є перші власники, здійснюється за розпорядженням депонентів - перших власників або номінальних утримувачів, клієнтами яких або клієнтами клієнтів яких є перші власники, крім випадків, визначених законодавством, та за розпорядженням</w:t>
      </w:r>
      <w:r w:rsidR="009E6A09" w:rsidRPr="00B35F8A">
        <w:t>/повідомленням (інформацією)</w:t>
      </w:r>
      <w:r w:rsidR="00F42B25" w:rsidRPr="00B35F8A">
        <w:rPr>
          <w:shd w:val="clear" w:color="auto" w:fill="FFFFFF"/>
        </w:rPr>
        <w:t xml:space="preserve"> </w:t>
      </w:r>
      <w:r w:rsidRPr="00B35F8A">
        <w:t>Центрального депозитарію</w:t>
      </w:r>
      <w:r w:rsidRPr="00B35F8A" w:rsidDel="00464EFB">
        <w:t xml:space="preserve"> </w:t>
      </w:r>
      <w:r w:rsidR="005846B5" w:rsidRPr="00B35F8A">
        <w:t>.</w:t>
      </w:r>
    </w:p>
    <w:p w:rsidR="00812B90" w:rsidRPr="00B35F8A" w:rsidRDefault="004E2179" w:rsidP="00954DCC">
      <w:pPr>
        <w:numPr>
          <w:ilvl w:val="2"/>
          <w:numId w:val="24"/>
        </w:numPr>
        <w:ind w:left="0" w:firstLine="567"/>
        <w:jc w:val="both"/>
      </w:pPr>
      <w:r w:rsidRPr="00B35F8A">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w:t>
      </w:r>
      <w:r w:rsidR="0089188F" w:rsidRPr="00B35F8A">
        <w:t>депонентів - перших власників або номінальних утримувачів, клієнтами яких або клієнтами клієнтів яких є перші власники, </w:t>
      </w:r>
      <w:r w:rsidRPr="00B35F8A">
        <w:t>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клірингової відомості, отриманої від Розрахункового центру, після здійснення останнім грошових розрахунків.</w:t>
      </w:r>
    </w:p>
    <w:p w:rsidR="0001469B" w:rsidRPr="00B35F8A" w:rsidRDefault="0001469B"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w:t>
      </w:r>
      <w:r w:rsidR="00BB1A6D" w:rsidRPr="00B35F8A">
        <w:rPr>
          <w:rFonts w:ascii="Times New Roman" w:hAnsi="Times New Roman" w:cs="Times New Roman"/>
          <w:color w:val="auto"/>
          <w:sz w:val="24"/>
          <w:szCs w:val="24"/>
          <w:lang w:val="uk-UA"/>
        </w:rPr>
        <w:t>депонентів - перших власників або номінальних утримувачів, клієнтами яких або клієнтами клієнтів яких є перші власники,</w:t>
      </w:r>
      <w:r w:rsidR="00BB1A6D" w:rsidRPr="00B35F8A" w:rsidDel="00BB1A6D">
        <w:rPr>
          <w:rFonts w:ascii="Times New Roman" w:hAnsi="Times New Roman" w:cs="Times New Roman"/>
          <w:color w:val="auto"/>
          <w:sz w:val="24"/>
          <w:szCs w:val="24"/>
          <w:lang w:val="uk-UA"/>
        </w:rPr>
        <w:t xml:space="preserve"> </w:t>
      </w:r>
      <w:r w:rsidRPr="00B35F8A">
        <w:rPr>
          <w:rFonts w:ascii="Times New Roman" w:hAnsi="Times New Roman" w:cs="Times New Roman"/>
          <w:color w:val="auto"/>
          <w:sz w:val="24"/>
          <w:szCs w:val="24"/>
          <w:lang w:val="uk-UA"/>
        </w:rPr>
        <w:t>здійснюється депозитарними установами за розпорядженням</w:t>
      </w:r>
      <w:r w:rsidR="00D14233" w:rsidRPr="00B35F8A">
        <w:rPr>
          <w:rFonts w:ascii="Times New Roman" w:hAnsi="Times New Roman" w:cs="Times New Roman"/>
          <w:color w:val="auto"/>
          <w:sz w:val="24"/>
          <w:szCs w:val="24"/>
          <w:shd w:val="clear" w:color="auto" w:fill="FFFFFF"/>
          <w:lang w:val="uk-UA"/>
        </w:rPr>
        <w:t>/</w:t>
      </w:r>
      <w:r w:rsidR="00D14233" w:rsidRPr="00B35F8A">
        <w:rPr>
          <w:rFonts w:ascii="Times New Roman" w:hAnsi="Times New Roman" w:cs="Times New Roman"/>
          <w:color w:val="auto"/>
          <w:sz w:val="24"/>
          <w:szCs w:val="24"/>
          <w:lang w:val="uk-UA"/>
        </w:rPr>
        <w:t>повідомленням (інформацією)</w:t>
      </w:r>
      <w:r w:rsidR="005645BD" w:rsidRPr="00B35F8A">
        <w:rPr>
          <w:rFonts w:ascii="Times New Roman" w:hAnsi="Times New Roman" w:cs="Times New Roman"/>
          <w:color w:val="auto"/>
          <w:sz w:val="24"/>
          <w:szCs w:val="24"/>
          <w:lang w:val="uk-UA"/>
        </w:rPr>
        <w:t xml:space="preserve"> </w:t>
      </w:r>
      <w:r w:rsidRPr="00B35F8A">
        <w:rPr>
          <w:rFonts w:ascii="Times New Roman" w:hAnsi="Times New Roman" w:cs="Times New Roman"/>
          <w:color w:val="auto"/>
          <w:sz w:val="24"/>
          <w:szCs w:val="24"/>
          <w:lang w:val="uk-UA"/>
        </w:rPr>
        <w:t>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812B90" w:rsidRPr="00B35F8A" w:rsidRDefault="00812B90"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Цінні папери, права на цінні папери, зараховані на рахунки в цінних паперах депонентів на етапі розміщення випуску цінних паперів, якщо законодавством на цьому етапі заборонено їх обіг, мають </w:t>
      </w:r>
      <w:r w:rsidR="00C07657" w:rsidRPr="00B35F8A">
        <w:rPr>
          <w:rFonts w:ascii="Times New Roman" w:hAnsi="Times New Roman" w:cs="Times New Roman"/>
          <w:color w:val="auto"/>
          <w:sz w:val="24"/>
          <w:szCs w:val="24"/>
          <w:lang w:val="uk-UA"/>
        </w:rPr>
        <w:t xml:space="preserve">обліковуватися з відповідним обмеженням </w:t>
      </w:r>
      <w:r w:rsidRPr="00B35F8A">
        <w:rPr>
          <w:rFonts w:ascii="Times New Roman" w:hAnsi="Times New Roman" w:cs="Times New Roman"/>
          <w:color w:val="auto"/>
          <w:sz w:val="24"/>
          <w:szCs w:val="24"/>
          <w:lang w:val="uk-UA"/>
        </w:rPr>
        <w:t xml:space="preserve">до дня початку обігу цінних паперів даного випуску відповідно до законодавства. </w:t>
      </w:r>
    </w:p>
    <w:p w:rsidR="00812B90" w:rsidRPr="00B35F8A" w:rsidRDefault="00812B90"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У разі розміщення випуску сертифікатів</w:t>
      </w:r>
      <w:r w:rsidR="00A92F6C" w:rsidRPr="00B35F8A">
        <w:rPr>
          <w:rFonts w:ascii="Times New Roman" w:hAnsi="Times New Roman" w:cs="Times New Roman"/>
          <w:color w:val="auto"/>
          <w:sz w:val="24"/>
          <w:szCs w:val="24"/>
          <w:lang w:val="uk-UA"/>
        </w:rPr>
        <w:t xml:space="preserve"> фонду операцій з нерухомістю (далі – сертифікатів ФОН)</w:t>
      </w:r>
      <w:r w:rsidRPr="00B35F8A">
        <w:rPr>
          <w:rFonts w:ascii="Times New Roman" w:hAnsi="Times New Roman" w:cs="Times New Roman"/>
          <w:color w:val="auto"/>
          <w:sz w:val="24"/>
          <w:szCs w:val="24"/>
          <w:lang w:val="uk-UA"/>
        </w:rPr>
        <w:t xml:space="preserve">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w:t>
      </w:r>
      <w:r w:rsidR="00BC4063" w:rsidRPr="00B35F8A">
        <w:rPr>
          <w:rFonts w:ascii="Times New Roman" w:hAnsi="Times New Roman" w:cs="Times New Roman"/>
          <w:color w:val="auto"/>
          <w:sz w:val="24"/>
          <w:szCs w:val="24"/>
          <w:lang w:val="uk-UA"/>
        </w:rPr>
        <w:t>к в цін</w:t>
      </w:r>
      <w:r w:rsidRPr="00B35F8A">
        <w:rPr>
          <w:rFonts w:ascii="Times New Roman" w:hAnsi="Times New Roman" w:cs="Times New Roman"/>
          <w:color w:val="auto"/>
          <w:sz w:val="24"/>
          <w:szCs w:val="24"/>
          <w:lang w:val="uk-UA"/>
        </w:rPr>
        <w:t>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812B90" w:rsidRPr="00B35F8A" w:rsidRDefault="00DF47BF" w:rsidP="00954DCC">
      <w:pPr>
        <w:numPr>
          <w:ilvl w:val="2"/>
          <w:numId w:val="24"/>
        </w:numPr>
        <w:ind w:left="0" w:firstLine="567"/>
        <w:jc w:val="both"/>
      </w:pPr>
      <w:r w:rsidRPr="00B35F8A">
        <w:t>Права на придбані під час розміщення цінні папери виникають з моменту їх зарахування на рахуно</w:t>
      </w:r>
      <w:r w:rsidR="00BC4063" w:rsidRPr="00B35F8A">
        <w:t>к в цін</w:t>
      </w:r>
      <w:r w:rsidRPr="00B35F8A">
        <w:t>них паперах власника, що обслуговується депозитарною установою або номінальним утримувачем, клієнтом номінального утримувача.</w:t>
      </w:r>
    </w:p>
    <w:p w:rsidR="00B201A7" w:rsidRPr="00B35F8A" w:rsidRDefault="00B201A7"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За результатами зарахування прав на цінні папери на рахуно</w:t>
      </w:r>
      <w:r w:rsidR="00BC4063" w:rsidRPr="00B35F8A">
        <w:rPr>
          <w:rFonts w:ascii="Times New Roman" w:hAnsi="Times New Roman" w:cs="Times New Roman"/>
          <w:color w:val="auto"/>
          <w:sz w:val="24"/>
          <w:szCs w:val="24"/>
          <w:lang w:val="uk-UA"/>
        </w:rPr>
        <w:t>к в цін</w:t>
      </w:r>
      <w:r w:rsidRPr="00B35F8A">
        <w:rPr>
          <w:rFonts w:ascii="Times New Roman" w:hAnsi="Times New Roman" w:cs="Times New Roman"/>
          <w:color w:val="auto"/>
          <w:sz w:val="24"/>
          <w:szCs w:val="24"/>
          <w:lang w:val="uk-UA"/>
        </w:rPr>
        <w:t>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рахунку в цінних паперах депоненту визначаються 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r w:rsidRPr="00B35F8A" w:rsidDel="00B201A7">
        <w:rPr>
          <w:rFonts w:ascii="Times New Roman" w:hAnsi="Times New Roman" w:cs="Times New Roman"/>
          <w:color w:val="auto"/>
          <w:sz w:val="24"/>
          <w:szCs w:val="24"/>
          <w:lang w:val="uk-UA"/>
        </w:rPr>
        <w:t xml:space="preserve"> </w:t>
      </w:r>
    </w:p>
    <w:p w:rsidR="00812B90" w:rsidRPr="00B35F8A" w:rsidRDefault="00812B90"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w:t>
      </w:r>
      <w:r w:rsidR="003C6B4D" w:rsidRPr="00B35F8A">
        <w:rPr>
          <w:rFonts w:ascii="Times New Roman" w:hAnsi="Times New Roman" w:cs="Times New Roman"/>
          <w:color w:val="auto"/>
          <w:sz w:val="24"/>
          <w:szCs w:val="24"/>
          <w:lang w:val="uk-UA"/>
        </w:rPr>
        <w:t xml:space="preserve">або номінальному утримувачу, клієнтом якого або клієнтом клієнта якого є засновник цього акціонерного товариства,  </w:t>
      </w:r>
      <w:r w:rsidRPr="00B35F8A">
        <w:rPr>
          <w:rFonts w:ascii="Times New Roman" w:hAnsi="Times New Roman" w:cs="Times New Roman"/>
          <w:color w:val="auto"/>
          <w:sz w:val="24"/>
          <w:szCs w:val="24"/>
          <w:lang w:val="uk-UA"/>
        </w:rPr>
        <w:lastRenderedPageBreak/>
        <w:t>протягом десяти робочих днів з дня початку обігу акцій у спосіб, передбачений договором про обслуговування рахунку в цінних паперах.</w:t>
      </w:r>
    </w:p>
    <w:p w:rsidR="00B45689" w:rsidRPr="00B35F8A" w:rsidRDefault="006E7E12" w:rsidP="00954DCC">
      <w:pPr>
        <w:numPr>
          <w:ilvl w:val="2"/>
          <w:numId w:val="24"/>
        </w:numPr>
        <w:ind w:left="0" w:firstLine="567"/>
        <w:jc w:val="both"/>
      </w:pPr>
      <w:r w:rsidRPr="00B35F8A">
        <w:t>Центральний депозитарій у разі надходження від Комісії розпорядження її уповноваженої особи про скасування реєстрації випуску цінних паперів, емісію яких визнано недійсною, або у зв'язку з незатвердженням в установлені законодавством строки результатів емісії цінних паперів органом емітента, уповноваженим приймати таке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забезпечує відповідно до цього Положення і згідно з Правилами та іншими внутрішніми документами Центрального депозитарію списання цінних паперів цього випуску із системи депозитарного обліку.</w:t>
      </w:r>
    </w:p>
    <w:p w:rsidR="00CB233F" w:rsidRPr="00B35F8A" w:rsidRDefault="00CB233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Для забезпечення повернення емітентом коштів інвесторам емітент, Центральний депозитарій, депозитарні установи та депозитарії-кореспонденти згідно з Правилами та іншими внутрішніми документами Центрального депозитарію здійснюють такі дії:</w:t>
      </w:r>
    </w:p>
    <w:p w:rsidR="00CB233F" w:rsidRPr="00B35F8A" w:rsidRDefault="001710BC" w:rsidP="00EA167B">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CB233F" w:rsidRPr="00B35F8A">
        <w:rPr>
          <w:rFonts w:ascii="Times New Roman" w:hAnsi="Times New Roman" w:cs="Times New Roman"/>
          <w:color w:val="auto"/>
          <w:sz w:val="24"/>
          <w:szCs w:val="24"/>
          <w:lang w:val="uk-UA"/>
        </w:rPr>
        <w:t>емітент має забезпечити зарахування коштів, що підлягають поверненню інвесторам, на грошовий рахунок Центрального депозитарію в Розрахунковому центрі;</w:t>
      </w:r>
    </w:p>
    <w:p w:rsidR="00C20621" w:rsidRPr="00B35F8A" w:rsidRDefault="001710BC" w:rsidP="00EA167B">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C20621" w:rsidRPr="00B35F8A">
        <w:rPr>
          <w:rFonts w:ascii="Times New Roman" w:hAnsi="Times New Roman" w:cs="Times New Roman"/>
          <w:color w:val="auto"/>
          <w:sz w:val="24"/>
          <w:szCs w:val="24"/>
          <w:lang w:val="uk-UA"/>
        </w:rPr>
        <w:t>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розпоряджень/повідомлень (інформації) про виплату доходів за цінними паперами із зазначенням загальної суми нарахованих доходів, розміру нарахованих доходів на один цінний папір;</w:t>
      </w:r>
    </w:p>
    <w:p w:rsidR="00CB233F" w:rsidRPr="00B35F8A" w:rsidRDefault="001710BC" w:rsidP="00EA167B">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CB233F" w:rsidRPr="00B35F8A">
        <w:rPr>
          <w:rFonts w:ascii="Times New Roman" w:hAnsi="Times New Roman" w:cs="Times New Roman"/>
          <w:color w:val="auto"/>
          <w:sz w:val="24"/>
          <w:szCs w:val="24"/>
          <w:lang w:val="uk-UA"/>
        </w:rPr>
        <w:t>депозитарні установи мають здійснити виплату отриманих від Центрального депозитарію коштів:</w:t>
      </w:r>
    </w:p>
    <w:p w:rsidR="001E0DDB" w:rsidRPr="00B35F8A" w:rsidRDefault="001710BC" w:rsidP="00EA167B">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1E0DDB" w:rsidRPr="00B35F8A">
        <w:rPr>
          <w:rFonts w:ascii="Times New Roman" w:hAnsi="Times New Roman" w:cs="Times New Roman"/>
          <w:color w:val="auto"/>
          <w:sz w:val="24"/>
          <w:szCs w:val="24"/>
          <w:lang w:val="uk-UA"/>
        </w:rPr>
        <w:t>своїм депонентам, номінальному утримувачу, клієнтом якого або клієнтом клієнта якого є інвестор, відповідно до умов договорів про обслуговування рахунку в цінних паперах, договорів про надання послуг з обслуговування рахунку номінального утримувача, укладених з ними, та/або згідно з порядком, передбаченим в анкеті рахунку в цінних паперах;</w:t>
      </w:r>
      <w:r w:rsidR="001E0DDB" w:rsidRPr="00B35F8A" w:rsidDel="001E0DDB">
        <w:rPr>
          <w:rFonts w:ascii="Times New Roman" w:hAnsi="Times New Roman" w:cs="Times New Roman"/>
          <w:color w:val="auto"/>
          <w:sz w:val="24"/>
          <w:szCs w:val="24"/>
          <w:lang w:val="uk-UA"/>
        </w:rPr>
        <w:t xml:space="preserve"> </w:t>
      </w:r>
    </w:p>
    <w:p w:rsidR="00CB233F" w:rsidRPr="00B35F8A" w:rsidRDefault="001710BC" w:rsidP="00EA167B">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CB233F" w:rsidRPr="00B35F8A">
        <w:rPr>
          <w:rFonts w:ascii="Times New Roman" w:hAnsi="Times New Roman" w:cs="Times New Roman"/>
          <w:color w:val="auto"/>
          <w:sz w:val="24"/>
          <w:szCs w:val="24"/>
          <w:lang w:val="uk-UA"/>
        </w:rPr>
        <w:t>іншим (крім депонентів</w:t>
      </w:r>
      <w:r w:rsidR="001E0DDB" w:rsidRPr="00B35F8A">
        <w:rPr>
          <w:rFonts w:ascii="Times New Roman" w:hAnsi="Times New Roman" w:cs="Times New Roman"/>
          <w:color w:val="auto"/>
          <w:sz w:val="24"/>
          <w:szCs w:val="24"/>
          <w:lang w:val="uk-UA"/>
        </w:rPr>
        <w:t>, номінальних утримувачів</w:t>
      </w:r>
      <w:r w:rsidR="00CB233F" w:rsidRPr="00B35F8A">
        <w:rPr>
          <w:rFonts w:ascii="Times New Roman" w:hAnsi="Times New Roman" w:cs="Times New Roman"/>
          <w:color w:val="auto"/>
          <w:sz w:val="24"/>
          <w:szCs w:val="24"/>
          <w:lang w:val="uk-UA"/>
        </w:rPr>
        <w:t xml:space="preserve">) особам, які мають право на отримання таких виплат, </w:t>
      </w:r>
      <w:r w:rsidR="004A6AD1" w:rsidRPr="00B35F8A">
        <w:rPr>
          <w:rFonts w:ascii="Times New Roman" w:hAnsi="Times New Roman" w:cs="Times New Roman"/>
          <w:color w:val="auto"/>
          <w:sz w:val="24"/>
          <w:szCs w:val="24"/>
          <w:lang w:val="uk-UA"/>
        </w:rPr>
        <w:t xml:space="preserve">протягом 10 робочих днів </w:t>
      </w:r>
      <w:r w:rsidR="0094194C" w:rsidRPr="00B35F8A">
        <w:rPr>
          <w:rFonts w:ascii="Times New Roman" w:hAnsi="Times New Roman" w:cs="Times New Roman"/>
          <w:color w:val="auto"/>
          <w:sz w:val="24"/>
          <w:szCs w:val="24"/>
          <w:lang w:val="uk-UA"/>
        </w:rPr>
        <w:t xml:space="preserve">з дати отримання заяви на отримання виплати </w:t>
      </w:r>
      <w:r w:rsidR="004A6AD1" w:rsidRPr="00B35F8A">
        <w:rPr>
          <w:rFonts w:ascii="Times New Roman" w:hAnsi="Times New Roman" w:cs="Times New Roman"/>
          <w:color w:val="auto"/>
          <w:sz w:val="24"/>
          <w:szCs w:val="24"/>
          <w:lang w:val="uk-UA"/>
        </w:rPr>
        <w:t xml:space="preserve">на </w:t>
      </w:r>
      <w:r w:rsidR="0022091B" w:rsidRPr="00B35F8A">
        <w:rPr>
          <w:rFonts w:ascii="Times New Roman" w:hAnsi="Times New Roman" w:cs="Times New Roman"/>
          <w:color w:val="auto"/>
          <w:sz w:val="24"/>
          <w:szCs w:val="24"/>
          <w:lang w:val="uk-UA"/>
        </w:rPr>
        <w:t xml:space="preserve">банківський (в тому числі картковий) </w:t>
      </w:r>
      <w:r w:rsidR="004A6AD1" w:rsidRPr="00B35F8A">
        <w:rPr>
          <w:rFonts w:ascii="Times New Roman" w:hAnsi="Times New Roman" w:cs="Times New Roman"/>
          <w:color w:val="auto"/>
          <w:sz w:val="24"/>
          <w:szCs w:val="24"/>
          <w:lang w:val="uk-UA"/>
        </w:rPr>
        <w:t xml:space="preserve">рахунок, визначений </w:t>
      </w:r>
      <w:r w:rsidR="0094194C" w:rsidRPr="00B35F8A">
        <w:rPr>
          <w:rFonts w:ascii="Times New Roman" w:hAnsi="Times New Roman" w:cs="Times New Roman"/>
          <w:color w:val="auto"/>
          <w:sz w:val="24"/>
          <w:szCs w:val="24"/>
          <w:lang w:val="uk-UA"/>
        </w:rPr>
        <w:t xml:space="preserve">особою у </w:t>
      </w:r>
      <w:proofErr w:type="spellStart"/>
      <w:r w:rsidR="0094194C" w:rsidRPr="00B35F8A">
        <w:rPr>
          <w:rFonts w:ascii="Times New Roman" w:hAnsi="Times New Roman" w:cs="Times New Roman"/>
          <w:color w:val="auto"/>
          <w:sz w:val="24"/>
          <w:szCs w:val="24"/>
          <w:lang w:val="uk-UA"/>
        </w:rPr>
        <w:t>зверннні</w:t>
      </w:r>
      <w:proofErr w:type="spellEnd"/>
      <w:r w:rsidR="0094194C" w:rsidRPr="00B35F8A">
        <w:rPr>
          <w:rFonts w:ascii="Times New Roman" w:hAnsi="Times New Roman" w:cs="Times New Roman"/>
          <w:color w:val="auto"/>
          <w:sz w:val="24"/>
          <w:szCs w:val="24"/>
          <w:lang w:val="uk-UA"/>
        </w:rPr>
        <w:t xml:space="preserve"> </w:t>
      </w:r>
      <w:r w:rsidR="00CB233F" w:rsidRPr="00B35F8A">
        <w:rPr>
          <w:rFonts w:ascii="Times New Roman" w:hAnsi="Times New Roman" w:cs="Times New Roman"/>
          <w:color w:val="auto"/>
          <w:sz w:val="24"/>
          <w:szCs w:val="24"/>
          <w:lang w:val="uk-UA"/>
        </w:rPr>
        <w:t xml:space="preserve"> та за умови отримання оригіналів або </w:t>
      </w:r>
      <w:r w:rsidR="0022091B" w:rsidRPr="00B35F8A">
        <w:rPr>
          <w:rFonts w:ascii="Times New Roman" w:hAnsi="Times New Roman" w:cs="Times New Roman"/>
          <w:color w:val="auto"/>
          <w:sz w:val="24"/>
          <w:szCs w:val="24"/>
          <w:lang w:val="uk-UA"/>
        </w:rPr>
        <w:t xml:space="preserve">належним чином засвідчених </w:t>
      </w:r>
      <w:r w:rsidR="00CB233F" w:rsidRPr="00B35F8A">
        <w:rPr>
          <w:rFonts w:ascii="Times New Roman" w:hAnsi="Times New Roman" w:cs="Times New Roman"/>
          <w:color w:val="auto"/>
          <w:sz w:val="24"/>
          <w:szCs w:val="24"/>
          <w:lang w:val="uk-UA"/>
        </w:rPr>
        <w:t>копій документів (за потреби), що підтверджують право такої особи на отримання цих доходів</w:t>
      </w:r>
      <w:r w:rsidR="00D60B43" w:rsidRPr="00B35F8A">
        <w:rPr>
          <w:rFonts w:ascii="Times New Roman" w:hAnsi="Times New Roman" w:cs="Times New Roman"/>
          <w:color w:val="auto"/>
          <w:sz w:val="24"/>
          <w:szCs w:val="24"/>
          <w:lang w:val="uk-UA"/>
        </w:rPr>
        <w:t xml:space="preserve">, а також документів, підтверджуючих </w:t>
      </w:r>
      <w:proofErr w:type="spellStart"/>
      <w:r w:rsidR="00D60B43" w:rsidRPr="00B35F8A">
        <w:rPr>
          <w:rFonts w:ascii="Times New Roman" w:hAnsi="Times New Roman" w:cs="Times New Roman"/>
          <w:color w:val="auto"/>
          <w:sz w:val="24"/>
          <w:szCs w:val="24"/>
          <w:lang w:val="uk-UA"/>
        </w:rPr>
        <w:t>особистіть</w:t>
      </w:r>
      <w:proofErr w:type="spellEnd"/>
      <w:r w:rsidR="00D60B43" w:rsidRPr="00B35F8A">
        <w:rPr>
          <w:rFonts w:ascii="Times New Roman" w:hAnsi="Times New Roman" w:cs="Times New Roman"/>
          <w:color w:val="auto"/>
          <w:sz w:val="24"/>
          <w:szCs w:val="24"/>
          <w:lang w:val="uk-UA"/>
        </w:rPr>
        <w:t xml:space="preserve"> запитувача;</w:t>
      </w:r>
    </w:p>
    <w:p w:rsidR="00CB233F" w:rsidRPr="00B35F8A" w:rsidRDefault="001710BC" w:rsidP="00EA167B">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 </w:t>
      </w:r>
      <w:r w:rsidR="00CB233F" w:rsidRPr="00B35F8A">
        <w:rPr>
          <w:rFonts w:ascii="Times New Roman" w:hAnsi="Times New Roman" w:cs="Times New Roman"/>
          <w:color w:val="auto"/>
          <w:sz w:val="24"/>
          <w:szCs w:val="24"/>
          <w:lang w:val="uk-UA"/>
        </w:rPr>
        <w:t>депозитарії-кореспонденти мають забезпечити виплату отриманих від Центрального депозитарію коштів своїм клієнтам у визначеному законодавством порядку.</w:t>
      </w:r>
    </w:p>
    <w:p w:rsidR="00CB233F" w:rsidRPr="00B35F8A" w:rsidRDefault="00CB233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рахунки Центрального депозитарію, депозитарних установ та депозитаріїв-кореспондентів, не є власністю або доходами Центрального депозитарію, Розрахункового центру, депозитарних установ та депозитаріїв-кореспондентів.</w:t>
      </w:r>
    </w:p>
    <w:p w:rsidR="00CB233F" w:rsidRPr="00B35F8A" w:rsidRDefault="00CB233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CB233F" w:rsidRPr="00B35F8A" w:rsidRDefault="00CB233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lastRenderedPageBreak/>
        <w:t xml:space="preserve">У разі припинення дії договору про обслуговування рахунку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w:t>
      </w:r>
      <w:r w:rsidR="00B03348" w:rsidRPr="00B35F8A">
        <w:rPr>
          <w:rFonts w:ascii="Times New Roman" w:hAnsi="Times New Roman" w:cs="Times New Roman"/>
          <w:color w:val="auto"/>
          <w:sz w:val="24"/>
          <w:szCs w:val="24"/>
          <w:lang w:val="uk-UA"/>
        </w:rPr>
        <w:t xml:space="preserve"> протягом 15</w:t>
      </w:r>
      <w:r w:rsidR="00EA167B" w:rsidRPr="00B35F8A">
        <w:rPr>
          <w:rFonts w:ascii="Times New Roman" w:hAnsi="Times New Roman" w:cs="Times New Roman"/>
          <w:color w:val="auto"/>
          <w:sz w:val="24"/>
          <w:szCs w:val="24"/>
          <w:lang w:val="uk-UA"/>
        </w:rPr>
        <w:t xml:space="preserve"> (п'ятнадцяти)</w:t>
      </w:r>
      <w:r w:rsidR="00B03348" w:rsidRPr="00B35F8A">
        <w:rPr>
          <w:rFonts w:ascii="Times New Roman" w:hAnsi="Times New Roman" w:cs="Times New Roman"/>
          <w:color w:val="auto"/>
          <w:sz w:val="24"/>
          <w:szCs w:val="24"/>
          <w:lang w:val="uk-UA"/>
        </w:rPr>
        <w:t xml:space="preserve"> робочих днів після отримання від відповідної особи заяви про отримання </w:t>
      </w:r>
      <w:r w:rsidR="005F1273" w:rsidRPr="00B35F8A">
        <w:rPr>
          <w:rFonts w:ascii="Times New Roman" w:hAnsi="Times New Roman" w:cs="Times New Roman"/>
          <w:color w:val="auto"/>
          <w:sz w:val="24"/>
          <w:szCs w:val="24"/>
          <w:lang w:val="uk-UA"/>
        </w:rPr>
        <w:t>коштів</w:t>
      </w:r>
      <w:r w:rsidR="0024488C" w:rsidRPr="00B35F8A">
        <w:rPr>
          <w:rFonts w:ascii="Times New Roman" w:hAnsi="Times New Roman" w:cs="Times New Roman"/>
          <w:color w:val="auto"/>
          <w:sz w:val="24"/>
          <w:szCs w:val="24"/>
          <w:lang w:val="uk-UA"/>
        </w:rPr>
        <w:t xml:space="preserve"> </w:t>
      </w:r>
      <w:r w:rsidR="00B03348" w:rsidRPr="00B35F8A">
        <w:rPr>
          <w:rFonts w:ascii="Times New Roman" w:hAnsi="Times New Roman" w:cs="Times New Roman"/>
          <w:color w:val="auto"/>
          <w:sz w:val="24"/>
          <w:szCs w:val="24"/>
          <w:lang w:val="uk-UA"/>
        </w:rPr>
        <w:t xml:space="preserve">та отримання оригіналів  або належним чином засвідчених копій документів, які підтверджують право такої особи на отримання </w:t>
      </w:r>
      <w:r w:rsidR="000F67F1" w:rsidRPr="00B35F8A">
        <w:rPr>
          <w:rFonts w:ascii="Times New Roman" w:hAnsi="Times New Roman" w:cs="Times New Roman"/>
          <w:color w:val="auto"/>
          <w:sz w:val="24"/>
          <w:szCs w:val="24"/>
          <w:lang w:val="uk-UA"/>
        </w:rPr>
        <w:t xml:space="preserve">коштів </w:t>
      </w:r>
      <w:r w:rsidR="00B03348" w:rsidRPr="00B35F8A">
        <w:rPr>
          <w:rFonts w:ascii="Times New Roman" w:hAnsi="Times New Roman" w:cs="Times New Roman"/>
          <w:color w:val="auto"/>
          <w:sz w:val="24"/>
          <w:szCs w:val="24"/>
          <w:lang w:val="uk-UA"/>
        </w:rPr>
        <w:t>та документів, які дають змогу встановити особу</w:t>
      </w:r>
      <w:r w:rsidR="001710BC" w:rsidRPr="00B35F8A">
        <w:rPr>
          <w:rFonts w:ascii="Times New Roman" w:hAnsi="Times New Roman" w:cs="Times New Roman"/>
          <w:color w:val="auto"/>
          <w:sz w:val="24"/>
          <w:szCs w:val="24"/>
          <w:lang w:val="uk-UA"/>
        </w:rPr>
        <w:t>.</w:t>
      </w:r>
    </w:p>
    <w:p w:rsidR="00CB233F" w:rsidRPr="00B35F8A" w:rsidRDefault="00CB233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rsidR="00CB233F" w:rsidRPr="00B35F8A" w:rsidRDefault="00CB233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Центральний депозитарій протягом </w:t>
      </w:r>
      <w:r w:rsidR="00EA167B" w:rsidRPr="00B35F8A">
        <w:rPr>
          <w:rFonts w:ascii="Times New Roman" w:hAnsi="Times New Roman" w:cs="Times New Roman"/>
          <w:color w:val="auto"/>
          <w:sz w:val="24"/>
          <w:szCs w:val="24"/>
        </w:rPr>
        <w:t>1 (</w:t>
      </w:r>
      <w:r w:rsidRPr="00B35F8A">
        <w:rPr>
          <w:rFonts w:ascii="Times New Roman" w:hAnsi="Times New Roman" w:cs="Times New Roman"/>
          <w:color w:val="auto"/>
          <w:sz w:val="24"/>
          <w:szCs w:val="24"/>
          <w:lang w:val="uk-UA"/>
        </w:rPr>
        <w:t>одного</w:t>
      </w:r>
      <w:r w:rsidR="00EA167B" w:rsidRPr="00B35F8A">
        <w:rPr>
          <w:rFonts w:ascii="Times New Roman" w:hAnsi="Times New Roman" w:cs="Times New Roman"/>
          <w:color w:val="auto"/>
          <w:sz w:val="24"/>
          <w:szCs w:val="24"/>
        </w:rPr>
        <w:t>)</w:t>
      </w:r>
      <w:r w:rsidRPr="00B35F8A">
        <w:rPr>
          <w:rFonts w:ascii="Times New Roman" w:hAnsi="Times New Roman" w:cs="Times New Roman"/>
          <w:color w:val="auto"/>
          <w:sz w:val="24"/>
          <w:szCs w:val="24"/>
          <w:lang w:val="uk-UA"/>
        </w:rPr>
        <w:t xml:space="preserve"> операційного дня з дня отримання відповідного повідомлення депозитарної установи повідомляє емітента про виплату таких коштів.</w:t>
      </w:r>
    </w:p>
    <w:p w:rsidR="009F2FE9" w:rsidRPr="00B35F8A" w:rsidRDefault="009F2FE9"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Центральний депозитарій протягом </w:t>
      </w:r>
      <w:r w:rsidR="00EA167B" w:rsidRPr="00B35F8A">
        <w:rPr>
          <w:rFonts w:ascii="Times New Roman" w:hAnsi="Times New Roman" w:cs="Times New Roman"/>
          <w:color w:val="auto"/>
          <w:sz w:val="24"/>
          <w:szCs w:val="24"/>
          <w:lang w:val="uk-UA"/>
        </w:rPr>
        <w:t>3 (</w:t>
      </w:r>
      <w:r w:rsidRPr="00B35F8A">
        <w:rPr>
          <w:rFonts w:ascii="Times New Roman" w:hAnsi="Times New Roman" w:cs="Times New Roman"/>
          <w:color w:val="auto"/>
          <w:sz w:val="24"/>
          <w:szCs w:val="24"/>
          <w:lang w:val="uk-UA"/>
        </w:rPr>
        <w:t>трьох</w:t>
      </w:r>
      <w:r w:rsidR="00EA167B" w:rsidRPr="00B35F8A">
        <w:rPr>
          <w:rFonts w:ascii="Times New Roman" w:hAnsi="Times New Roman" w:cs="Times New Roman"/>
          <w:color w:val="auto"/>
          <w:sz w:val="24"/>
          <w:szCs w:val="24"/>
          <w:lang w:val="uk-UA"/>
        </w:rPr>
        <w:t>)</w:t>
      </w:r>
      <w:r w:rsidRPr="00B35F8A">
        <w:rPr>
          <w:rFonts w:ascii="Times New Roman" w:hAnsi="Times New Roman" w:cs="Times New Roman"/>
          <w:color w:val="auto"/>
          <w:sz w:val="24"/>
          <w:szCs w:val="24"/>
          <w:lang w:val="uk-UA"/>
        </w:rPr>
        <w:t xml:space="preserve"> робочих днів з дня отримання від емітента інформації про повернення інвесторам коштів (майна, майнових прав), що надійшли як плата за розміщені цінні папери, у повному обсязі забезпечує списання депозитарними установами</w:t>
      </w:r>
      <w:r w:rsidRPr="00B35F8A">
        <w:rPr>
          <w:rFonts w:ascii="Times New Roman" w:hAnsi="Times New Roman" w:cs="Times New Roman"/>
          <w:color w:val="auto"/>
          <w:sz w:val="24"/>
          <w:szCs w:val="24"/>
          <w:shd w:val="clear" w:color="auto" w:fill="FFFFFF"/>
          <w:lang w:val="uk-UA"/>
        </w:rPr>
        <w:t> </w:t>
      </w:r>
      <w:r w:rsidRPr="00B35F8A">
        <w:rPr>
          <w:rFonts w:ascii="Times New Roman" w:hAnsi="Times New Roman" w:cs="Times New Roman"/>
          <w:color w:val="auto"/>
          <w:sz w:val="24"/>
          <w:szCs w:val="24"/>
          <w:lang w:val="uk-UA"/>
        </w:rPr>
        <w:t>та номінальними утримувачами</w:t>
      </w:r>
      <w:r w:rsidRPr="00B35F8A">
        <w:rPr>
          <w:rFonts w:ascii="Times New Roman" w:hAnsi="Times New Roman" w:cs="Times New Roman"/>
          <w:color w:val="auto"/>
          <w:sz w:val="24"/>
          <w:szCs w:val="24"/>
          <w:shd w:val="clear" w:color="auto" w:fill="FFFFFF"/>
          <w:lang w:val="uk-UA"/>
        </w:rPr>
        <w:t> </w:t>
      </w:r>
      <w:r w:rsidRPr="00B35F8A">
        <w:rPr>
          <w:rFonts w:ascii="Times New Roman" w:hAnsi="Times New Roman" w:cs="Times New Roman"/>
          <w:color w:val="auto"/>
          <w:sz w:val="24"/>
          <w:szCs w:val="24"/>
          <w:lang w:val="uk-UA"/>
        </w:rPr>
        <w:t xml:space="preserve">прав на відповідні цінні папери з рахунків інвесторів (депонентів, клієнтів номінальних утримувачів або клієнтів </w:t>
      </w:r>
      <w:proofErr w:type="spellStart"/>
      <w:r w:rsidRPr="00B35F8A">
        <w:rPr>
          <w:rFonts w:ascii="Times New Roman" w:hAnsi="Times New Roman" w:cs="Times New Roman"/>
          <w:color w:val="auto"/>
          <w:sz w:val="24"/>
          <w:szCs w:val="24"/>
          <w:lang w:val="uk-UA"/>
        </w:rPr>
        <w:t>клієнтів</w:t>
      </w:r>
      <w:proofErr w:type="spellEnd"/>
      <w:r w:rsidRPr="00B35F8A">
        <w:rPr>
          <w:rFonts w:ascii="Times New Roman" w:hAnsi="Times New Roman" w:cs="Times New Roman"/>
          <w:color w:val="auto"/>
          <w:sz w:val="24"/>
          <w:szCs w:val="24"/>
          <w:lang w:val="uk-UA"/>
        </w:rPr>
        <w:t xml:space="preserve"> номінальних утримувачів) та переведення відповідних цінних паперів з рахунків депозитарних установ на рахунок такого емітента.</w:t>
      </w:r>
    </w:p>
    <w:p w:rsidR="00CB233F" w:rsidRPr="00B35F8A" w:rsidRDefault="00CB233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Списання прав на цінні папери з рахунків депонентів </w:t>
      </w:r>
      <w:r w:rsidR="009F2FE9" w:rsidRPr="00B35F8A">
        <w:rPr>
          <w:rFonts w:ascii="Times New Roman" w:hAnsi="Times New Roman" w:cs="Times New Roman"/>
          <w:color w:val="auto"/>
          <w:sz w:val="24"/>
          <w:szCs w:val="24"/>
          <w:shd w:val="clear" w:color="auto" w:fill="FFFFFF"/>
          <w:lang w:val="uk-UA"/>
        </w:rPr>
        <w:t>та номінальних утримувачів</w:t>
      </w:r>
      <w:r w:rsidR="009F2FE9" w:rsidRPr="00B35F8A">
        <w:rPr>
          <w:rFonts w:ascii="Times New Roman" w:hAnsi="Times New Roman" w:cs="Times New Roman"/>
          <w:color w:val="auto"/>
          <w:sz w:val="24"/>
          <w:szCs w:val="24"/>
          <w:lang w:val="uk-UA"/>
        </w:rPr>
        <w:t xml:space="preserve"> </w:t>
      </w:r>
      <w:r w:rsidRPr="00B35F8A">
        <w:rPr>
          <w:rFonts w:ascii="Times New Roman" w:hAnsi="Times New Roman" w:cs="Times New Roman"/>
          <w:color w:val="auto"/>
          <w:sz w:val="24"/>
          <w:szCs w:val="24"/>
          <w:lang w:val="uk-UA"/>
        </w:rPr>
        <w:t>депозитарна установа здійснює за відповідним розпорядженням/повідомленням Центрального депозитарію не пізніше одного робочого дня з дня його отримання.</w:t>
      </w:r>
    </w:p>
    <w:p w:rsidR="00BC488B" w:rsidRPr="00B35F8A" w:rsidRDefault="00812B90" w:rsidP="00954DCC">
      <w:pPr>
        <w:numPr>
          <w:ilvl w:val="2"/>
          <w:numId w:val="24"/>
        </w:numPr>
        <w:tabs>
          <w:tab w:val="left" w:pos="720"/>
          <w:tab w:val="left" w:pos="900"/>
        </w:tabs>
        <w:ind w:left="0" w:firstLine="567"/>
        <w:jc w:val="both"/>
      </w:pPr>
      <w:r w:rsidRPr="00B35F8A">
        <w:t xml:space="preserve">Обслуговування </w:t>
      </w:r>
      <w:r w:rsidR="00BC488B" w:rsidRPr="00B35F8A">
        <w:t>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 розпорядження депонента</w:t>
      </w:r>
      <w:r w:rsidR="00BA6F00" w:rsidRPr="00B35F8A">
        <w:t>/клієнта</w:t>
      </w:r>
      <w:r w:rsidR="00BC488B" w:rsidRPr="00B35F8A">
        <w:t xml:space="preserve"> або керуючого рахунком депонента</w:t>
      </w:r>
      <w:r w:rsidR="00BA6F00" w:rsidRPr="00B35F8A">
        <w:t>/клієнта</w:t>
      </w:r>
      <w:r w:rsidR="00BC488B" w:rsidRPr="00B35F8A">
        <w:t xml:space="preserve"> про списання/зарахування прав на цінні папери емітента з/на його рахунку(</w:t>
      </w:r>
      <w:proofErr w:type="spellStart"/>
      <w:r w:rsidR="00BC488B" w:rsidRPr="00B35F8A">
        <w:t>ок</w:t>
      </w:r>
      <w:proofErr w:type="spellEnd"/>
      <w:r w:rsidR="00BC488B" w:rsidRPr="00B35F8A">
        <w:t>) у цінних паперах;</w:t>
      </w:r>
    </w:p>
    <w:p w:rsidR="00BC488B" w:rsidRPr="00B35F8A" w:rsidRDefault="00BC488B"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з дотриманням принципу "поставка цінних паперів проти оплати"/без </w:t>
      </w:r>
      <w:r w:rsidR="008757F5" w:rsidRPr="00B35F8A">
        <w:rPr>
          <w:rFonts w:ascii="Times New Roman" w:hAnsi="Times New Roman" w:cs="Times New Roman"/>
          <w:color w:val="auto"/>
          <w:sz w:val="24"/>
          <w:szCs w:val="24"/>
        </w:rPr>
        <w:t xml:space="preserve"> </w:t>
      </w:r>
      <w:r w:rsidRPr="00B35F8A">
        <w:rPr>
          <w:rFonts w:ascii="Times New Roman" w:hAnsi="Times New Roman" w:cs="Times New Roman"/>
          <w:color w:val="auto"/>
          <w:sz w:val="24"/>
          <w:szCs w:val="24"/>
          <w:lang w:val="uk-UA"/>
        </w:rPr>
        <w:t xml:space="preserve">дотримання принципу </w:t>
      </w:r>
      <w:r w:rsidR="008757F5" w:rsidRPr="00B35F8A">
        <w:rPr>
          <w:rFonts w:ascii="Times New Roman" w:hAnsi="Times New Roman" w:cs="Times New Roman"/>
          <w:color w:val="auto"/>
          <w:sz w:val="24"/>
          <w:szCs w:val="24"/>
        </w:rPr>
        <w:t xml:space="preserve"> </w:t>
      </w:r>
      <w:r w:rsidRPr="00B35F8A">
        <w:rPr>
          <w:rFonts w:ascii="Times New Roman" w:hAnsi="Times New Roman" w:cs="Times New Roman"/>
          <w:color w:val="auto"/>
          <w:sz w:val="24"/>
          <w:szCs w:val="24"/>
          <w:lang w:val="uk-UA"/>
        </w:rPr>
        <w:t xml:space="preserve">"поставка </w:t>
      </w:r>
      <w:r w:rsidR="008757F5" w:rsidRPr="00B35F8A">
        <w:rPr>
          <w:rFonts w:ascii="Times New Roman" w:hAnsi="Times New Roman" w:cs="Times New Roman"/>
          <w:color w:val="auto"/>
          <w:sz w:val="24"/>
          <w:szCs w:val="24"/>
        </w:rPr>
        <w:t xml:space="preserve"> </w:t>
      </w:r>
      <w:r w:rsidRPr="00B35F8A">
        <w:rPr>
          <w:rFonts w:ascii="Times New Roman" w:hAnsi="Times New Roman" w:cs="Times New Roman"/>
          <w:color w:val="auto"/>
          <w:sz w:val="24"/>
          <w:szCs w:val="24"/>
          <w:lang w:val="uk-UA"/>
        </w:rPr>
        <w:t>цінних паперів проти оплати", здійснюється</w:t>
      </w:r>
      <w:r w:rsidR="00602536" w:rsidRPr="00B35F8A">
        <w:rPr>
          <w:rFonts w:ascii="Times New Roman" w:hAnsi="Times New Roman" w:cs="Times New Roman"/>
          <w:color w:val="auto"/>
          <w:sz w:val="24"/>
          <w:szCs w:val="24"/>
          <w:lang w:val="uk-UA"/>
        </w:rPr>
        <w:t xml:space="preserve"> за</w:t>
      </w:r>
      <w:r w:rsidRPr="00B35F8A">
        <w:rPr>
          <w:rFonts w:ascii="Times New Roman" w:hAnsi="Times New Roman" w:cs="Times New Roman"/>
          <w:color w:val="auto"/>
          <w:sz w:val="24"/>
          <w:szCs w:val="24"/>
          <w:lang w:val="uk-UA"/>
        </w:rPr>
        <w:t xml:space="preserve">  </w:t>
      </w:r>
      <w:r w:rsidR="00FD0CD4" w:rsidRPr="00B35F8A">
        <w:rPr>
          <w:rFonts w:ascii="Times New Roman" w:hAnsi="Times New Roman" w:cs="Times New Roman"/>
          <w:color w:val="auto"/>
          <w:sz w:val="24"/>
          <w:szCs w:val="24"/>
          <w:lang w:val="uk-UA"/>
        </w:rPr>
        <w:t>розпорядженням/повідомленням (інформацією)</w:t>
      </w:r>
      <w:r w:rsidR="00FD0CD4" w:rsidRPr="00B35F8A">
        <w:rPr>
          <w:rFonts w:ascii="Times New Roman" w:hAnsi="Times New Roman" w:cs="Times New Roman"/>
          <w:color w:val="auto"/>
          <w:sz w:val="24"/>
          <w:szCs w:val="24"/>
          <w:shd w:val="clear" w:color="auto" w:fill="FFFFFF"/>
          <w:lang w:val="uk-UA"/>
        </w:rPr>
        <w:t> </w:t>
      </w:r>
      <w:r w:rsidR="00FD0CD4" w:rsidRPr="00B35F8A">
        <w:rPr>
          <w:rFonts w:ascii="Times New Roman" w:hAnsi="Times New Roman" w:cs="Times New Roman"/>
          <w:color w:val="auto"/>
          <w:sz w:val="24"/>
          <w:szCs w:val="24"/>
          <w:lang w:val="uk-UA"/>
        </w:rPr>
        <w:t>Центрального депозитарію</w:t>
      </w:r>
      <w:r w:rsidR="001710BC" w:rsidRPr="00B35F8A">
        <w:rPr>
          <w:rFonts w:ascii="Times New Roman" w:hAnsi="Times New Roman" w:cs="Times New Roman"/>
          <w:color w:val="auto"/>
          <w:sz w:val="24"/>
          <w:szCs w:val="24"/>
          <w:lang w:val="uk-UA"/>
        </w:rPr>
        <w:t>.</w:t>
      </w:r>
    </w:p>
    <w:p w:rsidR="00116B3A" w:rsidRPr="00B35F8A" w:rsidRDefault="00812B90"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У разі проведення консолідації </w:t>
      </w:r>
      <w:r w:rsidR="00116B3A" w:rsidRPr="00B35F8A">
        <w:rPr>
          <w:rFonts w:ascii="Times New Roman" w:hAnsi="Times New Roman" w:cs="Times New Roman"/>
          <w:color w:val="auto"/>
          <w:sz w:val="24"/>
          <w:szCs w:val="24"/>
          <w:lang w:val="uk-UA"/>
        </w:rPr>
        <w:t>депозитарні операції за цінними паперами даного випуску проводяться Депозитарною установою з дати отримання інформаційного повідомлення від Центрального депозитарію про припинення проведення деномінації. 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інформаційного повідомлення про припинення деномінації.</w:t>
      </w:r>
    </w:p>
    <w:p w:rsidR="00812B90" w:rsidRPr="00B35F8A" w:rsidRDefault="00812B90" w:rsidP="00954DCC">
      <w:pPr>
        <w:numPr>
          <w:ilvl w:val="2"/>
          <w:numId w:val="24"/>
        </w:numPr>
        <w:ind w:left="0" w:firstLine="567"/>
        <w:jc w:val="both"/>
      </w:pPr>
      <w:r w:rsidRPr="00B35F8A">
        <w:t>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w:t>
      </w:r>
      <w:r w:rsidR="003C28C4" w:rsidRPr="00B35F8A">
        <w:t xml:space="preserve"> та до закінчення проведення деномінації всього випуску </w:t>
      </w:r>
      <w:r w:rsidRPr="00B35F8A">
        <w:t xml:space="preserve"> </w:t>
      </w:r>
      <w:r w:rsidR="003C28C4" w:rsidRPr="00B35F8A">
        <w:t>при</w:t>
      </w:r>
      <w:r w:rsidRPr="00B35F8A">
        <w:t>зупиняє проведення депозитарних операцій з цінними паперами, що підлягають деномінації, крім операцій деномінації та направляє повідомлення про п</w:t>
      </w:r>
      <w:r w:rsidR="003D3EEE" w:rsidRPr="00B35F8A">
        <w:t>роведення деномінації депонента</w:t>
      </w:r>
      <w:r w:rsidR="009B6456" w:rsidRPr="00B35F8A">
        <w:t>м/клієнтам.</w:t>
      </w:r>
    </w:p>
    <w:p w:rsidR="00E7118E" w:rsidRPr="00B35F8A" w:rsidRDefault="00E7118E" w:rsidP="00C40505">
      <w:pPr>
        <w:ind w:firstLine="567"/>
        <w:jc w:val="both"/>
      </w:pPr>
      <w:r w:rsidRPr="00B35F8A">
        <w:t>Депозитарна установа повідомляє номінального утримувача, на рахунку якого обліковуються цінні папери, що підлягають деномінації, шляхом надсилання інформаційного повідомлення про проведення деномінації та про необхідність відображення проведення деномінації, внесення в порядку, встановленому внутрішніми документами номінального утримувача, відповідних змін на рахунках у цінних паперах клієнтів номінального утримувача, а також клієнтів клієнта номінального утримувача.</w:t>
      </w:r>
    </w:p>
    <w:p w:rsidR="00812B90" w:rsidRPr="00B35F8A" w:rsidRDefault="001D0356" w:rsidP="00954DCC">
      <w:pPr>
        <w:numPr>
          <w:ilvl w:val="2"/>
          <w:numId w:val="24"/>
        </w:numPr>
        <w:ind w:left="0" w:firstLine="567"/>
        <w:jc w:val="both"/>
      </w:pPr>
      <w:r w:rsidRPr="00B35F8A">
        <w:t xml:space="preserve">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w:t>
      </w:r>
      <w:r w:rsidRPr="00B35F8A">
        <w:lastRenderedPageBreak/>
        <w:t>виконанням судового рішення або рішення уповноваженого законом державного органу чи його посадової особи тощо, здійснюється депозитарними установами шляхом списання цінних паперів такого випуску з рахунк</w:t>
      </w:r>
      <w:r w:rsidR="008F311E" w:rsidRPr="00B35F8A">
        <w:t>ів в цін</w:t>
      </w:r>
      <w:r w:rsidRPr="00B35F8A">
        <w:t>них паперах, на яких вони обліковуються, згідно з Правилами та іншими внутрішніми документами Центрального депозитарію, внутрішніми документами депозитарних установ, депозитаріїв-кореспондентів, а також умовами відповідних договорів (депозитарного договору, договору про кореспондентські відносини).</w:t>
      </w:r>
      <w:r w:rsidR="00D83B91" w:rsidRPr="00B35F8A">
        <w:t xml:space="preserve">  </w:t>
      </w:r>
      <w:r w:rsidR="00812B90" w:rsidRPr="00B35F8A">
        <w:t>.</w:t>
      </w:r>
    </w:p>
    <w:p w:rsidR="00DC5F97" w:rsidRPr="00B35F8A" w:rsidRDefault="00DC5F97" w:rsidP="00954DCC">
      <w:pPr>
        <w:numPr>
          <w:ilvl w:val="2"/>
          <w:numId w:val="24"/>
        </w:numPr>
        <w:ind w:left="0" w:firstLine="567"/>
        <w:jc w:val="both"/>
      </w:pPr>
      <w:r w:rsidRPr="00B35F8A">
        <w:t>Погашення боргових цінних паперів коштами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емітентом, на грошовий рахунок, відкритий Центральним депозитарієм у Розрахунковому центрі, з подальшим переказом коштів з цього рахунку (не пізніше трьох робочих днів з дати їх надходження) на рахунки отримувачів - депозитарних установ та депозитаріїв-кореспондентів з метою їх подальшого перерахування власникам цінних паперів</w:t>
      </w:r>
      <w:r w:rsidR="00A44EED" w:rsidRPr="00B35F8A">
        <w:t xml:space="preserve"> (депонентам, клієнтам номінальних утримувачів, клієнтам клієнтів номінальних утримувачів). </w:t>
      </w:r>
      <w:r w:rsidRPr="00B35F8A">
        <w:t>Такі кошти не є власністю або доходами Центрального депозитарію, Розрахункового центру депозитарних установ та депозитаріїв-кореспондентів.</w:t>
      </w:r>
    </w:p>
    <w:p w:rsidR="00FA3012" w:rsidRPr="00B35F8A" w:rsidRDefault="00FA3012" w:rsidP="00C40505">
      <w:pPr>
        <w:ind w:firstLine="567"/>
        <w:jc w:val="both"/>
      </w:pPr>
      <w:r w:rsidRPr="00B35F8A">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депозитарію, внутрішніми документами депозитарної установи, а також умовами депозитарного договору.</w:t>
      </w:r>
    </w:p>
    <w:p w:rsidR="00DC5F97" w:rsidRPr="00B35F8A" w:rsidRDefault="003C0C08" w:rsidP="00954DCC">
      <w:pPr>
        <w:numPr>
          <w:ilvl w:val="2"/>
          <w:numId w:val="24"/>
        </w:numPr>
        <w:ind w:left="0" w:firstLine="567"/>
        <w:jc w:val="both"/>
      </w:pPr>
      <w:r w:rsidRPr="00B35F8A">
        <w:t>Перед проведенням операції списання прав на цінні папери у зв'язку із їх погашенням складається виписка про стан рахунку в цінних паперах депонента, номінального утримувача, яка зберігається протягом п'яти років з дня проведення такої операції.</w:t>
      </w:r>
    </w:p>
    <w:p w:rsidR="00DC5F97" w:rsidRPr="00B35F8A" w:rsidRDefault="00DC5F97" w:rsidP="00C40505">
      <w:pPr>
        <w:ind w:firstLine="567"/>
        <w:jc w:val="both"/>
      </w:pPr>
      <w:r w:rsidRPr="00B35F8A">
        <w:t xml:space="preserve">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w:t>
      </w:r>
      <w:r w:rsidR="00D929A6" w:rsidRPr="00B35F8A">
        <w:t>(депонентам, клієнтам номінальних утримувачів, клієнтам клієнтів номінальних утримувачів) або безпосередньо на рахунки отримувачів - власників цінних паперів та номінальних утримувачів</w:t>
      </w:r>
      <w:r w:rsidRPr="00B35F8A">
        <w:t>.</w:t>
      </w:r>
    </w:p>
    <w:p w:rsidR="00DC5F97" w:rsidRPr="00B35F8A" w:rsidRDefault="00DC5F97" w:rsidP="00C40505">
      <w:pPr>
        <w:ind w:firstLine="567"/>
        <w:jc w:val="both"/>
      </w:pPr>
      <w:r w:rsidRPr="00B35F8A">
        <w:t xml:space="preserve">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w:t>
      </w:r>
      <w:r w:rsidR="00457FC3" w:rsidRPr="00B35F8A">
        <w:t xml:space="preserve">та номінальному утримувачу  </w:t>
      </w:r>
      <w:r w:rsidRPr="00B35F8A">
        <w:t>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DC5F97" w:rsidRPr="00B35F8A" w:rsidRDefault="002C5718" w:rsidP="00C40505">
      <w:pPr>
        <w:ind w:firstLine="567"/>
        <w:jc w:val="both"/>
      </w:pPr>
      <w:r w:rsidRPr="00B35F8A">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депозитарію, внутрішніми документами депозитарної установи, а також умовами депозитарного договору.</w:t>
      </w:r>
    </w:p>
    <w:p w:rsidR="00891C31" w:rsidRPr="00B35F8A" w:rsidRDefault="007603D3" w:rsidP="00954DCC">
      <w:pPr>
        <w:numPr>
          <w:ilvl w:val="2"/>
          <w:numId w:val="24"/>
        </w:numPr>
        <w:ind w:left="0" w:firstLine="567"/>
        <w:jc w:val="both"/>
      </w:pPr>
      <w:r w:rsidRPr="00B35F8A">
        <w:t xml:space="preserve"> Обслуговування корпоративних операцій акціонерних товариств - емітентів внаслідок злиття, приєднання, поділу, виділу, перетворення здійснюється Центральним депозитарієм, депозитарними установами згідно з Правилами та іншими внутрішніми документами Центрального депозитарію, внутрішніми документами </w:t>
      </w:r>
      <w:r w:rsidRPr="00B35F8A">
        <w:lastRenderedPageBreak/>
        <w:t xml:space="preserve">депозитарної установи та умовами депозитарного договору на підставі отриманих Центральним депозитарієм розпоряджень емітентів та документів, визначених внутрішніми документами Центрального депозитарію. </w:t>
      </w:r>
    </w:p>
    <w:p w:rsidR="00812B90" w:rsidRPr="00B35F8A" w:rsidRDefault="00812B90" w:rsidP="00954DCC">
      <w:pPr>
        <w:numPr>
          <w:ilvl w:val="2"/>
          <w:numId w:val="24"/>
        </w:numPr>
        <w:ind w:left="0" w:firstLine="567"/>
        <w:jc w:val="both"/>
      </w:pPr>
      <w:r w:rsidRPr="00B35F8A">
        <w:t>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Комісії та правил виконання розпоряджень визначених Правилами</w:t>
      </w:r>
      <w:r w:rsidR="0049739B" w:rsidRPr="00B35F8A">
        <w:t xml:space="preserve"> Центрального депозитарію та цим Положенням</w:t>
      </w:r>
      <w:r w:rsidRPr="00B35F8A">
        <w:t>.</w:t>
      </w:r>
    </w:p>
    <w:p w:rsidR="00960D5D" w:rsidRPr="00B35F8A" w:rsidRDefault="00960D5D" w:rsidP="00960D5D">
      <w:pPr>
        <w:ind w:left="567"/>
        <w:jc w:val="both"/>
      </w:pPr>
    </w:p>
    <w:p w:rsidR="00C91DEB" w:rsidRPr="00B35F8A" w:rsidRDefault="00C91DEB" w:rsidP="00954DCC">
      <w:pPr>
        <w:numPr>
          <w:ilvl w:val="1"/>
          <w:numId w:val="24"/>
        </w:numPr>
        <w:ind w:left="0" w:firstLine="567"/>
        <w:jc w:val="both"/>
        <w:rPr>
          <w:b/>
        </w:rPr>
      </w:pPr>
      <w:r w:rsidRPr="00B35F8A">
        <w:rPr>
          <w:b/>
        </w:rPr>
        <w:t>Умови складання облікових реєстрів (переліків) власників іменних цінних паперів</w:t>
      </w:r>
    </w:p>
    <w:p w:rsidR="00C91DEB" w:rsidRPr="00B35F8A" w:rsidRDefault="0016011A" w:rsidP="00954DCC">
      <w:pPr>
        <w:numPr>
          <w:ilvl w:val="2"/>
          <w:numId w:val="24"/>
        </w:numPr>
        <w:ind w:left="0" w:firstLine="567"/>
        <w:jc w:val="both"/>
      </w:pPr>
      <w:r w:rsidRPr="00B35F8A">
        <w:t>Обліковий реєстр складається депозитарними установами, яким у Центральному депозитарії відкритий (відкриті) агрегований (агреговані) рахунок (рахунки), та депозитарієм-кореспондентом з метою:</w:t>
      </w:r>
    </w:p>
    <w:p w:rsidR="00E40EC4" w:rsidRPr="00B35F8A" w:rsidRDefault="00E40EC4" w:rsidP="00954DCC">
      <w:pPr>
        <w:numPr>
          <w:ilvl w:val="0"/>
          <w:numId w:val="37"/>
        </w:numPr>
        <w:ind w:left="0" w:firstLine="567"/>
        <w:jc w:val="both"/>
      </w:pPr>
      <w:r w:rsidRPr="00B35F8A">
        <w:t>складання Центральним депозитарієм реєстру власників іменних цінних паперів у випадках, передбачених чинним законодавством;</w:t>
      </w:r>
    </w:p>
    <w:p w:rsidR="00E40EC4" w:rsidRPr="00B35F8A" w:rsidRDefault="00E40EC4" w:rsidP="00954DCC">
      <w:pPr>
        <w:numPr>
          <w:ilvl w:val="0"/>
          <w:numId w:val="37"/>
        </w:numPr>
        <w:ind w:left="0" w:firstLine="567"/>
        <w:jc w:val="both"/>
      </w:pPr>
      <w:r w:rsidRPr="00B35F8A">
        <w:t>забезпечення персонального повідомлення депонентів (акціонерів) про проведення загальних зборів акціонерного товариства.</w:t>
      </w:r>
    </w:p>
    <w:p w:rsidR="0016011A" w:rsidRPr="00B35F8A" w:rsidRDefault="00C91DEB" w:rsidP="00954DCC">
      <w:pPr>
        <w:numPr>
          <w:ilvl w:val="2"/>
          <w:numId w:val="24"/>
        </w:numPr>
        <w:ind w:left="0" w:firstLine="567"/>
        <w:jc w:val="both"/>
      </w:pPr>
      <w:r w:rsidRPr="00B35F8A">
        <w:t xml:space="preserve">Обліковий </w:t>
      </w:r>
      <w:proofErr w:type="spellStart"/>
      <w:r w:rsidR="0016011A" w:rsidRPr="00B35F8A">
        <w:t>Обліковий</w:t>
      </w:r>
      <w:proofErr w:type="spellEnd"/>
      <w:r w:rsidR="0016011A" w:rsidRPr="00B35F8A">
        <w:t xml:space="preserve"> реєстр за іменними цінними паперами складається депозитарною установою або депозитарієм-кореспондентом за розпорядженням/повідомленням Центрального депозитарію.</w:t>
      </w:r>
    </w:p>
    <w:p w:rsidR="0016011A" w:rsidRPr="00B35F8A" w:rsidRDefault="0016011A" w:rsidP="00C40505">
      <w:pPr>
        <w:ind w:firstLine="567"/>
        <w:jc w:val="both"/>
      </w:pPr>
      <w:r w:rsidRPr="00B35F8A">
        <w:t>Депозитарна установа у разі складання Центральним депозитарієм реєстру власників іменних цінних паперів з метою реалізації вимог статті 652 Закону України "Про акціонерні товариства", якщо на акції товариства, що придбаваються заявником вимоги та інформація про права на які міститься в реєстрі, накладено обмеження (обтяження), має протягом трьох робочих днів з дня отримання розпорядження/повідомлення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C91DEB" w:rsidRPr="00B35F8A" w:rsidRDefault="00C91DEB" w:rsidP="00954DCC">
      <w:pPr>
        <w:numPr>
          <w:ilvl w:val="2"/>
          <w:numId w:val="24"/>
        </w:numPr>
        <w:ind w:left="0" w:firstLine="567"/>
        <w:jc w:val="both"/>
      </w:pPr>
      <w:r w:rsidRPr="00B35F8A">
        <w:t xml:space="preserve">Обліковий реєстр складається окремо за кожним випуском цінних паперів. Обліковий реєстр повинен містити: </w:t>
      </w:r>
    </w:p>
    <w:p w:rsidR="00C91DEB" w:rsidRPr="00B35F8A" w:rsidRDefault="00C91DEB" w:rsidP="008923A1">
      <w:pPr>
        <w:numPr>
          <w:ilvl w:val="0"/>
          <w:numId w:val="4"/>
        </w:numPr>
        <w:ind w:firstLine="567"/>
        <w:jc w:val="both"/>
      </w:pPr>
      <w:r w:rsidRPr="00B35F8A">
        <w:t xml:space="preserve">назву документа </w:t>
      </w:r>
      <w:r w:rsidR="00172991" w:rsidRPr="00B35F8A">
        <w:t>"</w:t>
      </w:r>
      <w:r w:rsidRPr="00B35F8A">
        <w:t>Обліковий реєстр власників цінних паперів</w:t>
      </w:r>
      <w:r w:rsidR="00172991" w:rsidRPr="00B35F8A">
        <w:t>"</w:t>
      </w:r>
      <w:r w:rsidRPr="00B35F8A">
        <w:t xml:space="preserve">; </w:t>
      </w:r>
    </w:p>
    <w:p w:rsidR="00C91DEB" w:rsidRPr="00B35F8A" w:rsidRDefault="00C91DEB" w:rsidP="008923A1">
      <w:pPr>
        <w:numPr>
          <w:ilvl w:val="0"/>
          <w:numId w:val="4"/>
        </w:numPr>
        <w:ind w:firstLine="567"/>
        <w:jc w:val="both"/>
      </w:pPr>
      <w:r w:rsidRPr="00B35F8A">
        <w:t xml:space="preserve">дату складання; </w:t>
      </w:r>
    </w:p>
    <w:p w:rsidR="00C91DEB" w:rsidRPr="00B35F8A" w:rsidRDefault="00C91DEB" w:rsidP="008923A1">
      <w:pPr>
        <w:numPr>
          <w:ilvl w:val="0"/>
          <w:numId w:val="4"/>
        </w:numPr>
        <w:ind w:firstLine="567"/>
        <w:jc w:val="both"/>
      </w:pPr>
      <w:r w:rsidRPr="00B35F8A">
        <w:t xml:space="preserve">дату, станом на яку вказується інформація про власників цінних паперів; </w:t>
      </w:r>
    </w:p>
    <w:p w:rsidR="00C91DEB" w:rsidRPr="00B35F8A" w:rsidRDefault="00C91DEB" w:rsidP="008923A1">
      <w:pPr>
        <w:numPr>
          <w:ilvl w:val="0"/>
          <w:numId w:val="4"/>
        </w:numPr>
        <w:ind w:firstLine="567"/>
        <w:jc w:val="both"/>
      </w:pPr>
      <w:r w:rsidRPr="00B35F8A">
        <w:t xml:space="preserve">інформацію про депозитарну установу (повне або скорочене </w:t>
      </w:r>
      <w:r w:rsidR="00E40EC4" w:rsidRPr="00B35F8A">
        <w:t xml:space="preserve">(за наявності) </w:t>
      </w:r>
      <w:r w:rsidRPr="00B35F8A">
        <w:t xml:space="preserve">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C91DEB" w:rsidRPr="00B35F8A" w:rsidRDefault="00C91DEB" w:rsidP="008923A1">
      <w:pPr>
        <w:numPr>
          <w:ilvl w:val="0"/>
          <w:numId w:val="4"/>
        </w:numPr>
        <w:ind w:firstLine="567"/>
        <w:jc w:val="both"/>
      </w:pPr>
      <w:r w:rsidRPr="00B35F8A">
        <w:t xml:space="preserve">інформацію про емітента цінних паперів (повне або скорочене </w:t>
      </w:r>
      <w:r w:rsidR="00E40EC4" w:rsidRPr="00B35F8A">
        <w:t xml:space="preserve">(за наявності) </w:t>
      </w:r>
      <w:r w:rsidRPr="00B35F8A">
        <w:t xml:space="preserve">найменування, код за ЄДРПОУ, місцезнаходження); </w:t>
      </w:r>
    </w:p>
    <w:p w:rsidR="00C91DEB" w:rsidRPr="00B35F8A" w:rsidRDefault="00C91DEB" w:rsidP="008923A1">
      <w:pPr>
        <w:numPr>
          <w:ilvl w:val="0"/>
          <w:numId w:val="4"/>
        </w:numPr>
        <w:ind w:firstLine="567"/>
        <w:jc w:val="both"/>
      </w:pPr>
      <w:r w:rsidRPr="00B35F8A">
        <w:t xml:space="preserve">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 для іпотечних сертифікатів участі, </w:t>
      </w:r>
      <w:r w:rsidR="003A5D82">
        <w:t>розмір премії</w:t>
      </w:r>
      <w:r w:rsidRPr="00B35F8A">
        <w:t xml:space="preserve"> - для опціонних сертифікатів)); </w:t>
      </w:r>
    </w:p>
    <w:p w:rsidR="00EC1D80" w:rsidRPr="00B35F8A" w:rsidRDefault="00EC1D80" w:rsidP="008923A1">
      <w:pPr>
        <w:numPr>
          <w:ilvl w:val="0"/>
          <w:numId w:val="4"/>
        </w:numPr>
        <w:ind w:firstLine="567"/>
        <w:jc w:val="both"/>
      </w:pPr>
      <w:r w:rsidRPr="00B35F8A">
        <w:t>інформацію про номінального утримувача, клієнтом якого або клієнтом клієнта якого є власник цінних паперів;</w:t>
      </w:r>
    </w:p>
    <w:p w:rsidR="00C91DEB" w:rsidRPr="00B35F8A" w:rsidRDefault="00C91DEB" w:rsidP="008923A1">
      <w:pPr>
        <w:numPr>
          <w:ilvl w:val="0"/>
          <w:numId w:val="4"/>
        </w:numPr>
        <w:ind w:firstLine="567"/>
        <w:jc w:val="both"/>
      </w:pPr>
      <w:r w:rsidRPr="00B35F8A">
        <w:t xml:space="preserve">щодо кожного власника (співвласника), внесеного до облікового реєстру, має бути вказано: </w:t>
      </w:r>
    </w:p>
    <w:p w:rsidR="00C83FC9" w:rsidRPr="00B35F8A" w:rsidRDefault="00C83FC9" w:rsidP="008923A1">
      <w:pPr>
        <w:numPr>
          <w:ilvl w:val="0"/>
          <w:numId w:val="4"/>
        </w:numPr>
        <w:ind w:firstLine="567"/>
        <w:jc w:val="both"/>
      </w:pPr>
      <w:r w:rsidRPr="00B35F8A">
        <w:lastRenderedPageBreak/>
        <w:t>депозитарний код рахунку в цінних паперах (не зазначається, якщо цінні папери власника цінних паперів обліковуються в депозитарній установі на рахунку номінального утримувача);</w:t>
      </w:r>
    </w:p>
    <w:p w:rsidR="00C91DEB" w:rsidRPr="00B35F8A" w:rsidRDefault="00860026" w:rsidP="008923A1">
      <w:pPr>
        <w:numPr>
          <w:ilvl w:val="0"/>
          <w:numId w:val="4"/>
        </w:numPr>
        <w:ind w:firstLine="567"/>
        <w:jc w:val="both"/>
      </w:pPr>
      <w:r w:rsidRPr="00B35F8A">
        <w:t>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w:t>
      </w:r>
      <w:r w:rsidR="00C91DEB" w:rsidRPr="00B35F8A">
        <w:t xml:space="preserve">для юридичної особи - повне або скорочене </w:t>
      </w:r>
      <w:r w:rsidR="002C1966" w:rsidRPr="00B35F8A">
        <w:t xml:space="preserve">(за наявності) </w:t>
      </w:r>
      <w:r w:rsidR="00C91DEB" w:rsidRPr="00B35F8A">
        <w:t xml:space="preserve">найменування та код за ЄДРПОУ (для резидентів). Для юридичних осіб -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C91DEB" w:rsidRPr="00B35F8A" w:rsidRDefault="00C91DEB" w:rsidP="008923A1">
      <w:pPr>
        <w:numPr>
          <w:ilvl w:val="0"/>
          <w:numId w:val="4"/>
        </w:numPr>
        <w:ind w:firstLine="567"/>
        <w:jc w:val="both"/>
      </w:pPr>
      <w:r w:rsidRPr="00B35F8A">
        <w:t>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C91DEB" w:rsidRPr="00B35F8A" w:rsidRDefault="00C91DEB" w:rsidP="008923A1">
      <w:pPr>
        <w:numPr>
          <w:ilvl w:val="0"/>
          <w:numId w:val="4"/>
        </w:numPr>
        <w:ind w:firstLine="567"/>
        <w:jc w:val="both"/>
      </w:pPr>
      <w:r w:rsidRPr="00B35F8A">
        <w:t>для держави - держава Україна, реквізити суб'єкта(</w:t>
      </w:r>
      <w:proofErr w:type="spellStart"/>
      <w:r w:rsidRPr="00B35F8A">
        <w:t>ів</w:t>
      </w:r>
      <w:proofErr w:type="spellEnd"/>
      <w:r w:rsidRPr="00B35F8A">
        <w:t xml:space="preserve">) управління (для юридичної особи - повне найменування та код за ЄДРПОУ); для Кабінету Міністрів України та інших органів, визначених Законом України </w:t>
      </w:r>
      <w:r w:rsidR="00172991" w:rsidRPr="00B35F8A">
        <w:t>"</w:t>
      </w:r>
      <w:r w:rsidRPr="00B35F8A">
        <w:t>Про управління об’єктами державної власності</w:t>
      </w:r>
      <w:r w:rsidR="00172991" w:rsidRPr="00B35F8A">
        <w:t>"</w:t>
      </w:r>
      <w:r w:rsidRPr="00B35F8A">
        <w:t>, які здійснюють управління державним майном, та які не є юридичними особами - повне найменування);</w:t>
      </w:r>
    </w:p>
    <w:p w:rsidR="00EE0CCA" w:rsidRPr="00B35F8A" w:rsidRDefault="00EE0CCA" w:rsidP="008923A1">
      <w:pPr>
        <w:numPr>
          <w:ilvl w:val="0"/>
          <w:numId w:val="4"/>
        </w:numPr>
        <w:ind w:firstLine="567"/>
        <w:jc w:val="both"/>
      </w:pPr>
      <w:r w:rsidRPr="00B35F8A">
        <w:t>для територіальної громади - назва територіальної громади, реквізити суб'єкта(</w:t>
      </w:r>
      <w:proofErr w:type="spellStart"/>
      <w:r w:rsidRPr="00B35F8A">
        <w:t>ів</w:t>
      </w:r>
      <w:proofErr w:type="spellEnd"/>
      <w:r w:rsidRPr="00B35F8A">
        <w:t>) управління об'єктами комунальної власності (для юридичної особи - повне найменування та код за ЄДРПОУ);</w:t>
      </w:r>
    </w:p>
    <w:p w:rsidR="00340D84" w:rsidRPr="00B35F8A" w:rsidRDefault="00340D84" w:rsidP="008923A1">
      <w:pPr>
        <w:numPr>
          <w:ilvl w:val="0"/>
          <w:numId w:val="4"/>
        </w:numPr>
        <w:ind w:firstLine="567"/>
        <w:jc w:val="both"/>
      </w:pPr>
      <w:r w:rsidRPr="00B35F8A">
        <w:t>інформацію щодо АРМА (Управителя), надання якої передбачено абзацами одинадцятим, дванадцятим цього пункту, у разі набуття АРМА (Управителем) статусу керуючого рахунком щодо рахунку в цінних паперах власника та прав за цінними паперами, що належать такому власнику, у випадках, передбачених законом;</w:t>
      </w:r>
    </w:p>
    <w:p w:rsidR="00A24317" w:rsidRPr="00B35F8A" w:rsidRDefault="00A24317" w:rsidP="008923A1">
      <w:pPr>
        <w:numPr>
          <w:ilvl w:val="0"/>
          <w:numId w:val="4"/>
        </w:numPr>
        <w:ind w:firstLine="567"/>
        <w:jc w:val="both"/>
      </w:pPr>
      <w:r w:rsidRPr="00B35F8A">
        <w:t>місцезнаходження (для держави та територіальної громади - місцезнаходження суб'єкта управління об'єктами державної власності або суб'єкта управління об'єктами комунальної власності) / місце проживання та/або адреса для поштових повідомлень;</w:t>
      </w:r>
    </w:p>
    <w:p w:rsidR="00C91DEB" w:rsidRPr="00B35F8A" w:rsidRDefault="00C91DEB" w:rsidP="008923A1">
      <w:pPr>
        <w:numPr>
          <w:ilvl w:val="0"/>
          <w:numId w:val="4"/>
        </w:numPr>
        <w:ind w:firstLine="567"/>
        <w:jc w:val="both"/>
      </w:pPr>
      <w:r w:rsidRPr="00B35F8A">
        <w:t xml:space="preserve">загальну кількість прав на цінні папери, номінальну вартість цінних паперів відповідного випуску, що належать особі; </w:t>
      </w:r>
    </w:p>
    <w:p w:rsidR="00C91DEB" w:rsidRPr="00B35F8A" w:rsidRDefault="00C91DEB" w:rsidP="008923A1">
      <w:pPr>
        <w:numPr>
          <w:ilvl w:val="0"/>
          <w:numId w:val="4"/>
        </w:numPr>
        <w:ind w:firstLine="567"/>
        <w:jc w:val="both"/>
      </w:pPr>
      <w:r w:rsidRPr="00B35F8A">
        <w:t>загальну кількість належних особі прав на цінні папери відповідного випуску, відно</w:t>
      </w:r>
      <w:r w:rsidR="00A24317" w:rsidRPr="00B35F8A">
        <w:t>сно</w:t>
      </w:r>
      <w:r w:rsidRPr="00B35F8A">
        <w:t xml:space="preserve"> яких депозитарною установою</w:t>
      </w:r>
      <w:r w:rsidR="00767659" w:rsidRPr="00B35F8A">
        <w:t>, номінальним утримувачем</w:t>
      </w:r>
      <w:r w:rsidRPr="00B35F8A">
        <w:t xml:space="preserve"> зареєстровано обтяження зобов'язаннями із зазначенням </w:t>
      </w:r>
      <w:r w:rsidR="00A24317" w:rsidRPr="00B35F8A">
        <w:t xml:space="preserve">типу </w:t>
      </w:r>
      <w:r w:rsidRPr="00B35F8A">
        <w:t>обтяжень;</w:t>
      </w:r>
    </w:p>
    <w:p w:rsidR="00A24317" w:rsidRPr="00B35F8A" w:rsidRDefault="00A24317" w:rsidP="008923A1">
      <w:pPr>
        <w:numPr>
          <w:ilvl w:val="0"/>
          <w:numId w:val="4"/>
        </w:numPr>
        <w:ind w:firstLine="567"/>
        <w:jc w:val="both"/>
      </w:pPr>
      <w:r w:rsidRPr="00B35F8A">
        <w:t>загальну кількість належних особі прав на цінні папери відповідного випуску, відносно яких депозитарною установою</w:t>
      </w:r>
      <w:r w:rsidR="00216A31" w:rsidRPr="00B35F8A">
        <w:t>, номінальним утримувачем</w:t>
      </w:r>
      <w:r w:rsidRPr="00B35F8A">
        <w:t xml:space="preserve"> зареєстровано обмеження прав за цінними паперами, із зазначенням типу обмежень.</w:t>
      </w:r>
    </w:p>
    <w:p w:rsidR="00456701" w:rsidRPr="00B35F8A" w:rsidRDefault="00456701" w:rsidP="00C40505">
      <w:pPr>
        <w:ind w:firstLine="567"/>
        <w:jc w:val="both"/>
      </w:pPr>
      <w:r w:rsidRPr="00B35F8A">
        <w:t>До облікового реєстру також включається інформація щодо банківського рахунку (за наявності) у визначених законодавством випадках.</w:t>
      </w:r>
    </w:p>
    <w:p w:rsidR="00C91DEB" w:rsidRPr="00B35F8A" w:rsidRDefault="00C91DEB" w:rsidP="00C40505">
      <w:pPr>
        <w:ind w:firstLine="567"/>
        <w:jc w:val="both"/>
      </w:pPr>
      <w:r w:rsidRPr="00B35F8A">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w:t>
      </w:r>
      <w:proofErr w:type="spellStart"/>
      <w:r w:rsidRPr="00B35F8A">
        <w:t>ів</w:t>
      </w:r>
      <w:proofErr w:type="spellEnd"/>
      <w:r w:rsidRPr="00B35F8A">
        <w:t xml:space="preserve">) (у разі наявності). </w:t>
      </w:r>
    </w:p>
    <w:p w:rsidR="00C91DEB" w:rsidRPr="00B35F8A" w:rsidRDefault="00C91DEB" w:rsidP="00954DCC">
      <w:pPr>
        <w:numPr>
          <w:ilvl w:val="2"/>
          <w:numId w:val="24"/>
        </w:numPr>
        <w:ind w:left="0" w:firstLine="567"/>
        <w:jc w:val="both"/>
      </w:pPr>
      <w:r w:rsidRPr="00B35F8A">
        <w:t xml:space="preserve">У разі якщо депозитарна установа є особою, що </w:t>
      </w:r>
      <w:r w:rsidR="00FC386D" w:rsidRPr="00B35F8A">
        <w:t xml:space="preserve">отримала від емітента </w:t>
      </w:r>
      <w:r w:rsidRPr="00B35F8A">
        <w:t xml:space="preserve">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w:t>
      </w:r>
      <w:r w:rsidR="00E30A9E" w:rsidRPr="00B35F8A">
        <w:t xml:space="preserve"> в порядку, </w:t>
      </w:r>
      <w:r w:rsidRPr="00B35F8A">
        <w:t>установленому договором про надання реєстру власників іменних цінних паперів.</w:t>
      </w:r>
    </w:p>
    <w:p w:rsidR="005A7130" w:rsidRPr="00B35F8A" w:rsidRDefault="005A7130" w:rsidP="00954DCC">
      <w:pPr>
        <w:numPr>
          <w:ilvl w:val="2"/>
          <w:numId w:val="24"/>
        </w:numPr>
        <w:ind w:left="0" w:firstLine="567"/>
        <w:jc w:val="both"/>
      </w:pPr>
      <w:r w:rsidRPr="00B35F8A">
        <w:t>Інформація про власників голосуючих акцій акціонерних товариств, пакет яких становить 5 і більше відсотків акцій, надається у формі електронного документа емітенту - акціонерному товариству або особі, з якою цим емітентом укладено договір про надання реєстру власників іменних цінних паперів (якщо цією особою не є Центральний депозитарій) згідно з Правилами та іншими внутрішніми документами Центрального депозитарію.</w:t>
      </w:r>
    </w:p>
    <w:p w:rsidR="001D5EF1" w:rsidRPr="00B35F8A" w:rsidRDefault="001D5EF1" w:rsidP="00C40505">
      <w:pPr>
        <w:ind w:firstLine="567"/>
        <w:jc w:val="both"/>
      </w:pPr>
      <w:r w:rsidRPr="00B35F8A">
        <w:lastRenderedPageBreak/>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1D5EF1" w:rsidRPr="00B35F8A" w:rsidRDefault="001D5EF1" w:rsidP="00C40505">
      <w:pPr>
        <w:ind w:firstLine="567"/>
        <w:jc w:val="both"/>
      </w:pPr>
      <w:r w:rsidRPr="00B35F8A">
        <w:t xml:space="preserve">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Положення про </w:t>
      </w:r>
      <w:r w:rsidR="00A16585" w:rsidRPr="00B35F8A">
        <w:t>провадження депозитарної діяльності</w:t>
      </w:r>
      <w:r w:rsidRPr="00B35F8A">
        <w:t>.</w:t>
      </w:r>
    </w:p>
    <w:p w:rsidR="0050721B" w:rsidRPr="00B35F8A" w:rsidRDefault="00D2174B" w:rsidP="00954DCC">
      <w:pPr>
        <w:numPr>
          <w:ilvl w:val="2"/>
          <w:numId w:val="24"/>
        </w:numPr>
        <w:ind w:left="0" w:firstLine="567"/>
        <w:jc w:val="both"/>
      </w:pPr>
      <w:r w:rsidRPr="00B35F8A">
        <w:t>Для організації проведення загальних зборів акціонерного товариства та реєстрації акціонерів на цих зборах або організації забезпечення нарахування та виплати дивідендів за акціями/доходів за цінними паперами, або з інших підстав, визначених законом, Центральним депозитарієм складається відповідно перелік акціонерів, яким надсилатиметься письмове повідомлення про проведення загальних зборів акціонерного товариства, перелік акціонерів, які мають право на участь у загальних зборах акціонерного товариства, або перелік осіб, які мають право на отримання дивідендів за акціями/доходу за цінними паперами, перелік акціонерів товариства у формі реєстру власників іменних цінних паперів та/або у формі переліку акціонерів, яким надсилатиметься письмове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або переліку осіб, які мають право на отримання дивідендів за акціями/доходу за цінними паперами, або у формі переліку акціонерів товариства (далі - Перелік власників), складеного на підставі даних такого реєстру власників іменних цінних паперів, відповідно до вимог пункту 18 розділу VI  Положення про провадження депозитарної діяльності, затвердженого рішенням НКЦБФР № 735 від 23.04.2013 р., за відповідним розпорядженням.</w:t>
      </w:r>
    </w:p>
    <w:p w:rsidR="00D94449" w:rsidRPr="00B35F8A" w:rsidRDefault="00D94449" w:rsidP="00954DCC">
      <w:pPr>
        <w:numPr>
          <w:ilvl w:val="2"/>
          <w:numId w:val="24"/>
        </w:numPr>
        <w:ind w:left="0" w:firstLine="567"/>
        <w:jc w:val="both"/>
      </w:pPr>
      <w:r w:rsidRPr="00B35F8A">
        <w:t xml:space="preserve">До  розпоряджень про забезпечення письмового повідомлення акціонерів про </w:t>
      </w:r>
      <w:r w:rsidR="00B7312B" w:rsidRPr="00B35F8A">
        <w:t>скликання</w:t>
      </w:r>
      <w:r w:rsidRPr="00B35F8A">
        <w:t xml:space="preserve"> загальних зборів акціонерного товариства, що надаються акціонерами (акціонером), які (який) на день подання вимоги про </w:t>
      </w:r>
      <w:r w:rsidR="00AA6A6B" w:rsidRPr="00B35F8A">
        <w:t xml:space="preserve">скликання </w:t>
      </w:r>
      <w:r w:rsidRPr="00B35F8A">
        <w:t xml:space="preserve">позачергових загальних зборів сукупно є власниками (власником) 10 і більше відсотків </w:t>
      </w:r>
      <w:r w:rsidR="00885F47" w:rsidRPr="00B35F8A">
        <w:t>голосуючих</w:t>
      </w:r>
      <w:r w:rsidRPr="00B35F8A">
        <w:t xml:space="preserve"> акцій акціонерного товариства, депозитарній установі,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w:t>
      </w:r>
      <w:proofErr w:type="spellStart"/>
      <w:r w:rsidR="00A973D8" w:rsidRPr="00B35F8A">
        <w:t>голсуючих</w:t>
      </w:r>
      <w:proofErr w:type="spellEnd"/>
      <w:r w:rsidRPr="00B35F8A">
        <w:t xml:space="preserve">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w:t>
      </w:r>
      <w:r w:rsidR="00A973D8" w:rsidRPr="00B35F8A">
        <w:t>голосуючих</w:t>
      </w:r>
      <w:r w:rsidRPr="00B35F8A">
        <w:t xml:space="preserve"> акцій акціонерного товариства), мають додаватися повідомлення про проведення загальних зборів акціонерного товариства та їх порядок денний.</w:t>
      </w:r>
    </w:p>
    <w:p w:rsidR="00D94449" w:rsidRPr="00B35F8A" w:rsidRDefault="00D94449" w:rsidP="00C40505">
      <w:pPr>
        <w:ind w:firstLine="567"/>
        <w:jc w:val="both"/>
      </w:pPr>
      <w:r w:rsidRPr="00B35F8A">
        <w:t xml:space="preserve">Депозитарна установа,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w:t>
      </w:r>
      <w:r w:rsidR="00BD7666" w:rsidRPr="00B35F8A">
        <w:t>голосуючих</w:t>
      </w:r>
      <w:r w:rsidRPr="00B35F8A">
        <w:t xml:space="preserve">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w:t>
      </w:r>
      <w:r w:rsidRPr="00B35F8A">
        <w:lastRenderedPageBreak/>
        <w:t xml:space="preserve">(акціонером), які (який) сукупно є власниками (власником) 10 і більше відсотків </w:t>
      </w:r>
      <w:r w:rsidR="00BD7666" w:rsidRPr="00B35F8A">
        <w:t>голосуючих</w:t>
      </w:r>
      <w:r w:rsidRPr="00B35F8A">
        <w:t xml:space="preserve">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письмове повідомлення акціонерів про проведення загальних зборів акціонерного товариства у порядку, передбаченому його (її) внутрішніми документами та/або відповідним договором.</w:t>
      </w:r>
    </w:p>
    <w:p w:rsidR="00D94449" w:rsidRPr="00B35F8A" w:rsidRDefault="00D94449" w:rsidP="00C40505">
      <w:pPr>
        <w:ind w:firstLine="567"/>
        <w:jc w:val="both"/>
      </w:pPr>
      <w:r w:rsidRPr="00B35F8A">
        <w:t xml:space="preserve">Повідомлення про проведення загальних зборів акціонерів здійснюється у строки та у порядку, передбаченому відповідним договором з емітентом або акціонерами-депонентами депозитарної установи, які (який) сукупно є власниками (власником) 10 і більше відсотків </w:t>
      </w:r>
      <w:r w:rsidR="00004351" w:rsidRPr="00B35F8A">
        <w:t>голосуючих</w:t>
      </w:r>
      <w:r w:rsidRPr="00B35F8A">
        <w:t xml:space="preserve"> акцій акціонерного товариства</w:t>
      </w:r>
      <w:r w:rsidR="00F17642" w:rsidRPr="00B35F8A">
        <w:t>.</w:t>
      </w:r>
    </w:p>
    <w:p w:rsidR="00E03245" w:rsidRPr="00B35F8A" w:rsidRDefault="00E03245" w:rsidP="00954DCC">
      <w:pPr>
        <w:numPr>
          <w:ilvl w:val="2"/>
          <w:numId w:val="24"/>
        </w:numPr>
        <w:ind w:left="0" w:firstLine="567"/>
        <w:jc w:val="both"/>
      </w:pPr>
      <w:r w:rsidRPr="00B35F8A">
        <w:t xml:space="preserve">Розпорядження на складання реєстру власників іменних цінних паперів, облікового реєстру, переліку власників іменних цінних паперів, переліку акціонерів, яким надсилатиметься письмове повідомлення про проведення загальних зборів акціонерного товариства, переліку акціонерів, які мають право на участь у загальних зборах акціонерного товариства, переліку осіб, які мають право на отримання дивідендів за акціями/доходу за цінними паперами, розпорядження про забезпечення письмового повідомлення акціонерів про проведення загальних зборів акціонерного товариства (крім розпоряджень акціонерів (акціонера), які (який) на день подання вимоги про </w:t>
      </w:r>
      <w:r w:rsidR="00AA6A6B" w:rsidRPr="00B35F8A">
        <w:t>скликання</w:t>
      </w:r>
      <w:r w:rsidRPr="00B35F8A">
        <w:t xml:space="preserve"> позачергових загальних зборів сукупно є власниками (власником) 10 і більше відсотків </w:t>
      </w:r>
      <w:proofErr w:type="spellStart"/>
      <w:r w:rsidR="003D4E9A" w:rsidRPr="00B35F8A">
        <w:t>голоуючих</w:t>
      </w:r>
      <w:proofErr w:type="spellEnd"/>
      <w:r w:rsidRPr="00B35F8A">
        <w:t xml:space="preserve"> акцій акціонерного товариства) повинні бути підписані уповноваженою посадовою особою уповноваженого органу емітента, депозитарної установи,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w:t>
      </w:r>
      <w:r w:rsidR="003D4E9A" w:rsidRPr="00B35F8A">
        <w:t>голосуючих</w:t>
      </w:r>
      <w:r w:rsidRPr="00B35F8A">
        <w:t xml:space="preserve">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w:t>
      </w:r>
      <w:r w:rsidR="00B21BEC" w:rsidRPr="00B35F8A">
        <w:t>в</w:t>
      </w:r>
      <w:r w:rsidRPr="00B35F8A">
        <w:t xml:space="preserve"> </w:t>
      </w:r>
      <w:r w:rsidR="00B21BEC" w:rsidRPr="00B35F8A">
        <w:t>голосуючих</w:t>
      </w:r>
      <w:r w:rsidRPr="00B35F8A">
        <w:t xml:space="preserve"> акцій акціонерного товариства), або Центрального депозитарію залежно від того, хто надає розпорядження, та у разі надання розпорядження у формі паперового документа скріплені печаткою відповідно емітента, депозитарної установи,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w:t>
      </w:r>
      <w:r w:rsidR="00B21BEC" w:rsidRPr="00B35F8A">
        <w:t>голосуючих</w:t>
      </w:r>
      <w:r w:rsidRPr="00B35F8A">
        <w:t xml:space="preserve">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w:t>
      </w:r>
      <w:r w:rsidR="00B21BEC" w:rsidRPr="00B35F8A">
        <w:t>голосуючих</w:t>
      </w:r>
      <w:r w:rsidRPr="00B35F8A">
        <w:t xml:space="preserve"> акцій акціонерного товариства), або Центрального депозитарію.</w:t>
      </w:r>
    </w:p>
    <w:p w:rsidR="005409F3" w:rsidRPr="00B35F8A" w:rsidRDefault="005409F3" w:rsidP="00954DCC">
      <w:pPr>
        <w:numPr>
          <w:ilvl w:val="2"/>
          <w:numId w:val="24"/>
        </w:numPr>
        <w:ind w:left="0" w:firstLine="567"/>
        <w:jc w:val="both"/>
      </w:pPr>
      <w:r w:rsidRPr="00B35F8A">
        <w:t xml:space="preserve">Розпорядження акціонерів (акціонера), які (який) на день подання вимоги про </w:t>
      </w:r>
      <w:r w:rsidR="00B21BEC" w:rsidRPr="00B35F8A">
        <w:t>скликання</w:t>
      </w:r>
      <w:r w:rsidRPr="00B35F8A">
        <w:t xml:space="preserve"> позачергових загальних зборів сукупно є власниками (власником) 10 і більше відсотків </w:t>
      </w:r>
      <w:r w:rsidR="00B21BEC" w:rsidRPr="00B35F8A">
        <w:t>голосуючих</w:t>
      </w:r>
      <w:r w:rsidRPr="00B35F8A">
        <w:t xml:space="preserve">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5409F3" w:rsidRPr="00B35F8A" w:rsidRDefault="005409F3" w:rsidP="00954DCC">
      <w:pPr>
        <w:numPr>
          <w:ilvl w:val="0"/>
          <w:numId w:val="40"/>
        </w:numPr>
        <w:ind w:left="0" w:firstLine="567"/>
        <w:jc w:val="both"/>
      </w:pPr>
      <w:r w:rsidRPr="00B35F8A">
        <w:t xml:space="preserve">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w:t>
      </w:r>
      <w:r w:rsidR="00691F90" w:rsidRPr="00B35F8A">
        <w:t>скликання</w:t>
      </w:r>
      <w:r w:rsidRPr="00B35F8A">
        <w:t xml:space="preserve"> позачергових загальних зборів до акціонерного товариства;</w:t>
      </w:r>
    </w:p>
    <w:p w:rsidR="00513A14" w:rsidRPr="00B35F8A" w:rsidRDefault="00513A14" w:rsidP="00954DCC">
      <w:pPr>
        <w:numPr>
          <w:ilvl w:val="0"/>
          <w:numId w:val="40"/>
        </w:numPr>
        <w:ind w:left="0" w:firstLine="567"/>
        <w:jc w:val="both"/>
      </w:pPr>
      <w:r w:rsidRPr="00B35F8A">
        <w:lastRenderedPageBreak/>
        <w:t>копія вимоги про скликання позачергових загальних зборів, подана виконавчому органу акціонерного товариства;</w:t>
      </w:r>
    </w:p>
    <w:p w:rsidR="0020324D" w:rsidRPr="00B35F8A" w:rsidRDefault="0020324D" w:rsidP="00954DCC">
      <w:pPr>
        <w:numPr>
          <w:ilvl w:val="0"/>
          <w:numId w:val="40"/>
        </w:numPr>
        <w:ind w:left="0" w:firstLine="567"/>
        <w:jc w:val="both"/>
      </w:pPr>
      <w:r w:rsidRPr="00B35F8A">
        <w:t xml:space="preserve">копія рішення наглядової ради акціонерного товариства про відмову у скликанні позачергових загальних зборів або документи оператора поштового зв'язку (за місцезнаходженням акціонерного товариства), що підтверджують надходження до відповідного відділення такого оператора вимоги про скликання позачергових загальних зборів, поданої виконавчому органу акціонерного товариства, за умови, що з дати надходження такої вимоги до цього відділення пройшло більше 20 </w:t>
      </w:r>
      <w:r w:rsidR="008757F5" w:rsidRPr="00B35F8A">
        <w:t xml:space="preserve">(двадцяти) </w:t>
      </w:r>
      <w:r w:rsidRPr="00B35F8A">
        <w:t>робочих днів;</w:t>
      </w:r>
    </w:p>
    <w:p w:rsidR="005409F3" w:rsidRPr="00B35F8A" w:rsidRDefault="005409F3" w:rsidP="00954DCC">
      <w:pPr>
        <w:numPr>
          <w:ilvl w:val="0"/>
          <w:numId w:val="40"/>
        </w:numPr>
        <w:ind w:left="0" w:firstLine="567"/>
        <w:jc w:val="both"/>
      </w:pPr>
      <w:r w:rsidRPr="00B35F8A">
        <w:t xml:space="preserve">копія рішення акціонерів (акціонера), які (який) на день подання вимоги про </w:t>
      </w:r>
      <w:r w:rsidR="00691F90" w:rsidRPr="00B35F8A">
        <w:t>скликання</w:t>
      </w:r>
      <w:r w:rsidRPr="00B35F8A">
        <w:t xml:space="preserve"> позачергових загальних зборів сукупно є власниками (власником) 10 і більше відсотків </w:t>
      </w:r>
      <w:r w:rsidR="002F71B2" w:rsidRPr="00B35F8A">
        <w:t>голосуючих</w:t>
      </w:r>
      <w:r w:rsidRPr="00B35F8A">
        <w:t xml:space="preserve">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5409F3" w:rsidRPr="00B35F8A" w:rsidRDefault="005409F3" w:rsidP="00954DCC">
      <w:pPr>
        <w:numPr>
          <w:ilvl w:val="0"/>
          <w:numId w:val="40"/>
        </w:numPr>
        <w:ind w:left="0" w:firstLine="567"/>
        <w:jc w:val="both"/>
      </w:pPr>
      <w:r w:rsidRPr="00B35F8A">
        <w:t>повідомлення про проведення загальних зборів акціонерного товариства та їх порядок денний (у разі надання розпорядження про забезпечення письмового повідомлення акціонерів про проведення загальних зборів акціонерного товариства).</w:t>
      </w:r>
    </w:p>
    <w:p w:rsidR="005409F3" w:rsidRPr="00B35F8A" w:rsidRDefault="005409F3" w:rsidP="00C40505">
      <w:pPr>
        <w:ind w:firstLine="567"/>
        <w:jc w:val="both"/>
      </w:pPr>
      <w:r w:rsidRPr="00B35F8A">
        <w:t xml:space="preserve">Перелік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члену реєстраційної комісії, призначеної акціонерами (акціонером), які (який) на день подання вимоги про </w:t>
      </w:r>
      <w:r w:rsidR="00B937DD" w:rsidRPr="00B35F8A">
        <w:t>скликання</w:t>
      </w:r>
      <w:r w:rsidRPr="00B35F8A">
        <w:t xml:space="preserve"> позачергових загальних зборів сукупно є власниками (власником) 10 і більше відсотків </w:t>
      </w:r>
      <w:r w:rsidR="00FD71D9" w:rsidRPr="00B35F8A">
        <w:t>голосуючих</w:t>
      </w:r>
      <w:r w:rsidRPr="00B35F8A">
        <w:t xml:space="preserve"> акцій емітента.</w:t>
      </w:r>
    </w:p>
    <w:p w:rsidR="005409F3" w:rsidRPr="00B35F8A" w:rsidRDefault="005409F3" w:rsidP="00C40505">
      <w:pPr>
        <w:ind w:firstLine="567"/>
        <w:jc w:val="both"/>
      </w:pPr>
      <w:r w:rsidRPr="00B35F8A">
        <w:t xml:space="preserve">Центральний депозитарій здійснює письмове повідомлення акціонерів про проведення загальних зборів акціонерного товариства та складає перелік акціонерів, які мають право на участь у загальних зборах акціонерного товариства, для забезпечення реєстрації акціонерів для участі в позачергових загальних зборах на підставі відповідного договору, укладеного з акціонерами (акціонером), які (який) на день подання вимоги про </w:t>
      </w:r>
      <w:r w:rsidR="00FD71D9" w:rsidRPr="00B35F8A">
        <w:t xml:space="preserve">скликання </w:t>
      </w:r>
      <w:r w:rsidRPr="00B35F8A">
        <w:t xml:space="preserve">позачергових загальних зборів сукупно є власниками (власником) 10 і більше відсотків </w:t>
      </w:r>
      <w:r w:rsidR="00FD71D9" w:rsidRPr="00B35F8A">
        <w:t>голосуючих</w:t>
      </w:r>
      <w:r w:rsidRPr="00B35F8A">
        <w:t xml:space="preserve"> акцій емітента.</w:t>
      </w:r>
    </w:p>
    <w:p w:rsidR="00C91DEB" w:rsidRPr="00B35F8A" w:rsidRDefault="00C91DEB" w:rsidP="00954DCC">
      <w:pPr>
        <w:numPr>
          <w:ilvl w:val="2"/>
          <w:numId w:val="24"/>
        </w:numPr>
        <w:ind w:left="0" w:firstLine="567"/>
        <w:jc w:val="both"/>
      </w:pPr>
      <w:r w:rsidRPr="00B35F8A">
        <w:t>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 Усі аркуші реєстру власників іменних цінних паперів повинні бути пронумеровані та прошнуровані.</w:t>
      </w:r>
    </w:p>
    <w:p w:rsidR="00C91DEB" w:rsidRPr="00B35F8A" w:rsidRDefault="00C91DEB" w:rsidP="00954DCC">
      <w:pPr>
        <w:numPr>
          <w:ilvl w:val="2"/>
          <w:numId w:val="24"/>
        </w:numPr>
        <w:ind w:left="0" w:firstLine="567"/>
        <w:jc w:val="both"/>
      </w:pPr>
      <w:r w:rsidRPr="00B35F8A">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C91DEB" w:rsidRPr="00B35F8A" w:rsidRDefault="00C91DEB" w:rsidP="00954DCC">
      <w:pPr>
        <w:numPr>
          <w:ilvl w:val="2"/>
          <w:numId w:val="24"/>
        </w:numPr>
        <w:ind w:left="0" w:firstLine="567"/>
        <w:jc w:val="both"/>
      </w:pPr>
      <w:r w:rsidRPr="00B35F8A">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B951C5" w:rsidRPr="00B35F8A" w:rsidRDefault="00B73D4F" w:rsidP="00954DCC">
      <w:pPr>
        <w:numPr>
          <w:ilvl w:val="2"/>
          <w:numId w:val="24"/>
        </w:numPr>
        <w:ind w:left="0" w:firstLine="567"/>
        <w:jc w:val="both"/>
      </w:pPr>
      <w:r w:rsidRPr="00B35F8A">
        <w:t xml:space="preserve">Депозитарна установа, з якою емітентом або акціонерами (акціонером) депонентами (депонентом) цієї депозитарної установи, які (який) сукупно є власниками (власником) 10 і більше відсотків </w:t>
      </w:r>
      <w:r w:rsidR="00FD71D9" w:rsidRPr="00B35F8A">
        <w:t xml:space="preserve">голосуючих </w:t>
      </w:r>
      <w:r w:rsidRPr="00B35F8A">
        <w:t xml:space="preserve">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w:t>
      </w:r>
      <w:r w:rsidR="005F69A3" w:rsidRPr="00B35F8A">
        <w:t>голосуюч</w:t>
      </w:r>
      <w:r w:rsidRPr="00B35F8A">
        <w:t xml:space="preserve">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w:t>
      </w:r>
      <w:r w:rsidRPr="00B35F8A">
        <w:lastRenderedPageBreak/>
        <w:t>паперів, переліку акціонерів тощо або розпорядження про забезпечення письмового повідомлення акціонерів про проведення загальних зборів акціонерного товариства, якщо:</w:t>
      </w:r>
      <w:r w:rsidR="00CE0F2F" w:rsidRPr="00B35F8A">
        <w:t xml:space="preserve"> </w:t>
      </w:r>
    </w:p>
    <w:p w:rsidR="00B951C5" w:rsidRPr="00B35F8A" w:rsidRDefault="00B951C5" w:rsidP="00954DCC">
      <w:pPr>
        <w:numPr>
          <w:ilvl w:val="0"/>
          <w:numId w:val="38"/>
        </w:numPr>
        <w:ind w:left="0" w:firstLine="567"/>
        <w:jc w:val="both"/>
      </w:pPr>
      <w:r w:rsidRPr="00B35F8A">
        <w:t xml:space="preserve">розпорядження не містить обов'язкових реквізитів, передбачених абзацами </w:t>
      </w:r>
      <w:r w:rsidR="00F929F0" w:rsidRPr="00B35F8A">
        <w:t>8-13</w:t>
      </w:r>
      <w:r w:rsidRPr="00B35F8A">
        <w:t xml:space="preserve"> пункту 1</w:t>
      </w:r>
      <w:r w:rsidR="00697B67" w:rsidRPr="00B35F8A">
        <w:t>1.1</w:t>
      </w:r>
      <w:r w:rsidR="00B73D4F" w:rsidRPr="00B35F8A">
        <w:t>5</w:t>
      </w:r>
      <w:r w:rsidR="00697B67" w:rsidRPr="00B35F8A">
        <w:t>.</w:t>
      </w:r>
      <w:r w:rsidR="00F929F0" w:rsidRPr="00B35F8A">
        <w:t>1</w:t>
      </w:r>
      <w:r w:rsidRPr="00B35F8A">
        <w:t xml:space="preserve"> цього розділу;</w:t>
      </w:r>
    </w:p>
    <w:p w:rsidR="00B951C5" w:rsidRPr="00B35F8A" w:rsidRDefault="00B951C5" w:rsidP="00954DCC">
      <w:pPr>
        <w:numPr>
          <w:ilvl w:val="0"/>
          <w:numId w:val="38"/>
        </w:numPr>
        <w:ind w:left="0" w:firstLine="567"/>
        <w:jc w:val="both"/>
      </w:pPr>
      <w:r w:rsidRPr="00B35F8A">
        <w:t xml:space="preserve">розпорядження не відповідає вимогам пунктів </w:t>
      </w:r>
      <w:r w:rsidR="00697B67" w:rsidRPr="00B35F8A">
        <w:t>11.1</w:t>
      </w:r>
      <w:r w:rsidR="00B73D4F" w:rsidRPr="00B35F8A">
        <w:t>5</w:t>
      </w:r>
      <w:r w:rsidR="00697B67" w:rsidRPr="00B35F8A">
        <w:t>.</w:t>
      </w:r>
      <w:r w:rsidR="00B73D4F" w:rsidRPr="00B35F8A">
        <w:t>8 та 11.15.9</w:t>
      </w:r>
      <w:r w:rsidR="00697B67" w:rsidRPr="00B35F8A">
        <w:t xml:space="preserve"> </w:t>
      </w:r>
      <w:r w:rsidRPr="00B35F8A">
        <w:t>цього розділу;</w:t>
      </w:r>
    </w:p>
    <w:p w:rsidR="00B951C5" w:rsidRPr="00B35F8A" w:rsidRDefault="00B951C5" w:rsidP="00954DCC">
      <w:pPr>
        <w:numPr>
          <w:ilvl w:val="0"/>
          <w:numId w:val="38"/>
        </w:numPr>
        <w:ind w:left="0" w:firstLine="567"/>
        <w:jc w:val="both"/>
      </w:pPr>
      <w:r w:rsidRPr="00B35F8A">
        <w:t>розпорядження, яке надане емітентом, депозитарною установою, з якою емітентом укладений договір про надання реєстру власників іменних цінних паперів, підписане особою, строк повноважень якої закінчився;</w:t>
      </w:r>
    </w:p>
    <w:p w:rsidR="00B951C5" w:rsidRPr="00B35F8A" w:rsidRDefault="00B951C5" w:rsidP="00954DCC">
      <w:pPr>
        <w:numPr>
          <w:ilvl w:val="0"/>
          <w:numId w:val="38"/>
        </w:numPr>
        <w:ind w:left="0" w:firstLine="567"/>
        <w:jc w:val="both"/>
      </w:pPr>
      <w:r w:rsidRPr="00B35F8A">
        <w:t xml:space="preserve">розпорядження подане з порушенням строків, встановлених </w:t>
      </w:r>
      <w:r w:rsidR="00697B67" w:rsidRPr="00B35F8A">
        <w:t xml:space="preserve">чинним законодавством </w:t>
      </w:r>
      <w:r w:rsidRPr="00B35F8A">
        <w:t>для його надання;</w:t>
      </w:r>
    </w:p>
    <w:p w:rsidR="00B951C5" w:rsidRPr="00B35F8A" w:rsidRDefault="00B951C5" w:rsidP="00954DCC">
      <w:pPr>
        <w:numPr>
          <w:ilvl w:val="0"/>
          <w:numId w:val="38"/>
        </w:numPr>
        <w:ind w:left="0" w:firstLine="567"/>
        <w:jc w:val="both"/>
      </w:pPr>
      <w:r w:rsidRPr="00B35F8A">
        <w:t>зазначена у розпорядженні підстава для складання реєстру власників іменних цінних паперів не пер</w:t>
      </w:r>
      <w:r w:rsidR="00697B67" w:rsidRPr="00B35F8A">
        <w:t>едбачена пунктом 8 VI Положення про провадження депозитарної діяльності, затвердженого рішенням НКЦБФР № 735 від 23.04.2013 р.</w:t>
      </w:r>
      <w:r w:rsidRPr="00B35F8A">
        <w:t>;</w:t>
      </w:r>
    </w:p>
    <w:p w:rsidR="00493EEA" w:rsidRPr="00B35F8A" w:rsidRDefault="00493EEA" w:rsidP="00954DCC">
      <w:pPr>
        <w:numPr>
          <w:ilvl w:val="0"/>
          <w:numId w:val="38"/>
        </w:numPr>
        <w:ind w:left="0" w:firstLine="567"/>
        <w:jc w:val="both"/>
      </w:pPr>
      <w:r w:rsidRPr="00B35F8A">
        <w:t>у Центральному депозитарії наявна інформація від уповноваженої особи Комісії про порушення заявником вимоги строків та/або умов здійснення публічної безвідкличної вимоги, передбачених пунктом 2 розділу II Закону України "Про внесення змін до деяких законодавчих актів України щодо підвищення рівня корпоративного управління в акціонерних товариствах" або абзацом першим частини четвертої статті 652 Закону України "Про акціонерні товариства";</w:t>
      </w:r>
    </w:p>
    <w:p w:rsidR="00B73D4F" w:rsidRPr="00B35F8A" w:rsidRDefault="00B73D4F" w:rsidP="00954DCC">
      <w:pPr>
        <w:pStyle w:val="af0"/>
        <w:numPr>
          <w:ilvl w:val="0"/>
          <w:numId w:val="38"/>
        </w:numPr>
        <w:spacing w:before="0" w:beforeAutospacing="0" w:after="0" w:afterAutospacing="0"/>
        <w:ind w:left="0" w:firstLine="567"/>
        <w:jc w:val="both"/>
        <w:rPr>
          <w:rFonts w:ascii="Times New Roman" w:hAnsi="Times New Roman" w:cs="Times New Roman"/>
          <w:sz w:val="24"/>
          <w:szCs w:val="24"/>
          <w:lang w:val="uk-UA"/>
        </w:rPr>
      </w:pPr>
      <w:r w:rsidRPr="00B35F8A">
        <w:rPr>
          <w:rFonts w:ascii="Times New Roman" w:hAnsi="Times New Roman" w:cs="Times New Roman"/>
          <w:color w:val="auto"/>
          <w:sz w:val="24"/>
          <w:szCs w:val="24"/>
          <w:lang w:val="uk-UA"/>
        </w:rPr>
        <w:t>не надане</w:t>
      </w:r>
      <w:r w:rsidR="005F69A3" w:rsidRPr="00B35F8A">
        <w:rPr>
          <w:rFonts w:ascii="Times New Roman" w:hAnsi="Times New Roman" w:cs="Times New Roman"/>
          <w:color w:val="auto"/>
          <w:sz w:val="24"/>
          <w:szCs w:val="24"/>
          <w:lang w:val="uk-UA"/>
        </w:rPr>
        <w:t xml:space="preserve"> </w:t>
      </w:r>
      <w:r w:rsidRPr="00B35F8A">
        <w:rPr>
          <w:rFonts w:ascii="Times New Roman" w:hAnsi="Times New Roman" w:cs="Times New Roman"/>
          <w:color w:val="auto"/>
          <w:sz w:val="24"/>
          <w:szCs w:val="24"/>
          <w:lang w:val="uk-UA"/>
        </w:rPr>
        <w:t>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w:t>
      </w:r>
    </w:p>
    <w:p w:rsidR="00C91DEB" w:rsidRPr="00B35F8A" w:rsidRDefault="00B951C5" w:rsidP="00C40505">
      <w:pPr>
        <w:ind w:firstLine="567"/>
        <w:jc w:val="both"/>
      </w:pPr>
      <w:r w:rsidRPr="00B35F8A">
        <w:t xml:space="preserve">Якщо у розпорядженні на складання реєстру власників іменних цінних паперів зазначена підстава, передбачена в абзаці одинадцятому пункту 8 </w:t>
      </w:r>
      <w:r w:rsidR="00697B67" w:rsidRPr="00B35F8A">
        <w:t>VI Положення про провадження депозитарної діяльності, затвердженого рішенням НКЦБФР № 735 від 23.04.2013 р.</w:t>
      </w:r>
      <w:r w:rsidRPr="00B35F8A">
        <w:t>, воно має містити посилання на відповідну норму законодавства, якою у такому конкретному випадку передбачено складання облікового реєстру, реєстру власників іменних цінних паперів.</w:t>
      </w:r>
    </w:p>
    <w:p w:rsidR="00D731D4" w:rsidRPr="00B35F8A" w:rsidRDefault="00D731D4" w:rsidP="00C40505">
      <w:pPr>
        <w:ind w:firstLine="567"/>
        <w:jc w:val="both"/>
      </w:pPr>
    </w:p>
    <w:p w:rsidR="00D62160" w:rsidRPr="00B35F8A" w:rsidRDefault="00D62160" w:rsidP="00954DCC">
      <w:pPr>
        <w:numPr>
          <w:ilvl w:val="1"/>
          <w:numId w:val="24"/>
        </w:numPr>
        <w:ind w:left="0" w:firstLine="567"/>
        <w:jc w:val="both"/>
        <w:rPr>
          <w:b/>
        </w:rPr>
      </w:pPr>
      <w:r w:rsidRPr="00B35F8A">
        <w:rPr>
          <w:b/>
        </w:rPr>
        <w:t>Проведення розрахунк</w:t>
      </w:r>
      <w:r w:rsidR="008F311E" w:rsidRPr="00B35F8A">
        <w:rPr>
          <w:b/>
        </w:rPr>
        <w:t>ів в цін</w:t>
      </w:r>
      <w:r w:rsidRPr="00B35F8A">
        <w:rPr>
          <w:b/>
        </w:rPr>
        <w:t>них паперах за правочинами щодо цінних паперів</w:t>
      </w:r>
    </w:p>
    <w:p w:rsidR="00D62160" w:rsidRPr="00B35F8A" w:rsidRDefault="00D62160" w:rsidP="00954DCC">
      <w:pPr>
        <w:numPr>
          <w:ilvl w:val="2"/>
          <w:numId w:val="24"/>
        </w:numPr>
        <w:ind w:left="0" w:firstLine="567"/>
        <w:jc w:val="both"/>
      </w:pPr>
      <w:r w:rsidRPr="00B35F8A">
        <w:t>Розрахунки за правочинами щодо цінних паперів, у частині проведення розрахунк</w:t>
      </w:r>
      <w:r w:rsidR="008F311E" w:rsidRPr="00B35F8A">
        <w:t>ів в цін</w:t>
      </w:r>
      <w:r w:rsidRPr="00B35F8A">
        <w:t>них паперах, здійснюються Депозитарною установою шляхом переказу/списання/зарахування прав на цінні папери Депозитарною установою на рахунки депонентів.</w:t>
      </w:r>
    </w:p>
    <w:p w:rsidR="00D62160" w:rsidRPr="00B35F8A" w:rsidRDefault="00D62160" w:rsidP="00954DCC">
      <w:pPr>
        <w:numPr>
          <w:ilvl w:val="2"/>
          <w:numId w:val="24"/>
        </w:numPr>
        <w:ind w:left="0" w:firstLine="567"/>
        <w:jc w:val="both"/>
      </w:pPr>
      <w:r w:rsidRPr="00B35F8A">
        <w:t>Для завершення розрахунків за правочинами щодо цінних паперів</w:t>
      </w:r>
      <w:r w:rsidR="00F42C72" w:rsidRPr="00B35F8A">
        <w:t>,</w:t>
      </w:r>
      <w:r w:rsidRPr="00B35F8A">
        <w:t xml:space="preserve"> укладеними на фондовій біржі та поза фондовою біржею</w:t>
      </w:r>
      <w:r w:rsidR="00F42C72" w:rsidRPr="00B35F8A">
        <w:t>,</w:t>
      </w:r>
      <w:r w:rsidRPr="00B35F8A">
        <w:t xml:space="preserve"> з дотриманням принципу </w:t>
      </w:r>
      <w:r w:rsidR="00172991" w:rsidRPr="00B35F8A">
        <w:t>"</w:t>
      </w:r>
      <w:r w:rsidRPr="00B35F8A">
        <w:t>поставка цінних паперів проти оплати</w:t>
      </w:r>
      <w:r w:rsidR="00172991" w:rsidRPr="00B35F8A">
        <w:t>"</w:t>
      </w:r>
      <w:r w:rsidRPr="00B35F8A">
        <w:t xml:space="preserve"> Депозитарна установа здійснює операцію переказу/списання/зарахування прав на цінні папери на рахунках у цінних паперах депонентів на підставі отриманих від 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 визначеному Правилами та іншими внутрішніми документами Центрального депозитарію.</w:t>
      </w:r>
    </w:p>
    <w:p w:rsidR="00D62160" w:rsidRPr="00B35F8A" w:rsidRDefault="00D62160" w:rsidP="00954DCC">
      <w:pPr>
        <w:numPr>
          <w:ilvl w:val="2"/>
          <w:numId w:val="24"/>
        </w:numPr>
        <w:ind w:left="0" w:firstLine="567"/>
        <w:jc w:val="both"/>
      </w:pPr>
      <w:r w:rsidRPr="00B35F8A">
        <w:t>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w:t>
      </w:r>
      <w:r w:rsidR="008F311E" w:rsidRPr="00B35F8A">
        <w:t>ів в цін</w:t>
      </w:r>
      <w:r w:rsidRPr="00B35F8A">
        <w:t>них паперах, за правилами</w:t>
      </w:r>
      <w:r w:rsidR="00363268" w:rsidRPr="00B35F8A">
        <w:t xml:space="preserve"> пп.2 </w:t>
      </w:r>
      <w:r w:rsidRPr="00B35F8A">
        <w:t>пункту</w:t>
      </w:r>
      <w:r w:rsidR="00363268" w:rsidRPr="00B35F8A">
        <w:t xml:space="preserve"> 11.10.1</w:t>
      </w:r>
      <w:r w:rsidRPr="00B35F8A">
        <w:t>. цього Положення.</w:t>
      </w:r>
    </w:p>
    <w:p w:rsidR="000A6056" w:rsidRPr="00B35F8A" w:rsidRDefault="000A6056" w:rsidP="00C40505">
      <w:pPr>
        <w:ind w:firstLine="567"/>
        <w:jc w:val="both"/>
      </w:pPr>
    </w:p>
    <w:p w:rsidR="001D6994" w:rsidRPr="00B35F8A" w:rsidRDefault="001D6994" w:rsidP="00954DCC">
      <w:pPr>
        <w:numPr>
          <w:ilvl w:val="1"/>
          <w:numId w:val="24"/>
        </w:numPr>
        <w:ind w:left="0" w:firstLine="567"/>
        <w:jc w:val="both"/>
        <w:rPr>
          <w:b/>
        </w:rPr>
      </w:pPr>
      <w:bookmarkStart w:id="67" w:name="_Toc67213732"/>
      <w:bookmarkStart w:id="68" w:name="_Toc429967488"/>
      <w:bookmarkStart w:id="69" w:name="_Toc429967809"/>
      <w:bookmarkEnd w:id="67"/>
      <w:r w:rsidRPr="00B35F8A">
        <w:rPr>
          <w:b/>
        </w:rPr>
        <w:t xml:space="preserve">Порядок та умови знищення </w:t>
      </w:r>
      <w:r w:rsidR="00CF19E5" w:rsidRPr="00B35F8A">
        <w:rPr>
          <w:b/>
        </w:rPr>
        <w:t>Депозитарною установою</w:t>
      </w:r>
      <w:r w:rsidRPr="00B35F8A">
        <w:rPr>
          <w:b/>
        </w:rPr>
        <w:t xml:space="preserve"> документів, пов’язаних з депозитарною діяльністю після закінчення терміну їх зберігання.</w:t>
      </w:r>
    </w:p>
    <w:p w:rsidR="00850F3E" w:rsidRPr="00B35F8A" w:rsidRDefault="008757F5"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11.17.</w:t>
      </w:r>
      <w:r w:rsidR="001D6994" w:rsidRPr="00B35F8A">
        <w:rPr>
          <w:rFonts w:ascii="Times New Roman" w:hAnsi="Times New Roman" w:cs="Times New Roman"/>
          <w:color w:val="auto"/>
          <w:sz w:val="24"/>
          <w:szCs w:val="24"/>
          <w:lang w:val="uk-UA"/>
        </w:rPr>
        <w:t>1.</w:t>
      </w:r>
      <w:r w:rsidR="00850F3E" w:rsidRPr="00B35F8A">
        <w:rPr>
          <w:rFonts w:ascii="Times New Roman" w:hAnsi="Times New Roman" w:cs="Times New Roman"/>
          <w:color w:val="auto"/>
          <w:sz w:val="24"/>
          <w:szCs w:val="24"/>
          <w:lang w:val="uk-UA"/>
        </w:rPr>
        <w:t xml:space="preserve"> Усі документи, що подаються до депозитарної установи для відкриття рахунку в цінних паперах, мають зберігатися депозитарною установою протягом терміну існування відповідного рахунку в цінних паперах та протягом п'яти років з дати його закриття. </w:t>
      </w:r>
    </w:p>
    <w:p w:rsidR="00850F3E" w:rsidRPr="00B35F8A" w:rsidRDefault="008757F5"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lastRenderedPageBreak/>
        <w:t>11.17.2</w:t>
      </w:r>
      <w:r w:rsidR="00850F3E" w:rsidRPr="00B35F8A">
        <w:rPr>
          <w:rFonts w:ascii="Times New Roman" w:hAnsi="Times New Roman" w:cs="Times New Roman"/>
          <w:color w:val="auto"/>
          <w:sz w:val="24"/>
          <w:szCs w:val="24"/>
          <w:lang w:val="uk-UA"/>
        </w:rPr>
        <w:t>. Депозитарні установи зобов'язані зберігати розпорядження та документи або їх копії, засвідчені в установленому законодавством порядку, що підтверджують правомірність здійснення депозитарних операцій, протягом п'яти років з дати їх отримання.</w:t>
      </w:r>
    </w:p>
    <w:p w:rsidR="00850F3E" w:rsidRPr="00B35F8A" w:rsidRDefault="008757F5"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11.17.</w:t>
      </w:r>
      <w:r w:rsidR="00850F3E" w:rsidRPr="00B35F8A">
        <w:rPr>
          <w:rFonts w:ascii="Times New Roman" w:hAnsi="Times New Roman" w:cs="Times New Roman"/>
          <w:color w:val="auto"/>
          <w:sz w:val="24"/>
          <w:szCs w:val="24"/>
          <w:lang w:val="uk-UA"/>
        </w:rPr>
        <w:t xml:space="preserve">3. Депозитарні установи зобов'язані зберігати інформацію, унесену до </w:t>
      </w:r>
      <w:r w:rsidR="00162D39" w:rsidRPr="00B35F8A">
        <w:rPr>
          <w:rFonts w:ascii="Times New Roman" w:hAnsi="Times New Roman" w:cs="Times New Roman"/>
          <w:color w:val="auto"/>
          <w:sz w:val="24"/>
          <w:szCs w:val="24"/>
          <w:lang w:val="uk-UA"/>
        </w:rPr>
        <w:t xml:space="preserve"> облікових регістрів </w:t>
      </w:r>
      <w:r w:rsidR="008F3BFB" w:rsidRPr="00B35F8A">
        <w:rPr>
          <w:rFonts w:ascii="Times New Roman" w:hAnsi="Times New Roman" w:cs="Times New Roman"/>
          <w:color w:val="auto"/>
          <w:sz w:val="24"/>
          <w:szCs w:val="24"/>
          <w:lang w:val="uk-UA"/>
        </w:rPr>
        <w:t xml:space="preserve">оперативного обліку </w:t>
      </w:r>
      <w:r w:rsidR="00850F3E" w:rsidRPr="00B35F8A">
        <w:rPr>
          <w:rFonts w:ascii="Times New Roman" w:hAnsi="Times New Roman" w:cs="Times New Roman"/>
          <w:color w:val="auto"/>
          <w:sz w:val="24"/>
          <w:szCs w:val="24"/>
          <w:lang w:val="uk-UA"/>
        </w:rPr>
        <w:t>протягом п'яти років з моменту формування цієї інформації.</w:t>
      </w:r>
      <w:r w:rsidR="008F3BFB" w:rsidRPr="00B35F8A">
        <w:rPr>
          <w:rFonts w:ascii="Times New Roman" w:hAnsi="Times New Roman" w:cs="Times New Roman"/>
          <w:color w:val="auto"/>
          <w:sz w:val="24"/>
          <w:szCs w:val="24"/>
          <w:lang w:val="uk-UA"/>
        </w:rPr>
        <w:t xml:space="preserve"> До </w:t>
      </w:r>
      <w:r w:rsidR="008F3BFB" w:rsidRPr="00B35F8A">
        <w:rPr>
          <w:rFonts w:ascii="Times New Roman" w:hAnsi="Times New Roman" w:cs="Times New Roman"/>
          <w:color w:val="auto"/>
          <w:sz w:val="24"/>
          <w:szCs w:val="24"/>
          <w:shd w:val="clear" w:color="auto" w:fill="FFFFFF"/>
          <w:lang w:val="uk-UA"/>
        </w:rPr>
        <w:t>облікових регістрів оперативного обліку належать, зокрема, депозитарний баланс, журнали або інші облікові документи, перелік яких визначений внутрішніми документами Центрального депозитарію, депозитарної установи з урахуванням вимог Положення.</w:t>
      </w:r>
    </w:p>
    <w:p w:rsidR="001D6994" w:rsidRPr="00B35F8A" w:rsidRDefault="008757F5" w:rsidP="00C40505">
      <w:pPr>
        <w:ind w:firstLine="567"/>
        <w:jc w:val="both"/>
      </w:pPr>
      <w:r w:rsidRPr="00B35F8A">
        <w:t>11.17.</w:t>
      </w:r>
      <w:r w:rsidR="00850F3E" w:rsidRPr="00B35F8A">
        <w:t>4</w:t>
      </w:r>
      <w:r w:rsidR="001D6994" w:rsidRPr="00B35F8A">
        <w:t>.</w:t>
      </w:r>
      <w:r w:rsidR="00717876" w:rsidRPr="00B35F8A">
        <w:t xml:space="preserve"> Знищення документів здійснюється </w:t>
      </w:r>
      <w:r w:rsidR="00850F3E" w:rsidRPr="00B35F8A">
        <w:t>в порядку, передбаченому чинним законодавством України.</w:t>
      </w:r>
      <w:bookmarkStart w:id="70" w:name="_Toc429967497"/>
      <w:bookmarkStart w:id="71" w:name="_Toc429967818"/>
    </w:p>
    <w:p w:rsidR="000A6056" w:rsidRPr="00B35F8A" w:rsidRDefault="000A6056" w:rsidP="00C40505">
      <w:pPr>
        <w:ind w:firstLine="567"/>
        <w:jc w:val="both"/>
      </w:pPr>
    </w:p>
    <w:p w:rsidR="00F828B0" w:rsidRPr="00B35F8A" w:rsidRDefault="00F828B0" w:rsidP="00954DCC">
      <w:pPr>
        <w:numPr>
          <w:ilvl w:val="1"/>
          <w:numId w:val="24"/>
        </w:numPr>
        <w:ind w:left="0" w:firstLine="567"/>
        <w:jc w:val="both"/>
        <w:rPr>
          <w:b/>
        </w:rPr>
      </w:pPr>
      <w:r w:rsidRPr="00B35F8A">
        <w:rPr>
          <w:b/>
        </w:rPr>
        <w:t>Порядок посвідчення довіреності на право участі та голосування на загальних зборах акціонерного товариства</w:t>
      </w:r>
    </w:p>
    <w:p w:rsidR="009D7BD6" w:rsidRPr="00B35F8A" w:rsidRDefault="008757F5"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11.18.</w:t>
      </w:r>
      <w:r w:rsidR="009D7BD6" w:rsidRPr="00B35F8A">
        <w:rPr>
          <w:rFonts w:ascii="Times New Roman" w:hAnsi="Times New Roman" w:cs="Times New Roman"/>
          <w:color w:val="auto"/>
          <w:sz w:val="24"/>
          <w:szCs w:val="24"/>
          <w:lang w:val="uk-UA"/>
        </w:rPr>
        <w:t>1. Депозитарні установи посвідчують довіреності на право участі та голосування на загальних зборах акціонерного товариства виключно від фізичних осіб, що є депонентами цієї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9D7BD6" w:rsidRPr="00B35F8A" w:rsidRDefault="008757F5"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11.18.</w:t>
      </w:r>
      <w:r w:rsidR="009D7BD6" w:rsidRPr="00B35F8A">
        <w:rPr>
          <w:rFonts w:ascii="Times New Roman" w:hAnsi="Times New Roman" w:cs="Times New Roman"/>
          <w:color w:val="auto"/>
          <w:sz w:val="24"/>
          <w:szCs w:val="24"/>
          <w:lang w:val="uk-UA"/>
        </w:rPr>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9D7BD6" w:rsidRPr="00B35F8A" w:rsidRDefault="008757F5"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11.18.</w:t>
      </w:r>
      <w:r w:rsidR="009D7BD6" w:rsidRPr="00B35F8A">
        <w:rPr>
          <w:rFonts w:ascii="Times New Roman" w:hAnsi="Times New Roman" w:cs="Times New Roman"/>
          <w:color w:val="auto"/>
          <w:sz w:val="24"/>
          <w:szCs w:val="24"/>
          <w:lang w:val="uk-UA"/>
        </w:rPr>
        <w:t>3. У довіреності на право участі та голосування на загальних зборах акціонерного товариства мають бути чітко визначені юридичні дії, які має право вчинити повірений (повірені).</w:t>
      </w:r>
    </w:p>
    <w:p w:rsidR="009D7BD6" w:rsidRPr="00B35F8A" w:rsidRDefault="009D7BD6"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9D7BD6" w:rsidRPr="00B35F8A" w:rsidRDefault="008757F5"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11.18.</w:t>
      </w:r>
      <w:r w:rsidR="009D7BD6" w:rsidRPr="00B35F8A">
        <w:rPr>
          <w:rFonts w:ascii="Times New Roman" w:hAnsi="Times New Roman" w:cs="Times New Roman"/>
          <w:color w:val="auto"/>
          <w:sz w:val="24"/>
          <w:szCs w:val="24"/>
          <w:lang w:val="uk-UA"/>
        </w:rPr>
        <w:t>4. У тексті довіреності на право участі та голосування на загальних зборах акціонерного товариства мають бути зазначені:</w:t>
      </w:r>
    </w:p>
    <w:p w:rsidR="009D7BD6" w:rsidRPr="00B35F8A" w:rsidRDefault="009D7BD6" w:rsidP="00954DCC">
      <w:pPr>
        <w:pStyle w:val="af0"/>
        <w:numPr>
          <w:ilvl w:val="0"/>
          <w:numId w:val="39"/>
        </w:numPr>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місце і дата її видачі;</w:t>
      </w:r>
    </w:p>
    <w:p w:rsidR="009D7BD6" w:rsidRPr="00B35F8A" w:rsidRDefault="009D7BD6" w:rsidP="00954DCC">
      <w:pPr>
        <w:pStyle w:val="af0"/>
        <w:numPr>
          <w:ilvl w:val="0"/>
          <w:numId w:val="39"/>
        </w:numPr>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прізвище, ім'я, по батькові </w:t>
      </w:r>
      <w:r w:rsidR="00E67F8E" w:rsidRPr="00B35F8A">
        <w:rPr>
          <w:rFonts w:ascii="Times New Roman" w:hAnsi="Times New Roman" w:cs="Times New Roman"/>
          <w:color w:val="auto"/>
          <w:sz w:val="24"/>
          <w:szCs w:val="24"/>
          <w:lang w:val="uk-UA" w:eastAsia="ar-SA"/>
        </w:rPr>
        <w:t xml:space="preserve">(за наявності) </w:t>
      </w:r>
      <w:r w:rsidRPr="00B35F8A">
        <w:rPr>
          <w:rFonts w:ascii="Times New Roman" w:hAnsi="Times New Roman" w:cs="Times New Roman"/>
          <w:color w:val="auto"/>
          <w:sz w:val="24"/>
          <w:szCs w:val="24"/>
          <w:lang w:val="uk-UA"/>
        </w:rPr>
        <w:t>довірителя;</w:t>
      </w:r>
    </w:p>
    <w:p w:rsidR="009D7BD6" w:rsidRPr="00B35F8A" w:rsidRDefault="009D7BD6" w:rsidP="00954DCC">
      <w:pPr>
        <w:pStyle w:val="af0"/>
        <w:numPr>
          <w:ilvl w:val="0"/>
          <w:numId w:val="39"/>
        </w:numPr>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9D7BD6" w:rsidRPr="00B35F8A" w:rsidRDefault="009D7BD6" w:rsidP="00954DCC">
      <w:pPr>
        <w:pStyle w:val="af0"/>
        <w:numPr>
          <w:ilvl w:val="0"/>
          <w:numId w:val="39"/>
        </w:numPr>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місце реєстрації/проживання довірителя (за наявності);</w:t>
      </w:r>
    </w:p>
    <w:p w:rsidR="009D7BD6" w:rsidRPr="00B35F8A" w:rsidRDefault="009D7BD6" w:rsidP="00954DCC">
      <w:pPr>
        <w:pStyle w:val="af0"/>
        <w:numPr>
          <w:ilvl w:val="0"/>
          <w:numId w:val="39"/>
        </w:numPr>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прізвище, ім'я, по батькові</w:t>
      </w:r>
      <w:r w:rsidR="00E67F8E" w:rsidRPr="00B35F8A">
        <w:rPr>
          <w:rFonts w:ascii="Times New Roman" w:hAnsi="Times New Roman" w:cs="Times New Roman"/>
          <w:color w:val="auto"/>
          <w:sz w:val="24"/>
          <w:szCs w:val="24"/>
          <w:lang w:val="uk-UA"/>
        </w:rPr>
        <w:t xml:space="preserve"> </w:t>
      </w:r>
      <w:r w:rsidR="00E67F8E" w:rsidRPr="00B35F8A">
        <w:rPr>
          <w:rFonts w:ascii="Times New Roman" w:hAnsi="Times New Roman" w:cs="Times New Roman"/>
          <w:color w:val="auto"/>
          <w:sz w:val="24"/>
          <w:szCs w:val="24"/>
          <w:lang w:val="uk-UA" w:eastAsia="ar-SA"/>
        </w:rPr>
        <w:t>(за наявності)</w:t>
      </w:r>
      <w:r w:rsidRPr="00B35F8A">
        <w:rPr>
          <w:rFonts w:ascii="Times New Roman" w:hAnsi="Times New Roman" w:cs="Times New Roman"/>
          <w:color w:val="auto"/>
          <w:sz w:val="24"/>
          <w:szCs w:val="24"/>
          <w:lang w:val="uk-UA"/>
        </w:rPr>
        <w:t xml:space="preserve">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9D7BD6" w:rsidRPr="00B35F8A" w:rsidRDefault="009D7BD6" w:rsidP="00954DCC">
      <w:pPr>
        <w:pStyle w:val="af0"/>
        <w:numPr>
          <w:ilvl w:val="0"/>
          <w:numId w:val="39"/>
        </w:numPr>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9D7BD6" w:rsidRPr="00B35F8A" w:rsidRDefault="009D7BD6" w:rsidP="00954DCC">
      <w:pPr>
        <w:pStyle w:val="af0"/>
        <w:numPr>
          <w:ilvl w:val="0"/>
          <w:numId w:val="39"/>
        </w:numPr>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місце реєстрації/проживання (за наявності) (для фізичної особи) або місцезнаходження (для юридичної особи) повіреного;</w:t>
      </w:r>
    </w:p>
    <w:p w:rsidR="009D7BD6" w:rsidRPr="00B35F8A" w:rsidRDefault="009D7BD6" w:rsidP="00954DCC">
      <w:pPr>
        <w:pStyle w:val="af0"/>
        <w:numPr>
          <w:ilvl w:val="0"/>
          <w:numId w:val="39"/>
        </w:numPr>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9D7BD6" w:rsidRPr="00B35F8A" w:rsidRDefault="009D7BD6" w:rsidP="00954DCC">
      <w:pPr>
        <w:pStyle w:val="af0"/>
        <w:numPr>
          <w:ilvl w:val="0"/>
          <w:numId w:val="39"/>
        </w:numPr>
        <w:spacing w:before="0" w:beforeAutospacing="0" w:after="0" w:afterAutospacing="0"/>
        <w:ind w:left="0"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перелік дій, які має право вчинити повірений (повірені).</w:t>
      </w:r>
    </w:p>
    <w:p w:rsidR="009D7BD6" w:rsidRPr="00B35F8A" w:rsidRDefault="009D7BD6"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lastRenderedPageBreak/>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9D7BD6" w:rsidRPr="00B35F8A" w:rsidRDefault="009D7BD6"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9D7BD6" w:rsidRPr="00B35F8A" w:rsidRDefault="009D7BD6"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9D7BD6" w:rsidRPr="00B35F8A" w:rsidRDefault="008757F5"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11.18.</w:t>
      </w:r>
      <w:r w:rsidR="009D7BD6" w:rsidRPr="00B35F8A">
        <w:rPr>
          <w:rFonts w:ascii="Times New Roman" w:hAnsi="Times New Roman" w:cs="Times New Roman"/>
          <w:color w:val="auto"/>
          <w:sz w:val="24"/>
          <w:szCs w:val="24"/>
          <w:lang w:val="uk-UA"/>
        </w:rPr>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w:t>
      </w:r>
    </w:p>
    <w:p w:rsidR="009D7BD6" w:rsidRPr="00B35F8A" w:rsidRDefault="009D7BD6"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w:t>
      </w:r>
      <w:r w:rsidR="00E67F8E" w:rsidRPr="00B35F8A">
        <w:rPr>
          <w:rFonts w:ascii="Times New Roman" w:hAnsi="Times New Roman" w:cs="Times New Roman"/>
          <w:color w:val="auto"/>
          <w:sz w:val="24"/>
          <w:szCs w:val="24"/>
          <w:lang w:val="uk-UA" w:eastAsia="ar-SA"/>
        </w:rPr>
        <w:t xml:space="preserve">(за наявності) </w:t>
      </w:r>
      <w:r w:rsidRPr="00B35F8A">
        <w:rPr>
          <w:rFonts w:ascii="Times New Roman" w:hAnsi="Times New Roman" w:cs="Times New Roman"/>
          <w:color w:val="auto"/>
          <w:sz w:val="24"/>
          <w:szCs w:val="24"/>
          <w:lang w:val="uk-UA"/>
        </w:rPr>
        <w:t>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w:t>
      </w:r>
    </w:p>
    <w:p w:rsidR="009D7BD6" w:rsidRPr="00B35F8A" w:rsidRDefault="009D7BD6"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rsidR="00F828B0" w:rsidRPr="00B35F8A" w:rsidRDefault="008757F5" w:rsidP="00C40505">
      <w:pPr>
        <w:pStyle w:val="af0"/>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11.18.</w:t>
      </w:r>
      <w:r w:rsidR="009D7BD6" w:rsidRPr="00B35F8A">
        <w:rPr>
          <w:rFonts w:ascii="Times New Roman" w:hAnsi="Times New Roman" w:cs="Times New Roman"/>
          <w:color w:val="auto"/>
          <w:sz w:val="24"/>
          <w:szCs w:val="24"/>
          <w:lang w:val="uk-UA"/>
        </w:rPr>
        <w:t>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та голосування на загальних зборах акціонерного товариства, що ведеться відповідною депозитарною установою.</w:t>
      </w:r>
    </w:p>
    <w:bookmarkEnd w:id="70"/>
    <w:bookmarkEnd w:id="71"/>
    <w:p w:rsidR="00AC608F" w:rsidRPr="00B35F8A" w:rsidRDefault="00AC608F" w:rsidP="00C40505">
      <w:pPr>
        <w:pStyle w:val="1"/>
        <w:spacing w:before="0" w:after="0"/>
        <w:ind w:firstLine="567"/>
        <w:jc w:val="left"/>
        <w:rPr>
          <w:rFonts w:ascii="Times New Roman" w:hAnsi="Times New Roman"/>
          <w:snapToGrid w:val="0"/>
          <w:sz w:val="24"/>
          <w:szCs w:val="24"/>
        </w:rPr>
      </w:pPr>
    </w:p>
    <w:p w:rsidR="00AC608F" w:rsidRPr="00B35F8A" w:rsidRDefault="002A0BCA" w:rsidP="00C40505">
      <w:pPr>
        <w:pStyle w:val="1"/>
        <w:spacing w:before="0" w:after="0"/>
        <w:rPr>
          <w:rFonts w:ascii="Times New Roman" w:hAnsi="Times New Roman"/>
          <w:snapToGrid w:val="0"/>
          <w:sz w:val="24"/>
          <w:szCs w:val="24"/>
        </w:rPr>
      </w:pPr>
      <w:bookmarkStart w:id="72" w:name="_Toc44663807"/>
      <w:r w:rsidRPr="00B35F8A">
        <w:rPr>
          <w:rFonts w:ascii="Times New Roman" w:hAnsi="Times New Roman"/>
          <w:snapToGrid w:val="0"/>
          <w:sz w:val="24"/>
          <w:szCs w:val="24"/>
        </w:rPr>
        <w:t xml:space="preserve">12. </w:t>
      </w:r>
      <w:bookmarkStart w:id="73" w:name="_Toc44662080"/>
      <w:bookmarkStart w:id="74" w:name="_Toc44662607"/>
      <w:bookmarkStart w:id="75" w:name="_Toc44663239"/>
      <w:bookmarkStart w:id="76" w:name="_Toc44663449"/>
      <w:r w:rsidR="00AC608F" w:rsidRPr="00B35F8A">
        <w:rPr>
          <w:rFonts w:ascii="Times New Roman" w:hAnsi="Times New Roman"/>
          <w:snapToGrid w:val="0"/>
          <w:sz w:val="24"/>
          <w:szCs w:val="24"/>
        </w:rPr>
        <w:t>Порядок виплати доходів за цінними паперами  та дивідендів</w:t>
      </w:r>
      <w:bookmarkEnd w:id="72"/>
      <w:bookmarkEnd w:id="73"/>
      <w:bookmarkEnd w:id="74"/>
      <w:bookmarkEnd w:id="75"/>
      <w:bookmarkEnd w:id="76"/>
    </w:p>
    <w:p w:rsidR="00BD59B1" w:rsidRPr="00B35F8A" w:rsidRDefault="00BD59B1" w:rsidP="00C40505"/>
    <w:p w:rsidR="00AC608F" w:rsidRPr="00B35F8A" w:rsidRDefault="00BD59B1" w:rsidP="00954DCC">
      <w:pPr>
        <w:numPr>
          <w:ilvl w:val="1"/>
          <w:numId w:val="18"/>
        </w:numPr>
        <w:ind w:left="0" w:firstLine="567"/>
        <w:rPr>
          <w:u w:val="single"/>
        </w:rPr>
      </w:pPr>
      <w:r w:rsidRPr="00B35F8A">
        <w:rPr>
          <w:u w:val="single"/>
        </w:rPr>
        <w:t xml:space="preserve"> Порядок виплати дивідендів</w:t>
      </w:r>
    </w:p>
    <w:p w:rsidR="00BD59B1" w:rsidRPr="00B35F8A" w:rsidRDefault="00BD59B1" w:rsidP="00C40505">
      <w:pPr>
        <w:ind w:firstLine="567"/>
        <w:jc w:val="both"/>
      </w:pPr>
      <w:r w:rsidRPr="00B35F8A">
        <w:t>Виплата дивідендів у разі обрання акціонерним товариством способу виплати через депозитарну систему України здійснюється через Центральний депозитарій та депозитарні установи.</w:t>
      </w:r>
    </w:p>
    <w:p w:rsidR="00BD59B1" w:rsidRPr="00B35F8A" w:rsidRDefault="00BD59B1" w:rsidP="00954DCC">
      <w:pPr>
        <w:numPr>
          <w:ilvl w:val="2"/>
          <w:numId w:val="18"/>
        </w:numPr>
        <w:ind w:left="0" w:firstLine="567"/>
        <w:jc w:val="both"/>
      </w:pPr>
      <w:r w:rsidRPr="00B35F8A">
        <w:t>Депозитарна установа здійснює виплату отриманих від Центрального депозитарію коштів (дивідендів):</w:t>
      </w:r>
    </w:p>
    <w:p w:rsidR="002C67DF" w:rsidRPr="00B35F8A" w:rsidRDefault="002C67DF" w:rsidP="00954DCC">
      <w:pPr>
        <w:numPr>
          <w:ilvl w:val="0"/>
          <w:numId w:val="12"/>
        </w:numPr>
        <w:ind w:left="0" w:firstLine="567"/>
        <w:jc w:val="both"/>
      </w:pPr>
      <w:r w:rsidRPr="00B35F8A">
        <w:t>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паперах;номінальним утримувачам відповідно до умов договорів про надання послуг з обслуговування рахунку номінального утримувача;</w:t>
      </w:r>
    </w:p>
    <w:p w:rsidR="00BD59B1" w:rsidRPr="00B35F8A" w:rsidRDefault="00BD59B1" w:rsidP="00954DCC">
      <w:pPr>
        <w:numPr>
          <w:ilvl w:val="0"/>
          <w:numId w:val="12"/>
        </w:numPr>
        <w:ind w:left="0" w:firstLine="567"/>
        <w:jc w:val="both"/>
      </w:pPr>
      <w:r w:rsidRPr="00B35F8A">
        <w:t>власникам, рахунки яких обслуговуються на підставі договору з акціонерним товариством, відповідно до умов договору про відкриття/обслуговування рахунк</w:t>
      </w:r>
      <w:r w:rsidR="008F311E" w:rsidRPr="00B35F8A">
        <w:t>ів в цін</w:t>
      </w:r>
      <w:r w:rsidRPr="00B35F8A">
        <w:t>них паперах власників;</w:t>
      </w:r>
    </w:p>
    <w:p w:rsidR="002C67DF" w:rsidRPr="00B35F8A" w:rsidRDefault="005364B3" w:rsidP="00C40505">
      <w:pPr>
        <w:ind w:firstLine="567"/>
        <w:jc w:val="both"/>
      </w:pPr>
      <w:r w:rsidRPr="00B35F8A">
        <w:t xml:space="preserve">- </w:t>
      </w:r>
      <w:r w:rsidR="0008670D" w:rsidRPr="00B35F8A">
        <w:t>іншим (крім депонентів</w:t>
      </w:r>
      <w:r w:rsidR="002C67DF" w:rsidRPr="00B35F8A">
        <w:t xml:space="preserve">, власників, рахунки яких обслуговуються на підставі договору з акціонерним товариством, </w:t>
      </w:r>
      <w:r w:rsidR="0008670D" w:rsidRPr="00B35F8A">
        <w:t xml:space="preserve">номінальних утримувачів) </w:t>
      </w:r>
      <w:r w:rsidR="00BD59B1" w:rsidRPr="00B35F8A">
        <w:t>особам, що мають право на отримання дивідендів (далі - інші особи, що мають право на отримання дивідендів), протягом 15 робочих днів</w:t>
      </w:r>
      <w:r w:rsidR="00E8549B" w:rsidRPr="00B35F8A">
        <w:t>, якщо інший строк не встановлений чинним законодавством України</w:t>
      </w:r>
      <w:r w:rsidR="003533B7" w:rsidRPr="00B35F8A">
        <w:t xml:space="preserve"> після отримання від відповідної особи заяви про отримання дивідендів за цінними паперами</w:t>
      </w:r>
      <w:r w:rsidR="0075097E" w:rsidRPr="00B35F8A">
        <w:t>,</w:t>
      </w:r>
      <w:r w:rsidR="0075097E" w:rsidRPr="00B35F8A">
        <w:rPr>
          <w:lang w:eastAsia="ar-SA"/>
        </w:rPr>
        <w:t xml:space="preserve"> оплати відповідною особою вартості послуг депозитарної установи за перерахування дивідендів,</w:t>
      </w:r>
      <w:r w:rsidR="0075097E" w:rsidRPr="00B35F8A">
        <w:t xml:space="preserve"> </w:t>
      </w:r>
      <w:r w:rsidR="003533B7" w:rsidRPr="00B35F8A">
        <w:t>та отримання оригіналів або належним чином засвідчених копій документів, які підтверджують право такої особи на отримання дивідендів (свідоцтво про право на спадщину, документи, що підтверджують правонаступництво тощо)</w:t>
      </w:r>
      <w:r w:rsidR="00D43B6E" w:rsidRPr="00B35F8A">
        <w:t>, та документів для встановлення особи</w:t>
      </w:r>
      <w:r w:rsidRPr="00B35F8A">
        <w:t xml:space="preserve">, оформлених відповідно до вимог чинного законодавства.  </w:t>
      </w:r>
    </w:p>
    <w:p w:rsidR="005364B3" w:rsidRPr="00B35F8A" w:rsidRDefault="005364B3" w:rsidP="00C40505">
      <w:pPr>
        <w:ind w:firstLine="709"/>
        <w:jc w:val="both"/>
      </w:pPr>
      <w:r w:rsidRPr="00B35F8A">
        <w:lastRenderedPageBreak/>
        <w:t>Якщо інші особи, що мають право на отримання дивідендів, є співвласниками цінних паперів, заява про отримання дивідендів за цінними паперами має бути підписана всіма співвласниками, також кожен співвласник повинен надати документи, які підтверджують його право на отримання дивідендів (свідоцтво про право на спадщину, документи, що підтверджують правонаступництво тощо), і документи для встановлення особи співвласника</w:t>
      </w:r>
      <w:r w:rsidR="00D731D4" w:rsidRPr="00B35F8A">
        <w:t>.</w:t>
      </w:r>
    </w:p>
    <w:p w:rsidR="00477C27" w:rsidRPr="00B35F8A" w:rsidRDefault="000E57CF" w:rsidP="00954DCC">
      <w:pPr>
        <w:numPr>
          <w:ilvl w:val="2"/>
          <w:numId w:val="18"/>
        </w:numPr>
        <w:ind w:left="0" w:firstLine="709"/>
        <w:jc w:val="both"/>
      </w:pPr>
      <w:r w:rsidRPr="00B35F8A">
        <w:t>Виплата дивідендів депонентам здійснюється шляхом переказу коштів</w:t>
      </w:r>
      <w:r w:rsidR="00477C27" w:rsidRPr="00B35F8A">
        <w:t xml:space="preserve"> (дивідендів), перерахованих на рахунок депозитарної установи для виплати </w:t>
      </w:r>
      <w:proofErr w:type="spellStart"/>
      <w:r w:rsidR="00477C27" w:rsidRPr="00B35F8A">
        <w:t>дивдіендів</w:t>
      </w:r>
      <w:proofErr w:type="spellEnd"/>
      <w:r w:rsidR="00477C27" w:rsidRPr="00B35F8A">
        <w:t xml:space="preserve">, на грошові </w:t>
      </w:r>
      <w:r w:rsidRPr="00B35F8A">
        <w:t>рахун</w:t>
      </w:r>
      <w:r w:rsidR="00477C27" w:rsidRPr="00B35F8A">
        <w:t>ки</w:t>
      </w:r>
      <w:r w:rsidRPr="00B35F8A">
        <w:t xml:space="preserve"> отримувач</w:t>
      </w:r>
      <w:r w:rsidR="00477C27" w:rsidRPr="00B35F8A">
        <w:t>ів (банківські</w:t>
      </w:r>
      <w:r w:rsidRPr="00B35F8A">
        <w:t xml:space="preserve"> рахунк</w:t>
      </w:r>
      <w:r w:rsidR="00477C27" w:rsidRPr="00B35F8A">
        <w:t>и</w:t>
      </w:r>
      <w:r w:rsidRPr="00B35F8A">
        <w:t>, інформація про як</w:t>
      </w:r>
      <w:r w:rsidR="00477C27" w:rsidRPr="00B35F8A">
        <w:t xml:space="preserve">і </w:t>
      </w:r>
      <w:r w:rsidRPr="00B35F8A">
        <w:t>зазначена в переліку осіб, які мають право на отримання дивідендів</w:t>
      </w:r>
      <w:r w:rsidR="00477C27" w:rsidRPr="00B35F8A">
        <w:t xml:space="preserve"> та на рахунках в цінних паперах депонентів</w:t>
      </w:r>
      <w:r w:rsidRPr="00B35F8A">
        <w:t>) та/або шляхом поштов</w:t>
      </w:r>
      <w:r w:rsidR="00477C27" w:rsidRPr="00B35F8A">
        <w:t>ого</w:t>
      </w:r>
      <w:r w:rsidRPr="00B35F8A">
        <w:t xml:space="preserve"> переказ</w:t>
      </w:r>
      <w:r w:rsidR="00477C27" w:rsidRPr="00B35F8A">
        <w:t>у</w:t>
      </w:r>
      <w:r w:rsidRPr="00B35F8A">
        <w:t xml:space="preserve"> на адрес</w:t>
      </w:r>
      <w:r w:rsidR="00477C27" w:rsidRPr="00B35F8A">
        <w:t>у</w:t>
      </w:r>
      <w:r w:rsidRPr="00B35F8A">
        <w:t xml:space="preserve"> акціонер</w:t>
      </w:r>
      <w:r w:rsidR="00477C27" w:rsidRPr="00B35F8A">
        <w:t>а відповідно до умов договору про обслуговування/відкриття рахунку в цінних паперах, укладених з депонентами, та/або згідно з порядком, передбаченим в анкеті рахунку в цінних паперах.</w:t>
      </w:r>
    </w:p>
    <w:p w:rsidR="00603596" w:rsidRPr="00B35F8A" w:rsidRDefault="00603596" w:rsidP="00954DCC">
      <w:pPr>
        <w:numPr>
          <w:ilvl w:val="2"/>
          <w:numId w:val="18"/>
        </w:numPr>
        <w:ind w:left="0" w:firstLine="709"/>
        <w:jc w:val="both"/>
      </w:pPr>
      <w:r w:rsidRPr="00B35F8A">
        <w:t>Виплата дивідендів власникам, рахунки у цінних паперах яких обслуговуються на підставі договору з акціонерним товариством, здійснюється депозитарною установою в порядку та на умовах, визначених таким договором.</w:t>
      </w:r>
    </w:p>
    <w:p w:rsidR="00603596" w:rsidRPr="00B35F8A" w:rsidRDefault="00603596" w:rsidP="00C40505">
      <w:pPr>
        <w:ind w:firstLine="709"/>
        <w:jc w:val="both"/>
      </w:pPr>
      <w:r w:rsidRPr="00B35F8A">
        <w:t>У разі припинення дії договору про відкриття/обслуговування рахунк</w:t>
      </w:r>
      <w:r w:rsidR="008F311E" w:rsidRPr="00B35F8A">
        <w:t>ів в цін</w:t>
      </w:r>
      <w:r w:rsidRPr="00B35F8A">
        <w:t>них паперах власників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зобов'язана протягом трьох робочих днів з дня припинення дії такого договору переказати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603596" w:rsidRPr="00B35F8A" w:rsidRDefault="00603596" w:rsidP="00C40505">
      <w:pPr>
        <w:ind w:firstLine="709"/>
        <w:jc w:val="both"/>
      </w:pPr>
      <w:r w:rsidRPr="00B35F8A">
        <w:t>Додатково депозитарна установа зобов'язана скласти перелік власників, яким протягом строку дії договору про відкриття/обслуговування рахунк</w:t>
      </w:r>
      <w:r w:rsidR="008F311E" w:rsidRPr="00B35F8A">
        <w:t>ів в цін</w:t>
      </w:r>
      <w:r w:rsidRPr="00B35F8A">
        <w:t>них паперах власників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w:t>
      </w:r>
      <w:r w:rsidR="008F311E" w:rsidRPr="00B35F8A">
        <w:t>ів в цін</w:t>
      </w:r>
      <w:r w:rsidRPr="00B35F8A">
        <w:t>них паперах власників, та Центральному депозитарію. Перелік інформації, що має містити Перелік власників, встановлюється Центральним депозитарієм.</w:t>
      </w:r>
    </w:p>
    <w:p w:rsidR="00603596" w:rsidRPr="00B35F8A" w:rsidRDefault="00603596" w:rsidP="00C40505">
      <w:pPr>
        <w:ind w:firstLine="709"/>
        <w:jc w:val="both"/>
      </w:pPr>
      <w:r w:rsidRPr="00B35F8A">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rsidR="00603596" w:rsidRPr="00B35F8A" w:rsidRDefault="00603596" w:rsidP="00C40505">
      <w:pPr>
        <w:ind w:firstLine="709"/>
        <w:jc w:val="both"/>
      </w:pPr>
      <w:r w:rsidRPr="00B35F8A">
        <w:t>Передання Переліку власників Центральному депозитарію здійснюється у формі електронного документа в порядку, визначеному Центральним депозитарієм, і оформлюється актом приймання-передавання, що складається у двох примірниках (по одному примірнику Центральному депозитарію та депозитарній установі, що складає Перелік власників). Акт приймання-передавання підписується уповноваженими представниками депозитарної установи, що передає Перелік власників, та Центрального депозитарію, а також засвідчується печатками вказаних осіб (за наявності).</w:t>
      </w:r>
    </w:p>
    <w:p w:rsidR="00127517" w:rsidRPr="00B35F8A" w:rsidRDefault="00603596" w:rsidP="00C40505">
      <w:pPr>
        <w:pStyle w:val="af0"/>
        <w:tabs>
          <w:tab w:val="left" w:pos="720"/>
          <w:tab w:val="left" w:pos="900"/>
        </w:tabs>
        <w:spacing w:before="0" w:beforeAutospacing="0" w:after="0" w:afterAutospacing="0"/>
        <w:ind w:firstLine="709"/>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У випадку, коли після розірвання депозитарною установою договору про відкриття/обслуговування рахунк</w:t>
      </w:r>
      <w:r w:rsidR="008F311E" w:rsidRPr="00B35F8A">
        <w:rPr>
          <w:rFonts w:ascii="Times New Roman" w:hAnsi="Times New Roman" w:cs="Times New Roman"/>
          <w:color w:val="auto"/>
          <w:sz w:val="24"/>
          <w:szCs w:val="24"/>
          <w:lang w:val="uk-UA"/>
        </w:rPr>
        <w:t>ів в цін</w:t>
      </w:r>
      <w:r w:rsidRPr="00B35F8A">
        <w:rPr>
          <w:rFonts w:ascii="Times New Roman" w:hAnsi="Times New Roman" w:cs="Times New Roman"/>
          <w:color w:val="auto"/>
          <w:sz w:val="24"/>
          <w:szCs w:val="24"/>
          <w:lang w:val="uk-UA"/>
        </w:rPr>
        <w:t>них паперах власників з акціонерним товариством облік прав на цінні папери здійснюється депозитарною установою, яка розірвала договір, відповідно до законодавства, зазначена депозитарна установа здійснює виплату дивідендів власникам, рахунки яким були відкриті на підставі договору з акціонерним товариством,  протягом 15 робочих днів після отримання від відповідної особи заяви на отримання дивідендів за цінними паперами</w:t>
      </w:r>
      <w:r w:rsidR="0075097E" w:rsidRPr="00B35F8A">
        <w:rPr>
          <w:rFonts w:ascii="Times New Roman" w:hAnsi="Times New Roman" w:cs="Times New Roman"/>
          <w:color w:val="auto"/>
          <w:sz w:val="24"/>
          <w:szCs w:val="24"/>
          <w:lang w:val="uk-UA"/>
        </w:rPr>
        <w:t>,</w:t>
      </w:r>
      <w:r w:rsidRPr="00B35F8A">
        <w:rPr>
          <w:rFonts w:ascii="Times New Roman" w:hAnsi="Times New Roman" w:cs="Times New Roman"/>
          <w:color w:val="auto"/>
          <w:sz w:val="24"/>
          <w:szCs w:val="24"/>
          <w:lang w:val="uk-UA"/>
        </w:rPr>
        <w:t xml:space="preserve"> </w:t>
      </w:r>
      <w:r w:rsidR="0075097E" w:rsidRPr="00B35F8A">
        <w:rPr>
          <w:rFonts w:ascii="Times New Roman" w:hAnsi="Times New Roman" w:cs="Times New Roman"/>
          <w:color w:val="auto"/>
          <w:sz w:val="24"/>
          <w:szCs w:val="24"/>
          <w:lang w:val="uk-UA" w:eastAsia="ar-SA"/>
        </w:rPr>
        <w:t>оплати відповідною особою вартості послуг депозитарної установи за перерахування дивідендів</w:t>
      </w:r>
      <w:r w:rsidR="0075097E" w:rsidRPr="00B35F8A">
        <w:rPr>
          <w:rFonts w:ascii="Times New Roman" w:hAnsi="Times New Roman" w:cs="Times New Roman"/>
          <w:color w:val="auto"/>
          <w:sz w:val="24"/>
          <w:szCs w:val="24"/>
          <w:lang w:val="uk-UA"/>
        </w:rPr>
        <w:t xml:space="preserve"> </w:t>
      </w:r>
      <w:r w:rsidRPr="00B35F8A">
        <w:rPr>
          <w:rFonts w:ascii="Times New Roman" w:hAnsi="Times New Roman" w:cs="Times New Roman"/>
          <w:color w:val="auto"/>
          <w:sz w:val="24"/>
          <w:szCs w:val="24"/>
          <w:lang w:val="uk-UA"/>
        </w:rPr>
        <w:t>та отримання оригіналів або належним чином засвідчених копій документів, які підтверджують право такої особи на отримання дивідендів</w:t>
      </w:r>
      <w:r w:rsidR="00D43B6E" w:rsidRPr="00B35F8A">
        <w:rPr>
          <w:rFonts w:ascii="Times New Roman" w:hAnsi="Times New Roman" w:cs="Times New Roman"/>
          <w:color w:val="auto"/>
          <w:sz w:val="24"/>
          <w:szCs w:val="24"/>
          <w:lang w:val="uk-UA"/>
        </w:rPr>
        <w:t>, та документів для встановлення особи</w:t>
      </w:r>
      <w:r w:rsidRPr="00B35F8A">
        <w:rPr>
          <w:rFonts w:ascii="Times New Roman" w:hAnsi="Times New Roman" w:cs="Times New Roman"/>
          <w:color w:val="auto"/>
          <w:sz w:val="24"/>
          <w:szCs w:val="24"/>
          <w:lang w:val="uk-UA"/>
        </w:rPr>
        <w:t>.</w:t>
      </w:r>
      <w:r w:rsidR="000E57CF" w:rsidRPr="00B35F8A">
        <w:rPr>
          <w:rFonts w:ascii="Times New Roman" w:hAnsi="Times New Roman" w:cs="Times New Roman"/>
          <w:color w:val="auto"/>
          <w:sz w:val="24"/>
          <w:szCs w:val="24"/>
          <w:lang w:val="uk-UA"/>
        </w:rPr>
        <w:t xml:space="preserve"> </w:t>
      </w:r>
    </w:p>
    <w:p w:rsidR="00BD59B1" w:rsidRPr="00B35F8A" w:rsidRDefault="00216A97" w:rsidP="00954DCC">
      <w:pPr>
        <w:numPr>
          <w:ilvl w:val="2"/>
          <w:numId w:val="18"/>
        </w:numPr>
        <w:ind w:left="0" w:firstLine="709"/>
        <w:jc w:val="both"/>
      </w:pPr>
      <w:r w:rsidRPr="00B35F8A">
        <w:lastRenderedPageBreak/>
        <w:t>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депозитарними установами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B40C97" w:rsidRPr="00B35F8A" w:rsidRDefault="00B40C97" w:rsidP="00954DCC">
      <w:pPr>
        <w:numPr>
          <w:ilvl w:val="2"/>
          <w:numId w:val="18"/>
        </w:numPr>
        <w:tabs>
          <w:tab w:val="left" w:pos="993"/>
        </w:tabs>
        <w:ind w:left="0" w:firstLine="709"/>
        <w:jc w:val="both"/>
      </w:pPr>
      <w:r w:rsidRPr="00B35F8A">
        <w:t>Кошти, зараховані на грошові рахунки Центрального депозитарію, депозитарних установ, номінальних утримувачів, депозитаріїв-кореспондентів як дивіденди для їх розподілу за власниками, не є власністю або доходами Центрального депозитарію, Розрахункового центру, депозитарних установ, депозитаріїв-кореспондентів, номінальних утримувачів. На відповідні кошти не може бути звернено стягнення за зобов'язаннями Центрального депозитарію, Розрахункового центру, депозитарних установ, номінальних утримувачів, депозитаріїв-кореспондентів.</w:t>
      </w:r>
    </w:p>
    <w:p w:rsidR="00216A97" w:rsidRPr="00B35F8A" w:rsidRDefault="00216A97" w:rsidP="00954DCC">
      <w:pPr>
        <w:numPr>
          <w:ilvl w:val="2"/>
          <w:numId w:val="18"/>
        </w:numPr>
        <w:tabs>
          <w:tab w:val="left" w:pos="993"/>
        </w:tabs>
        <w:ind w:left="0" w:firstLine="709"/>
        <w:jc w:val="both"/>
      </w:pPr>
      <w:r w:rsidRPr="00B35F8A">
        <w:t>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216A97" w:rsidRPr="00B35F8A" w:rsidRDefault="00216A97" w:rsidP="00954DCC">
      <w:pPr>
        <w:numPr>
          <w:ilvl w:val="0"/>
          <w:numId w:val="19"/>
        </w:numPr>
        <w:tabs>
          <w:tab w:val="left" w:pos="993"/>
        </w:tabs>
        <w:ind w:left="0" w:firstLine="709"/>
        <w:jc w:val="both"/>
      </w:pPr>
      <w:r w:rsidRPr="00B35F8A">
        <w:t>припинення професійної діяльності на фондовому ринку - депозитарної діяльності депозитарної установи;</w:t>
      </w:r>
    </w:p>
    <w:p w:rsidR="00216A97" w:rsidRPr="00B35F8A" w:rsidRDefault="00216A97" w:rsidP="00954DCC">
      <w:pPr>
        <w:numPr>
          <w:ilvl w:val="0"/>
          <w:numId w:val="19"/>
        </w:numPr>
        <w:tabs>
          <w:tab w:val="left" w:pos="993"/>
        </w:tabs>
        <w:ind w:left="0" w:firstLine="709"/>
        <w:jc w:val="both"/>
      </w:pPr>
      <w:r w:rsidRPr="00B35F8A">
        <w:t>припинення дії договору про відкриття/обслуговування рахунк</w:t>
      </w:r>
      <w:r w:rsidR="008F311E" w:rsidRPr="00B35F8A">
        <w:t>ів в цін</w:t>
      </w:r>
      <w:r w:rsidRPr="00B35F8A">
        <w:t>них паперах власників, укладеного з акціонерним товариством, та обрання акціонерним товариством нової депозитарної установи / передання ведення обліку прав на цінні папери до Центрального депозитарію відповідно до законодавства.</w:t>
      </w:r>
    </w:p>
    <w:p w:rsidR="00216A97" w:rsidRPr="00B35F8A" w:rsidRDefault="00216A97" w:rsidP="00954DCC">
      <w:pPr>
        <w:numPr>
          <w:ilvl w:val="2"/>
          <w:numId w:val="18"/>
        </w:numPr>
        <w:tabs>
          <w:tab w:val="left" w:pos="993"/>
        </w:tabs>
        <w:ind w:left="0" w:firstLine="709"/>
        <w:jc w:val="both"/>
      </w:pPr>
      <w:r w:rsidRPr="00B35F8A">
        <w:t>У випадку припинення дії договору про обслуговування рахунку в цінних паперах/про відкриття рахунку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15 робочих днів після отрим</w:t>
      </w:r>
      <w:r w:rsidR="003F34AC" w:rsidRPr="00B35F8A">
        <w:t>а</w:t>
      </w:r>
      <w:r w:rsidRPr="00B35F8A">
        <w:t>ння від відпові</w:t>
      </w:r>
      <w:r w:rsidR="00B03348" w:rsidRPr="00B35F8A">
        <w:t>д</w:t>
      </w:r>
      <w:r w:rsidRPr="00B35F8A">
        <w:t>ної особи заяви про отримання дивідендів за цінними паперами та отримання оригіналів  або належним чином засвідчених копій документів, які підтверджують право такої особи на отримання дивідендів та документів, які дають змогу встановити особу.</w:t>
      </w:r>
    </w:p>
    <w:p w:rsidR="002C44C8" w:rsidRPr="00B35F8A" w:rsidRDefault="002C44C8" w:rsidP="00954DCC">
      <w:pPr>
        <w:numPr>
          <w:ilvl w:val="2"/>
          <w:numId w:val="18"/>
        </w:numPr>
        <w:ind w:left="0" w:firstLine="709"/>
        <w:jc w:val="both"/>
      </w:pPr>
      <w:r w:rsidRPr="00B35F8A">
        <w:t>Виплата дивідендів здійснюється згідно інформації, наведен</w:t>
      </w:r>
      <w:r w:rsidR="00C364FE" w:rsidRPr="00B35F8A">
        <w:t>ої</w:t>
      </w:r>
      <w:r w:rsidRPr="00B35F8A">
        <w:t xml:space="preserve"> на рахунку в цінних паперах  та документах власника цінних паперів, якому виплачуються дивіденди, в тому числи інформація щодо паспортних даних, адреси проживання, відомостей щодо  реєстраційного номера облікової картки платника податків, способу перерахування дивідендів. </w:t>
      </w:r>
    </w:p>
    <w:p w:rsidR="002C44C8" w:rsidRPr="00B35F8A" w:rsidRDefault="002C44C8" w:rsidP="00954DCC">
      <w:pPr>
        <w:numPr>
          <w:ilvl w:val="2"/>
          <w:numId w:val="18"/>
        </w:numPr>
        <w:tabs>
          <w:tab w:val="left" w:pos="1701"/>
        </w:tabs>
        <w:ind w:left="0" w:firstLine="709"/>
        <w:jc w:val="both"/>
      </w:pPr>
      <w:r w:rsidRPr="00B35F8A">
        <w:t>Виплата дивідендів здійснюється за рахунок депонента, якщо інші положення не закріплені договором та чинним законодавством.</w:t>
      </w:r>
      <w:r w:rsidR="007B7B0A" w:rsidRPr="00B35F8A">
        <w:t xml:space="preserve"> Виплата дивідендів власникам цінних паперів, рахунки яких були відкриті на підставі Договору з емітентом, здійснюється за рахунок Емітента. У разі розірвання договору з емітента та продовження обслуговування рахунку в цінних паперах власника цінних паперів, виплата дивідендів здійснюється за рахунок такого власника цінних паперів. Виплата дивідендів іншим особам, які мають право на отримання дивідендів, здійснюється за рахунок таких осіб.</w:t>
      </w:r>
    </w:p>
    <w:p w:rsidR="002C44C8" w:rsidRPr="00B35F8A" w:rsidRDefault="002C44C8" w:rsidP="00954DCC">
      <w:pPr>
        <w:numPr>
          <w:ilvl w:val="2"/>
          <w:numId w:val="18"/>
        </w:numPr>
        <w:tabs>
          <w:tab w:val="left" w:pos="1701"/>
        </w:tabs>
        <w:ind w:left="0" w:firstLine="709"/>
        <w:jc w:val="both"/>
      </w:pPr>
      <w:r w:rsidRPr="00B35F8A">
        <w:t xml:space="preserve">Виплата дивідендів здійснюється за наявності реєстраційного номера облікової картки платника податків та інших обов’язкових даних, передбачених чинним законодавством та/або договором з емітентом або депонентом. </w:t>
      </w:r>
    </w:p>
    <w:p w:rsidR="002C44C8" w:rsidRPr="00B35F8A" w:rsidRDefault="002C44C8" w:rsidP="00954DCC">
      <w:pPr>
        <w:numPr>
          <w:ilvl w:val="2"/>
          <w:numId w:val="18"/>
        </w:numPr>
        <w:tabs>
          <w:tab w:val="left" w:pos="1701"/>
        </w:tabs>
        <w:ind w:left="0" w:firstLine="709"/>
        <w:jc w:val="both"/>
      </w:pPr>
      <w:r w:rsidRPr="00B35F8A">
        <w:t xml:space="preserve">У разі не здійснення власником цінних паперів дій щодо отримання дивідендів у спосіб, визначений відповідним договором або анкетою рахунку в цінних паперах (наприклад, в банківській установі, у відділені поштового зв’язку,  в касі депозитарної установи, тощо) дії депозитарної установи щодо перерахування дивідендів вважаються виконаними належним чином та депозитарна установа має повне право на утримання грошових коштів та повторне перерахування дивідендів. </w:t>
      </w:r>
    </w:p>
    <w:p w:rsidR="002C44C8" w:rsidRPr="00B35F8A" w:rsidRDefault="002C44C8" w:rsidP="00954DCC">
      <w:pPr>
        <w:numPr>
          <w:ilvl w:val="2"/>
          <w:numId w:val="18"/>
        </w:numPr>
        <w:tabs>
          <w:tab w:val="left" w:pos="1701"/>
        </w:tabs>
        <w:ind w:left="0" w:firstLine="709"/>
        <w:jc w:val="both"/>
      </w:pPr>
      <w:r w:rsidRPr="00B35F8A">
        <w:lastRenderedPageBreak/>
        <w:t xml:space="preserve">Депозитарна установа не несе відповідальності за порядок нарахування </w:t>
      </w:r>
      <w:r w:rsidR="00B029B9" w:rsidRPr="00B35F8A">
        <w:t>дивідендів</w:t>
      </w:r>
      <w:r w:rsidRPr="00B35F8A">
        <w:t xml:space="preserve">, визначення інформації  про депонента та належні йому дані в </w:t>
      </w:r>
      <w:r w:rsidR="00B029B9" w:rsidRPr="00B35F8A">
        <w:t xml:space="preserve"> Переліку власників, які мають право на отримання дивідендів (</w:t>
      </w:r>
      <w:r w:rsidRPr="00B35F8A">
        <w:t xml:space="preserve">відомостях виплати </w:t>
      </w:r>
      <w:r w:rsidR="00D43B6E" w:rsidRPr="00B35F8A">
        <w:t>дивідендів</w:t>
      </w:r>
      <w:r w:rsidR="00B029B9" w:rsidRPr="00B35F8A">
        <w:t>)</w:t>
      </w:r>
      <w:r w:rsidRPr="00B35F8A">
        <w:t xml:space="preserve">, термін зарахування дивідендів на рахунок депозитарної установи, порядок відрахування податків, зборів та інших платежів з суми </w:t>
      </w:r>
      <w:r w:rsidR="00D43B6E" w:rsidRPr="00B35F8A">
        <w:t>дивідендів</w:t>
      </w:r>
      <w:r w:rsidRPr="00B35F8A">
        <w:t>, передбачених чинним законодавством.</w:t>
      </w:r>
    </w:p>
    <w:p w:rsidR="002C44C8" w:rsidRPr="00B35F8A" w:rsidRDefault="002C44C8" w:rsidP="00954DCC">
      <w:pPr>
        <w:numPr>
          <w:ilvl w:val="2"/>
          <w:numId w:val="18"/>
        </w:numPr>
        <w:tabs>
          <w:tab w:val="left" w:pos="1701"/>
        </w:tabs>
        <w:ind w:left="0" w:firstLine="709"/>
        <w:jc w:val="both"/>
      </w:pPr>
      <w:r w:rsidRPr="00B35F8A">
        <w:t xml:space="preserve">Депозитарна установа не несе відповідальності за неможливість виплати дивідендів депоненту, у разі якщо депонент не зазначив порядок виплати дивідендів та/або зазначив невірні або помилкові дані для перерахування </w:t>
      </w:r>
      <w:r w:rsidR="00D43B6E" w:rsidRPr="00B35F8A">
        <w:t>дивідендів</w:t>
      </w:r>
      <w:r w:rsidRPr="00B35F8A">
        <w:t xml:space="preserve">, а також у разі, якщо на рахунку в цінних паперах недостатньо даних для виплати </w:t>
      </w:r>
      <w:r w:rsidR="00D43B6E" w:rsidRPr="00B35F8A">
        <w:t>дивідендів</w:t>
      </w:r>
      <w:r w:rsidRPr="00B35F8A">
        <w:t>.</w:t>
      </w:r>
    </w:p>
    <w:p w:rsidR="00AD3B55" w:rsidRPr="00B35F8A" w:rsidRDefault="00AD3B55" w:rsidP="00954DCC">
      <w:pPr>
        <w:numPr>
          <w:ilvl w:val="2"/>
          <w:numId w:val="18"/>
        </w:numPr>
        <w:tabs>
          <w:tab w:val="left" w:pos="1701"/>
        </w:tabs>
        <w:ind w:left="0" w:firstLine="709"/>
        <w:jc w:val="both"/>
      </w:pPr>
      <w:r w:rsidRPr="00B35F8A">
        <w:t>Депозитарна установа здійснює переказ дивідендів (доходів) у грошових коштах за цінними паперами, що 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відкритого в іноземній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rsidR="00AD3B55" w:rsidRDefault="00AD3B55" w:rsidP="00C40505">
      <w:pPr>
        <w:tabs>
          <w:tab w:val="left" w:pos="1701"/>
        </w:tabs>
        <w:ind w:firstLine="709"/>
        <w:jc w:val="both"/>
      </w:pPr>
      <w:r w:rsidRPr="00B35F8A">
        <w:t>Якщо кошти, які надійшли на грошовий рахунок депозитарної установи в Україні, не виплачені отримувачам у разі невчинення ними необхідних дій для їх отримання, передбачених внутрішніми документами депозитарної установи,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p w:rsidR="003A5D82" w:rsidRPr="00B35F8A" w:rsidRDefault="003A5D82" w:rsidP="003A5D82">
      <w:pPr>
        <w:numPr>
          <w:ilvl w:val="2"/>
          <w:numId w:val="18"/>
        </w:numPr>
        <w:tabs>
          <w:tab w:val="left" w:pos="1701"/>
        </w:tabs>
        <w:ind w:left="0" w:firstLine="709"/>
        <w:jc w:val="both"/>
      </w:pPr>
      <w:r w:rsidRPr="003A5D82">
        <w:t>Депозитарна установа повинна переказати кошти, що призначені для виплати за цінними паперами, права на які обліковувались у неї, та не були нею виплачені особам, які мають право на їх отримання, у встановленому законодавством порядку на грошовий рахунок Центрального депозитарію у Розрахунковому центрі з одночасним поданням Центральному депозитарію відповідного повідомлення щодо загальної суми коштів окремо за відповідним випуском цінних паперів та відповідного розпорядження у порядку, визначеному внутрішніми документами Центрального депозитарію.</w:t>
      </w:r>
    </w:p>
    <w:p w:rsidR="00AD3B55" w:rsidRPr="00B35F8A" w:rsidRDefault="00AD3B55" w:rsidP="00C40505">
      <w:pPr>
        <w:tabs>
          <w:tab w:val="left" w:pos="1701"/>
        </w:tabs>
        <w:ind w:firstLine="709"/>
        <w:jc w:val="both"/>
      </w:pPr>
    </w:p>
    <w:p w:rsidR="00BD59B1" w:rsidRPr="00B35F8A" w:rsidRDefault="00B50507" w:rsidP="00954DCC">
      <w:pPr>
        <w:numPr>
          <w:ilvl w:val="1"/>
          <w:numId w:val="18"/>
        </w:numPr>
        <w:tabs>
          <w:tab w:val="left" w:pos="1701"/>
        </w:tabs>
        <w:ind w:left="0" w:firstLine="709"/>
        <w:rPr>
          <w:b/>
          <w:u w:val="single"/>
        </w:rPr>
      </w:pPr>
      <w:r w:rsidRPr="00B35F8A">
        <w:rPr>
          <w:b/>
          <w:u w:val="single"/>
        </w:rPr>
        <w:t xml:space="preserve"> Порядок виплати доходів за цінними паперами (крім дивідендів)</w:t>
      </w:r>
      <w:r w:rsidR="00A54513" w:rsidRPr="00B35F8A">
        <w:rPr>
          <w:b/>
          <w:u w:val="single"/>
        </w:rPr>
        <w:t>.</w:t>
      </w:r>
    </w:p>
    <w:p w:rsidR="00A54513" w:rsidRPr="00B35F8A" w:rsidRDefault="00A54513" w:rsidP="00954DCC">
      <w:pPr>
        <w:pStyle w:val="af0"/>
        <w:numPr>
          <w:ilvl w:val="2"/>
          <w:numId w:val="18"/>
        </w:numPr>
        <w:tabs>
          <w:tab w:val="left" w:pos="720"/>
          <w:tab w:val="left" w:pos="900"/>
          <w:tab w:val="left" w:pos="1701"/>
        </w:tabs>
        <w:spacing w:before="0" w:beforeAutospacing="0" w:after="0" w:afterAutospacing="0"/>
        <w:ind w:left="0" w:firstLine="709"/>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Якщо умовами договору про обслуговування випусків цінних паперів між емітентом і Центральним депозитарієм передбачено забезпечення Центральним депозитарієм здійснення емітентом виплати доходів за цінними паперами у грошових коштах, емітент, Центральний депозитарій, депозитарні установи та депозитарії-кореспонденти згідно з Правилами Розрахункового центру і Правилами та іншими внутрішніми документами Центрального депозитарію здійснюють такі дії щодо виплати доходів (крім дивідендів, за винятком дивідендів за цінними паперами ІСІ).Депозитарна установа має здійснити виплату отриманих від Центрального депозитарію коштів:</w:t>
      </w:r>
    </w:p>
    <w:p w:rsidR="00A54513" w:rsidRPr="00B35F8A" w:rsidRDefault="00A54513" w:rsidP="00954DCC">
      <w:pPr>
        <w:pStyle w:val="af0"/>
        <w:numPr>
          <w:ilvl w:val="0"/>
          <w:numId w:val="42"/>
        </w:numPr>
        <w:tabs>
          <w:tab w:val="left" w:pos="720"/>
          <w:tab w:val="left" w:pos="900"/>
        </w:tabs>
        <w:spacing w:before="0" w:beforeAutospacing="0" w:after="0" w:afterAutospacing="0"/>
        <w:ind w:left="0" w:firstLine="709"/>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своїм депонентам відповідно до умов договорів про обслуговування/відкриття рахунку в цінних паперах, укладених з ними, та/або згідно з порядком, передбаченим в анкеті рахунку в цінних паперах;</w:t>
      </w:r>
    </w:p>
    <w:p w:rsidR="00127517" w:rsidRPr="00B35F8A" w:rsidRDefault="00A54513" w:rsidP="00954DCC">
      <w:pPr>
        <w:pStyle w:val="af0"/>
        <w:numPr>
          <w:ilvl w:val="0"/>
          <w:numId w:val="42"/>
        </w:numPr>
        <w:tabs>
          <w:tab w:val="left" w:pos="720"/>
          <w:tab w:val="left" w:pos="900"/>
        </w:tabs>
        <w:spacing w:before="0" w:beforeAutospacing="0" w:after="0" w:afterAutospacing="0"/>
        <w:ind w:left="0" w:firstLine="709"/>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іншим (крім депонентів) особам, які мають право на отримання доходів за цінними паперами,</w:t>
      </w:r>
      <w:r w:rsidR="00127517" w:rsidRPr="00B35F8A">
        <w:rPr>
          <w:rFonts w:ascii="Times New Roman" w:hAnsi="Times New Roman" w:cs="Times New Roman"/>
          <w:color w:val="auto"/>
          <w:sz w:val="24"/>
          <w:szCs w:val="24"/>
          <w:lang w:val="uk-UA"/>
        </w:rPr>
        <w:t xml:space="preserve"> протягом 15 робочих днів після отримання від </w:t>
      </w:r>
      <w:proofErr w:type="spellStart"/>
      <w:r w:rsidR="00127517" w:rsidRPr="00B35F8A">
        <w:rPr>
          <w:rFonts w:ascii="Times New Roman" w:hAnsi="Times New Roman" w:cs="Times New Roman"/>
          <w:color w:val="auto"/>
          <w:sz w:val="24"/>
          <w:szCs w:val="24"/>
          <w:lang w:val="uk-UA"/>
        </w:rPr>
        <w:t>відповдіаної</w:t>
      </w:r>
      <w:proofErr w:type="spellEnd"/>
      <w:r w:rsidR="00127517" w:rsidRPr="00B35F8A">
        <w:rPr>
          <w:rFonts w:ascii="Times New Roman" w:hAnsi="Times New Roman" w:cs="Times New Roman"/>
          <w:color w:val="auto"/>
          <w:sz w:val="24"/>
          <w:szCs w:val="24"/>
          <w:lang w:val="uk-UA"/>
        </w:rPr>
        <w:t xml:space="preserve"> особи заяви про отримання доходів за цінними паперами</w:t>
      </w:r>
      <w:r w:rsidR="0075097E" w:rsidRPr="00B35F8A">
        <w:rPr>
          <w:rFonts w:ascii="Times New Roman" w:hAnsi="Times New Roman" w:cs="Times New Roman"/>
          <w:color w:val="auto"/>
          <w:sz w:val="24"/>
          <w:szCs w:val="24"/>
          <w:lang w:val="uk-UA"/>
        </w:rPr>
        <w:t>,</w:t>
      </w:r>
      <w:r w:rsidR="00127517" w:rsidRPr="00B35F8A">
        <w:rPr>
          <w:rFonts w:ascii="Times New Roman" w:hAnsi="Times New Roman" w:cs="Times New Roman"/>
          <w:color w:val="auto"/>
          <w:sz w:val="24"/>
          <w:szCs w:val="24"/>
          <w:lang w:val="uk-UA"/>
        </w:rPr>
        <w:t xml:space="preserve"> </w:t>
      </w:r>
      <w:r w:rsidR="0075097E" w:rsidRPr="00B35F8A">
        <w:rPr>
          <w:rFonts w:ascii="Times New Roman" w:hAnsi="Times New Roman" w:cs="Times New Roman"/>
          <w:color w:val="auto"/>
          <w:sz w:val="24"/>
          <w:szCs w:val="24"/>
          <w:lang w:val="uk-UA" w:eastAsia="ar-SA"/>
        </w:rPr>
        <w:t>оплати відповідною особою вартості послуг депозитарної установи за перерахування дивідендів</w:t>
      </w:r>
      <w:r w:rsidR="0075097E" w:rsidRPr="00B35F8A">
        <w:rPr>
          <w:rFonts w:ascii="Times New Roman" w:hAnsi="Times New Roman" w:cs="Times New Roman"/>
          <w:color w:val="auto"/>
          <w:sz w:val="24"/>
          <w:szCs w:val="24"/>
          <w:lang w:val="uk-UA"/>
        </w:rPr>
        <w:t xml:space="preserve"> </w:t>
      </w:r>
      <w:r w:rsidR="00127517" w:rsidRPr="00B35F8A">
        <w:rPr>
          <w:rFonts w:ascii="Times New Roman" w:hAnsi="Times New Roman" w:cs="Times New Roman"/>
          <w:color w:val="auto"/>
          <w:sz w:val="24"/>
          <w:szCs w:val="24"/>
          <w:lang w:val="uk-UA"/>
        </w:rPr>
        <w:t xml:space="preserve">та оригіналів </w:t>
      </w:r>
      <w:r w:rsidR="00D43B6E" w:rsidRPr="00B35F8A">
        <w:rPr>
          <w:rFonts w:ascii="Times New Roman" w:hAnsi="Times New Roman" w:cs="Times New Roman"/>
          <w:color w:val="auto"/>
          <w:sz w:val="24"/>
          <w:szCs w:val="24"/>
          <w:lang w:val="uk-UA"/>
        </w:rPr>
        <w:t>або належним чином засвідчених копій документів, що підтверджують право такої особи на отримання цих доходів, та документів для встановлення особи.</w:t>
      </w:r>
    </w:p>
    <w:p w:rsidR="00520433" w:rsidRPr="00B35F8A" w:rsidRDefault="00520433" w:rsidP="00C40505">
      <w:pPr>
        <w:pStyle w:val="af0"/>
        <w:tabs>
          <w:tab w:val="left" w:pos="720"/>
          <w:tab w:val="left" w:pos="900"/>
        </w:tabs>
        <w:spacing w:before="0" w:beforeAutospacing="0" w:after="0" w:afterAutospacing="0"/>
        <w:ind w:firstLine="709"/>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Перерахування доходів за цінними паперами </w:t>
      </w:r>
      <w:proofErr w:type="spellStart"/>
      <w:r w:rsidRPr="00B35F8A">
        <w:rPr>
          <w:rFonts w:ascii="Times New Roman" w:hAnsi="Times New Roman" w:cs="Times New Roman"/>
          <w:color w:val="auto"/>
          <w:sz w:val="24"/>
          <w:szCs w:val="24"/>
          <w:lang w:val="uk-UA"/>
        </w:rPr>
        <w:t>здійнюється</w:t>
      </w:r>
      <w:proofErr w:type="spellEnd"/>
      <w:r w:rsidRPr="00B35F8A">
        <w:rPr>
          <w:rFonts w:ascii="Times New Roman" w:hAnsi="Times New Roman" w:cs="Times New Roman"/>
          <w:color w:val="auto"/>
          <w:sz w:val="24"/>
          <w:szCs w:val="24"/>
          <w:lang w:val="uk-UA"/>
        </w:rPr>
        <w:t xml:space="preserve"> на банківський рахунок отримувача або поштовим переказом (конкретний спосіб визначається о</w:t>
      </w:r>
      <w:r w:rsidR="00427A67" w:rsidRPr="00B35F8A">
        <w:rPr>
          <w:rFonts w:ascii="Times New Roman" w:hAnsi="Times New Roman" w:cs="Times New Roman"/>
          <w:color w:val="auto"/>
          <w:sz w:val="24"/>
          <w:szCs w:val="24"/>
          <w:lang w:val="uk-UA"/>
        </w:rPr>
        <w:t>т</w:t>
      </w:r>
      <w:r w:rsidRPr="00B35F8A">
        <w:rPr>
          <w:rFonts w:ascii="Times New Roman" w:hAnsi="Times New Roman" w:cs="Times New Roman"/>
          <w:color w:val="auto"/>
          <w:sz w:val="24"/>
          <w:szCs w:val="24"/>
          <w:lang w:val="uk-UA"/>
        </w:rPr>
        <w:t>римувачем в заяві) за рахунок отримувача.</w:t>
      </w:r>
    </w:p>
    <w:p w:rsidR="00061ED7" w:rsidRPr="00B35F8A" w:rsidRDefault="00061ED7" w:rsidP="00954DCC">
      <w:pPr>
        <w:pStyle w:val="af0"/>
        <w:numPr>
          <w:ilvl w:val="2"/>
          <w:numId w:val="18"/>
        </w:numPr>
        <w:tabs>
          <w:tab w:val="left" w:pos="720"/>
          <w:tab w:val="left" w:pos="900"/>
        </w:tabs>
        <w:spacing w:before="0" w:beforeAutospacing="0" w:after="0" w:afterAutospacing="0"/>
        <w:ind w:left="0" w:firstLine="709"/>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Кошти, зараховані на рахунки депозитарної установи як доходи, отримані за цінними паперами емітентів, не є власністю або доходами депозитарної установи.</w:t>
      </w:r>
    </w:p>
    <w:p w:rsidR="00061ED7" w:rsidRPr="00B35F8A" w:rsidRDefault="00061ED7" w:rsidP="00954DCC">
      <w:pPr>
        <w:pStyle w:val="af0"/>
        <w:numPr>
          <w:ilvl w:val="2"/>
          <w:numId w:val="18"/>
        </w:numPr>
        <w:tabs>
          <w:tab w:val="left" w:pos="720"/>
          <w:tab w:val="left" w:pos="900"/>
        </w:tabs>
        <w:spacing w:before="0" w:beforeAutospacing="0" w:after="0" w:afterAutospacing="0"/>
        <w:ind w:left="0" w:firstLine="709"/>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lastRenderedPageBreak/>
        <w:t xml:space="preserve">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rsidR="00061ED7" w:rsidRPr="00B35F8A" w:rsidRDefault="00061ED7" w:rsidP="00954DCC">
      <w:pPr>
        <w:pStyle w:val="af0"/>
        <w:numPr>
          <w:ilvl w:val="2"/>
          <w:numId w:val="18"/>
        </w:numPr>
        <w:tabs>
          <w:tab w:val="left" w:pos="720"/>
          <w:tab w:val="left" w:pos="900"/>
        </w:tabs>
        <w:spacing w:before="0" w:beforeAutospacing="0" w:after="0" w:afterAutospacing="0"/>
        <w:ind w:left="0" w:firstLine="709"/>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15 </w:t>
      </w:r>
      <w:r w:rsidR="009343F3" w:rsidRPr="00B35F8A">
        <w:rPr>
          <w:rFonts w:ascii="Times New Roman" w:hAnsi="Times New Roman" w:cs="Times New Roman"/>
          <w:color w:val="auto"/>
          <w:sz w:val="24"/>
          <w:szCs w:val="24"/>
          <w:lang w:val="uk-UA"/>
        </w:rPr>
        <w:t xml:space="preserve">(п'ятнадцяти) </w:t>
      </w:r>
      <w:r w:rsidRPr="00B35F8A">
        <w:rPr>
          <w:rFonts w:ascii="Times New Roman" w:hAnsi="Times New Roman" w:cs="Times New Roman"/>
          <w:color w:val="auto"/>
          <w:sz w:val="24"/>
          <w:szCs w:val="24"/>
          <w:lang w:val="uk-UA"/>
        </w:rPr>
        <w:t>робочих днів після отримання від відповідної особи заяви про отримання доходів за цінними паперами</w:t>
      </w:r>
      <w:r w:rsidR="0075097E" w:rsidRPr="00B35F8A">
        <w:rPr>
          <w:rFonts w:ascii="Times New Roman" w:hAnsi="Times New Roman" w:cs="Times New Roman"/>
          <w:color w:val="auto"/>
          <w:sz w:val="24"/>
          <w:szCs w:val="24"/>
          <w:lang w:val="uk-UA"/>
        </w:rPr>
        <w:t>,</w:t>
      </w:r>
      <w:r w:rsidRPr="00B35F8A">
        <w:rPr>
          <w:rFonts w:ascii="Times New Roman" w:hAnsi="Times New Roman" w:cs="Times New Roman"/>
          <w:color w:val="auto"/>
          <w:sz w:val="24"/>
          <w:szCs w:val="24"/>
          <w:lang w:val="uk-UA"/>
        </w:rPr>
        <w:t xml:space="preserve"> </w:t>
      </w:r>
      <w:r w:rsidR="0075097E" w:rsidRPr="00B35F8A">
        <w:rPr>
          <w:rFonts w:ascii="Times New Roman" w:hAnsi="Times New Roman" w:cs="Times New Roman"/>
          <w:color w:val="auto"/>
          <w:sz w:val="24"/>
          <w:szCs w:val="24"/>
          <w:lang w:val="uk-UA" w:eastAsia="ar-SA"/>
        </w:rPr>
        <w:t>оплати відповідною особою вартості послуг депозитарної установи за перерахування дивідендів</w:t>
      </w:r>
      <w:r w:rsidR="0075097E" w:rsidRPr="00B35F8A">
        <w:rPr>
          <w:rFonts w:ascii="Times New Roman" w:hAnsi="Times New Roman" w:cs="Times New Roman"/>
          <w:color w:val="auto"/>
          <w:sz w:val="24"/>
          <w:szCs w:val="24"/>
          <w:lang w:val="uk-UA"/>
        </w:rPr>
        <w:t xml:space="preserve"> </w:t>
      </w:r>
      <w:r w:rsidR="007E2C76" w:rsidRPr="00B35F8A">
        <w:rPr>
          <w:rFonts w:ascii="Times New Roman" w:hAnsi="Times New Roman" w:cs="Times New Roman"/>
          <w:color w:val="auto"/>
          <w:sz w:val="24"/>
          <w:szCs w:val="24"/>
          <w:lang w:val="uk-UA"/>
        </w:rPr>
        <w:t>та оригіналів або належним чином засвідчених копій документів, що підтверджують право такої особи на отримання цих доходів, та документів для встановлення особи.</w:t>
      </w:r>
    </w:p>
    <w:p w:rsidR="00520433" w:rsidRPr="00B35F8A" w:rsidRDefault="00061ED7" w:rsidP="00954DCC">
      <w:pPr>
        <w:pStyle w:val="af0"/>
        <w:numPr>
          <w:ilvl w:val="2"/>
          <w:numId w:val="18"/>
        </w:numPr>
        <w:tabs>
          <w:tab w:val="left" w:pos="720"/>
          <w:tab w:val="left" w:pos="900"/>
        </w:tabs>
        <w:spacing w:before="0" w:beforeAutospacing="0" w:after="0" w:afterAutospacing="0"/>
        <w:ind w:left="0" w:firstLine="709"/>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w:t>
      </w:r>
      <w:r w:rsidR="008F311E" w:rsidRPr="00B35F8A">
        <w:rPr>
          <w:rFonts w:ascii="Times New Roman" w:hAnsi="Times New Roman" w:cs="Times New Roman"/>
          <w:color w:val="auto"/>
          <w:sz w:val="24"/>
          <w:szCs w:val="24"/>
          <w:lang w:val="uk-UA"/>
        </w:rPr>
        <w:t>ів в цін</w:t>
      </w:r>
      <w:r w:rsidRPr="00B35F8A">
        <w:rPr>
          <w:rFonts w:ascii="Times New Roman" w:hAnsi="Times New Roman" w:cs="Times New Roman"/>
          <w:color w:val="auto"/>
          <w:sz w:val="24"/>
          <w:szCs w:val="24"/>
          <w:lang w:val="uk-UA"/>
        </w:rPr>
        <w:t>них паперах власників, укладеного з емітентом, забезпечується емітентом в установленому законодавством порядку згідно з умовами відповідного договору.</w:t>
      </w:r>
    </w:p>
    <w:p w:rsidR="00612305" w:rsidRPr="00B35F8A" w:rsidRDefault="00612305"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 xml:space="preserve">Виплата </w:t>
      </w:r>
      <w:r w:rsidR="00761858" w:rsidRPr="00B35F8A">
        <w:rPr>
          <w:rFonts w:ascii="Times New Roman" w:hAnsi="Times New Roman" w:cs="Times New Roman"/>
          <w:color w:val="auto"/>
          <w:sz w:val="24"/>
          <w:szCs w:val="24"/>
          <w:lang w:val="uk-UA"/>
        </w:rPr>
        <w:t xml:space="preserve">доходів за цінними паперами </w:t>
      </w:r>
      <w:r w:rsidRPr="00B35F8A">
        <w:rPr>
          <w:rFonts w:ascii="Times New Roman" w:hAnsi="Times New Roman" w:cs="Times New Roman"/>
          <w:color w:val="auto"/>
          <w:sz w:val="24"/>
          <w:szCs w:val="24"/>
          <w:lang w:val="uk-UA"/>
        </w:rPr>
        <w:t xml:space="preserve">здійснюється </w:t>
      </w:r>
      <w:r w:rsidR="00761858" w:rsidRPr="00B35F8A">
        <w:rPr>
          <w:rFonts w:ascii="Times New Roman" w:hAnsi="Times New Roman" w:cs="Times New Roman"/>
          <w:color w:val="auto"/>
          <w:sz w:val="24"/>
          <w:szCs w:val="24"/>
          <w:lang w:val="uk-UA"/>
        </w:rPr>
        <w:t xml:space="preserve"> за рахунок Емітента </w:t>
      </w:r>
      <w:r w:rsidR="005E7591" w:rsidRPr="00B35F8A">
        <w:rPr>
          <w:rFonts w:ascii="Times New Roman" w:hAnsi="Times New Roman" w:cs="Times New Roman"/>
          <w:color w:val="auto"/>
          <w:sz w:val="24"/>
          <w:szCs w:val="24"/>
          <w:lang w:val="uk-UA"/>
        </w:rPr>
        <w:t xml:space="preserve">згідно тарифів депозитарної установи </w:t>
      </w:r>
      <w:r w:rsidRPr="00B35F8A">
        <w:rPr>
          <w:rFonts w:ascii="Times New Roman" w:hAnsi="Times New Roman" w:cs="Times New Roman"/>
          <w:color w:val="auto"/>
          <w:sz w:val="24"/>
          <w:szCs w:val="24"/>
          <w:lang w:val="uk-UA"/>
        </w:rPr>
        <w:t xml:space="preserve">на банківські рахунки або </w:t>
      </w:r>
      <w:r w:rsidR="000F20F2" w:rsidRPr="00B35F8A">
        <w:rPr>
          <w:rFonts w:ascii="Times New Roman" w:hAnsi="Times New Roman" w:cs="Times New Roman"/>
          <w:color w:val="auto"/>
          <w:sz w:val="24"/>
          <w:szCs w:val="24"/>
          <w:lang w:val="uk-UA"/>
        </w:rPr>
        <w:t xml:space="preserve">на адресу </w:t>
      </w:r>
      <w:r w:rsidR="00761858" w:rsidRPr="00B35F8A">
        <w:rPr>
          <w:rFonts w:ascii="Times New Roman" w:hAnsi="Times New Roman" w:cs="Times New Roman"/>
          <w:color w:val="auto"/>
          <w:sz w:val="24"/>
          <w:szCs w:val="24"/>
          <w:lang w:val="uk-UA"/>
        </w:rPr>
        <w:t>власника цінних паперів</w:t>
      </w:r>
      <w:r w:rsidR="000F20F2" w:rsidRPr="00B35F8A">
        <w:rPr>
          <w:rFonts w:ascii="Times New Roman" w:hAnsi="Times New Roman" w:cs="Times New Roman"/>
          <w:color w:val="auto"/>
          <w:sz w:val="24"/>
          <w:szCs w:val="24"/>
          <w:lang w:val="uk-UA"/>
        </w:rPr>
        <w:t xml:space="preserve"> відповідно до умов договору та/або згідно з порядком, передбаченим в анкеті рахунку в цінних паперах</w:t>
      </w:r>
      <w:r w:rsidR="008B19C2" w:rsidRPr="00B35F8A">
        <w:rPr>
          <w:rFonts w:ascii="Times New Roman" w:hAnsi="Times New Roman" w:cs="Times New Roman"/>
          <w:color w:val="auto"/>
          <w:sz w:val="24"/>
          <w:szCs w:val="24"/>
          <w:lang w:val="uk-UA"/>
        </w:rPr>
        <w:t>, якщо інші умови не визначені договором або чинним законодавством.</w:t>
      </w:r>
    </w:p>
    <w:p w:rsidR="00B029B9" w:rsidRPr="00B35F8A" w:rsidRDefault="00B029B9" w:rsidP="00954DCC">
      <w:pPr>
        <w:numPr>
          <w:ilvl w:val="2"/>
          <w:numId w:val="18"/>
        </w:numPr>
        <w:ind w:left="0" w:firstLine="567"/>
        <w:jc w:val="both"/>
      </w:pPr>
      <w:r w:rsidRPr="00B35F8A">
        <w:t xml:space="preserve">Виплата доходів за цінними паперами здійснюється за наявності реєстраційного номера облікової картки платника податків та інших обов’язкових даних, передбачених чинним законодавством та/або договором з емітентом або депонентом. </w:t>
      </w:r>
    </w:p>
    <w:p w:rsidR="00B029B9" w:rsidRPr="00B35F8A" w:rsidRDefault="00B029B9" w:rsidP="00954DCC">
      <w:pPr>
        <w:numPr>
          <w:ilvl w:val="2"/>
          <w:numId w:val="18"/>
        </w:numPr>
        <w:ind w:left="0" w:firstLine="567"/>
        <w:jc w:val="both"/>
      </w:pPr>
      <w:r w:rsidRPr="00B35F8A">
        <w:t xml:space="preserve">У разі не здійснення власником цінних паперів дій щодо отримання доходів за цінними паперами у спосіб, визначений відповідним договором або анкетою рахунку в цінних паперах (наприклад, в банківській установі, у відділені поштового зв’язку,  в касі депозитарної установи, тощо) дії депозитарної установи щодо перерахування доходів за цінними паперами вважаються виконаними належним чином та депозитарна установа має повне право на утримання грошових коштів та повторне перерахування дивідендів. </w:t>
      </w:r>
    </w:p>
    <w:p w:rsidR="00B029B9" w:rsidRPr="00B35F8A" w:rsidRDefault="00B029B9" w:rsidP="00954DCC">
      <w:pPr>
        <w:numPr>
          <w:ilvl w:val="2"/>
          <w:numId w:val="18"/>
        </w:numPr>
        <w:ind w:left="0" w:firstLine="567"/>
        <w:jc w:val="both"/>
      </w:pPr>
      <w:r w:rsidRPr="00B35F8A">
        <w:t>Депозитарна установа не несе відповідальності за порядок нарахування доходів за цінними паперами, визначення інформації  про власника цінних паперів та належні йому дані в документах для виплати доходів за цінними паперами, термін зарахування доходів за цінними паперами на рахунок депозитарної установи, порядок відрахування податків, зборів та інших платежів з суми доходів за цінними паперами, передбачених чинним законодавством.</w:t>
      </w:r>
    </w:p>
    <w:p w:rsidR="00B029B9" w:rsidRPr="00B35F8A" w:rsidRDefault="00B029B9" w:rsidP="00954DCC">
      <w:pPr>
        <w:numPr>
          <w:ilvl w:val="2"/>
          <w:numId w:val="18"/>
        </w:numPr>
        <w:ind w:left="0" w:firstLine="567"/>
        <w:jc w:val="both"/>
      </w:pPr>
      <w:r w:rsidRPr="00B35F8A">
        <w:t>Депозитарна установа не несе відповідальності за неможливість виплати доходів за цінними паперами власнику цінних паперів, у разі якщо власників цінних паперів не зазначив порядок виплати доходів за цінними паперами та/або зазначив невірні або помилкові дані для перерахування доходів за цінними паперами, а також у разі, якщо на рахунку в цінних паперах недостатньо даних для виплати доходів за цінними паперами.</w:t>
      </w:r>
    </w:p>
    <w:p w:rsidR="008B19C2" w:rsidRPr="00B35F8A" w:rsidRDefault="008B19C2"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p>
    <w:p w:rsidR="00AC608F" w:rsidRPr="00B35F8A" w:rsidRDefault="00AC608F" w:rsidP="00954DCC">
      <w:pPr>
        <w:numPr>
          <w:ilvl w:val="1"/>
          <w:numId w:val="18"/>
        </w:numPr>
        <w:ind w:left="0" w:firstLine="567"/>
        <w:rPr>
          <w:b/>
          <w:u w:val="single"/>
        </w:rPr>
      </w:pPr>
      <w:r w:rsidRPr="00B35F8A">
        <w:rPr>
          <w:b/>
          <w:u w:val="single"/>
        </w:rPr>
        <w:t>Виплати дивідендів (доходів) за цінними паперами, які розміщені за межами України.</w:t>
      </w:r>
    </w:p>
    <w:p w:rsidR="00AC608F" w:rsidRPr="00B35F8A" w:rsidRDefault="00AC608F" w:rsidP="00C40505">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AC608F" w:rsidRPr="00B35F8A" w:rsidRDefault="00AC608F" w:rsidP="009343F3">
      <w:pPr>
        <w:pStyle w:val="af0"/>
        <w:tabs>
          <w:tab w:val="left" w:pos="567"/>
          <w:tab w:val="left" w:pos="72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lastRenderedPageBreak/>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AC608F" w:rsidRPr="00B35F8A" w:rsidRDefault="00AC608F" w:rsidP="009343F3">
      <w:pPr>
        <w:pStyle w:val="af0"/>
        <w:tabs>
          <w:tab w:val="left" w:pos="720"/>
          <w:tab w:val="left" w:pos="900"/>
        </w:tabs>
        <w:spacing w:before="0" w:beforeAutospacing="0" w:after="0" w:afterAutospacing="0"/>
        <w:ind w:firstLine="567"/>
        <w:jc w:val="both"/>
        <w:rPr>
          <w:rFonts w:ascii="Times New Roman" w:hAnsi="Times New Roman" w:cs="Times New Roman"/>
          <w:color w:val="auto"/>
          <w:sz w:val="24"/>
          <w:szCs w:val="24"/>
          <w:lang w:val="uk-UA"/>
        </w:rPr>
      </w:pPr>
      <w:r w:rsidRPr="00B35F8A">
        <w:rPr>
          <w:rFonts w:ascii="Times New Roman" w:hAnsi="Times New Roman" w:cs="Times New Roman"/>
          <w:color w:val="auto"/>
          <w:sz w:val="24"/>
          <w:szCs w:val="24"/>
          <w:lang w:val="uk-UA"/>
        </w:rPr>
        <w:t>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Депозитарні установи зобов'язані зарахувати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AC608F" w:rsidRPr="00B35F8A" w:rsidRDefault="00AC608F" w:rsidP="00C40505">
      <w:pPr>
        <w:ind w:left="360"/>
        <w:jc w:val="both"/>
      </w:pPr>
    </w:p>
    <w:p w:rsidR="003B6F4B" w:rsidRPr="00B35F8A" w:rsidRDefault="003B6F4B" w:rsidP="00C40505">
      <w:pPr>
        <w:ind w:left="360"/>
        <w:jc w:val="both"/>
      </w:pPr>
    </w:p>
    <w:p w:rsidR="000A6056" w:rsidRPr="00B35F8A" w:rsidRDefault="000A6056" w:rsidP="00954DCC">
      <w:pPr>
        <w:pStyle w:val="1"/>
        <w:numPr>
          <w:ilvl w:val="0"/>
          <w:numId w:val="18"/>
        </w:numPr>
        <w:spacing w:before="0" w:after="0"/>
        <w:rPr>
          <w:rFonts w:ascii="Times New Roman" w:hAnsi="Times New Roman"/>
          <w:snapToGrid w:val="0"/>
          <w:sz w:val="24"/>
          <w:szCs w:val="24"/>
          <w:lang w:val="ru-RU"/>
        </w:rPr>
      </w:pPr>
      <w:bookmarkStart w:id="77" w:name="_Toc44662081"/>
      <w:bookmarkStart w:id="78" w:name="_Toc44662608"/>
      <w:bookmarkStart w:id="79" w:name="_Toc44663240"/>
      <w:bookmarkStart w:id="80" w:name="_Toc44663450"/>
      <w:bookmarkStart w:id="81" w:name="_Toc44663808"/>
      <w:r w:rsidRPr="00B35F8A">
        <w:rPr>
          <w:rFonts w:ascii="Times New Roman" w:hAnsi="Times New Roman"/>
          <w:snapToGrid w:val="0"/>
          <w:sz w:val="24"/>
          <w:szCs w:val="24"/>
        </w:rPr>
        <w:t>Порядок надання емітенту реєстру власників цінних паперів</w:t>
      </w:r>
      <w:r w:rsidR="000E0B44" w:rsidRPr="00B35F8A">
        <w:rPr>
          <w:rFonts w:ascii="Times New Roman" w:hAnsi="Times New Roman"/>
          <w:snapToGrid w:val="0"/>
          <w:sz w:val="24"/>
          <w:szCs w:val="24"/>
        </w:rPr>
        <w:t xml:space="preserve"> та виконання інших </w:t>
      </w:r>
      <w:r w:rsidR="00894A39" w:rsidRPr="00B35F8A">
        <w:rPr>
          <w:rFonts w:ascii="Times New Roman" w:hAnsi="Times New Roman"/>
          <w:snapToGrid w:val="0"/>
          <w:sz w:val="24"/>
          <w:szCs w:val="24"/>
        </w:rPr>
        <w:t>послуг для емітента</w:t>
      </w:r>
      <w:bookmarkEnd w:id="77"/>
      <w:bookmarkEnd w:id="78"/>
      <w:bookmarkEnd w:id="79"/>
      <w:bookmarkEnd w:id="80"/>
      <w:bookmarkEnd w:id="81"/>
    </w:p>
    <w:p w:rsidR="00960D5D" w:rsidRPr="00B35F8A" w:rsidRDefault="00960D5D" w:rsidP="00960D5D">
      <w:pPr>
        <w:rPr>
          <w:lang w:val="ru-RU"/>
        </w:rPr>
      </w:pPr>
    </w:p>
    <w:p w:rsidR="000A6056" w:rsidRPr="00B35F8A" w:rsidRDefault="000A6056" w:rsidP="00954DCC">
      <w:pPr>
        <w:numPr>
          <w:ilvl w:val="1"/>
          <w:numId w:val="18"/>
        </w:numPr>
        <w:ind w:left="0" w:firstLine="567"/>
        <w:jc w:val="both"/>
      </w:pPr>
      <w:r w:rsidRPr="00B35F8A">
        <w:t xml:space="preserve"> Емітент має право обрати депозитарну установу уповноваженою особою на отримання реєстру власників іменних цінних паперів. В цьому випадку виконання </w:t>
      </w:r>
      <w:r w:rsidR="00A45660" w:rsidRPr="00B35F8A">
        <w:t xml:space="preserve">депозитарних </w:t>
      </w:r>
      <w:r w:rsidRPr="00B35F8A">
        <w:t>операцій щодо отримання реєстру власників іменних цінних паперів  здійснюється на підставі договору про надання реєстру власників іменних цінних паперів, укладеного між Емітентом та депозитарною установою.</w:t>
      </w:r>
    </w:p>
    <w:p w:rsidR="000A6056" w:rsidRPr="00B35F8A" w:rsidRDefault="000A6056" w:rsidP="00954DCC">
      <w:pPr>
        <w:numPr>
          <w:ilvl w:val="1"/>
          <w:numId w:val="18"/>
        </w:numPr>
        <w:ind w:left="0" w:firstLine="567"/>
        <w:jc w:val="both"/>
      </w:pPr>
      <w:r w:rsidRPr="00B35F8A">
        <w:t>У разі якщо депозитарна установа є визначеною особою, що отримала розпорядження про надання реєстру власників іменних цінних паперів, вона дає Центральному депозитарію розпорядження про складення реєстру власників іменних цінних паперів відповідного емітента.</w:t>
      </w:r>
    </w:p>
    <w:p w:rsidR="000A6056" w:rsidRPr="00B35F8A" w:rsidRDefault="000A6056" w:rsidP="00C40505">
      <w:pPr>
        <w:ind w:firstLine="567"/>
        <w:jc w:val="both"/>
      </w:pPr>
      <w:r w:rsidRPr="00B35F8A">
        <w:t>Центральний депозитарій складає реєстр власників іменних цінних паперів, облік яких відповідно до компетенції, встановленої цим Законом, здійснює Центральний депозитарій, та подає його депозитарній установі, з якою емітентом укладено договір про надання реєстру. Депозитарна установа після отримання реєстру власників іменних цінних паперів відповідно до договору надає емітенту реєстр власників іменних цінних паперів в установленому таким договором порядку з урахуванням вимог, визначених Комісією.</w:t>
      </w:r>
    </w:p>
    <w:p w:rsidR="000A6056" w:rsidRPr="00B35F8A" w:rsidRDefault="000A6056" w:rsidP="00C40505">
      <w:pPr>
        <w:ind w:firstLine="567"/>
        <w:jc w:val="both"/>
      </w:pPr>
      <w:r w:rsidRPr="00B35F8A">
        <w:t>У разі подання реєстру власників іменних цінних паперів у формі паперового документа він засвідчується печаткою та підписом уповноваженої особи депозитарної установи.</w:t>
      </w:r>
    </w:p>
    <w:p w:rsidR="000A6056" w:rsidRPr="00B35F8A" w:rsidRDefault="000A6056" w:rsidP="00954DCC">
      <w:pPr>
        <w:numPr>
          <w:ilvl w:val="1"/>
          <w:numId w:val="18"/>
        </w:numPr>
        <w:ind w:left="0" w:firstLine="567"/>
        <w:jc w:val="both"/>
      </w:pPr>
      <w:r w:rsidRPr="00B35F8A">
        <w:t>Депозитарна установа не має права вносити зміни до реєстру власників іменних цінних паперів, облік яких відповідно до компетенції, встановленої цим Законом, здійснює Центральний депозитарій, складени</w:t>
      </w:r>
      <w:r w:rsidR="003721A5" w:rsidRPr="00B35F8A">
        <w:t>й</w:t>
      </w:r>
      <w:r w:rsidRPr="00B35F8A">
        <w:t xml:space="preserve"> Центральним депозитарієм.</w:t>
      </w:r>
    </w:p>
    <w:p w:rsidR="00894A39" w:rsidRPr="00B35F8A" w:rsidRDefault="00894A39" w:rsidP="00954DCC">
      <w:pPr>
        <w:numPr>
          <w:ilvl w:val="1"/>
          <w:numId w:val="18"/>
        </w:numPr>
        <w:ind w:left="0" w:firstLine="567"/>
        <w:jc w:val="both"/>
      </w:pPr>
      <w:r w:rsidRPr="00B35F8A">
        <w:t xml:space="preserve">Депозитарна установа </w:t>
      </w:r>
      <w:r w:rsidR="00013D07" w:rsidRPr="00B35F8A">
        <w:t>на підставі відпові</w:t>
      </w:r>
      <w:r w:rsidR="00890043" w:rsidRPr="00B35F8A">
        <w:t>д</w:t>
      </w:r>
      <w:r w:rsidR="00013D07" w:rsidRPr="00B35F8A">
        <w:t>ного правочину має право надавати емітенту послугу керуючого його рахунком в цінних паперах в Центральному депозитарії. Умови</w:t>
      </w:r>
      <w:r w:rsidR="009E7330" w:rsidRPr="00B35F8A">
        <w:t>,</w:t>
      </w:r>
      <w:r w:rsidR="00013D07" w:rsidRPr="00B35F8A">
        <w:t xml:space="preserve"> порядок</w:t>
      </w:r>
      <w:r w:rsidR="009E7330" w:rsidRPr="00B35F8A">
        <w:t xml:space="preserve"> та вартість </w:t>
      </w:r>
      <w:r w:rsidR="00013D07" w:rsidRPr="00B35F8A">
        <w:t xml:space="preserve"> надання послуг</w:t>
      </w:r>
      <w:r w:rsidR="009E7330" w:rsidRPr="00B35F8A">
        <w:t>и визначається в договорі.</w:t>
      </w:r>
    </w:p>
    <w:p w:rsidR="000A6056" w:rsidRPr="00B35F8A" w:rsidRDefault="000A6056" w:rsidP="00C40505">
      <w:pPr>
        <w:ind w:firstLine="851"/>
        <w:jc w:val="both"/>
      </w:pPr>
    </w:p>
    <w:p w:rsidR="009343F3" w:rsidRPr="00B35F8A" w:rsidRDefault="009343F3" w:rsidP="00C40505">
      <w:pPr>
        <w:ind w:firstLine="851"/>
        <w:jc w:val="both"/>
      </w:pPr>
    </w:p>
    <w:p w:rsidR="00A256F3" w:rsidRPr="00B35F8A" w:rsidRDefault="00A256F3" w:rsidP="00954DCC">
      <w:pPr>
        <w:pStyle w:val="1"/>
        <w:numPr>
          <w:ilvl w:val="0"/>
          <w:numId w:val="18"/>
        </w:numPr>
        <w:spacing w:before="0" w:after="0"/>
        <w:rPr>
          <w:rFonts w:ascii="Times New Roman" w:hAnsi="Times New Roman"/>
          <w:snapToGrid w:val="0"/>
          <w:sz w:val="24"/>
          <w:szCs w:val="24"/>
          <w:lang w:val="ru-RU"/>
        </w:rPr>
      </w:pPr>
      <w:bookmarkStart w:id="82" w:name="_Toc44662082"/>
      <w:bookmarkStart w:id="83" w:name="_Toc44662609"/>
      <w:bookmarkStart w:id="84" w:name="_Toc44663241"/>
      <w:bookmarkStart w:id="85" w:name="_Toc44663451"/>
      <w:bookmarkStart w:id="86" w:name="_Toc44663809"/>
      <w:bookmarkStart w:id="87" w:name="_Toc67213734"/>
      <w:r w:rsidRPr="00B35F8A">
        <w:rPr>
          <w:rFonts w:ascii="Times New Roman" w:hAnsi="Times New Roman"/>
          <w:snapToGrid w:val="0"/>
          <w:sz w:val="24"/>
          <w:szCs w:val="24"/>
        </w:rPr>
        <w:t>Порядок направлення акціонерам</w:t>
      </w:r>
      <w:r w:rsidR="00A50ADE" w:rsidRPr="00B35F8A">
        <w:rPr>
          <w:rFonts w:ascii="Times New Roman" w:hAnsi="Times New Roman"/>
          <w:snapToGrid w:val="0"/>
          <w:sz w:val="24"/>
          <w:szCs w:val="24"/>
        </w:rPr>
        <w:t xml:space="preserve"> </w:t>
      </w:r>
      <w:r w:rsidR="00A50ADE" w:rsidRPr="00B35F8A">
        <w:rPr>
          <w:rFonts w:ascii="Times New Roman" w:hAnsi="Times New Roman"/>
          <w:sz w:val="24"/>
          <w:szCs w:val="24"/>
        </w:rPr>
        <w:t>повідомлень</w:t>
      </w:r>
      <w:r w:rsidRPr="00B35F8A">
        <w:rPr>
          <w:rFonts w:ascii="Times New Roman" w:hAnsi="Times New Roman"/>
          <w:snapToGrid w:val="0"/>
          <w:sz w:val="24"/>
          <w:szCs w:val="24"/>
        </w:rPr>
        <w:t xml:space="preserve"> через депозитарну систему України</w:t>
      </w:r>
      <w:bookmarkEnd w:id="82"/>
      <w:bookmarkEnd w:id="83"/>
      <w:bookmarkEnd w:id="84"/>
      <w:bookmarkEnd w:id="85"/>
      <w:bookmarkEnd w:id="86"/>
      <w:r w:rsidR="00960D5D" w:rsidRPr="00B35F8A">
        <w:rPr>
          <w:rFonts w:ascii="Times New Roman" w:hAnsi="Times New Roman"/>
          <w:snapToGrid w:val="0"/>
          <w:sz w:val="24"/>
          <w:szCs w:val="24"/>
          <w:lang w:val="ru-RU"/>
        </w:rPr>
        <w:t>.</w:t>
      </w:r>
    </w:p>
    <w:p w:rsidR="00960D5D" w:rsidRPr="00B35F8A" w:rsidRDefault="00960D5D" w:rsidP="00960D5D">
      <w:pPr>
        <w:rPr>
          <w:lang w:val="ru-RU"/>
        </w:rPr>
      </w:pPr>
    </w:p>
    <w:p w:rsidR="00732A4C" w:rsidRPr="00B35F8A" w:rsidRDefault="00D127F7" w:rsidP="00954DCC">
      <w:pPr>
        <w:numPr>
          <w:ilvl w:val="1"/>
          <w:numId w:val="18"/>
        </w:numPr>
        <w:ind w:left="0" w:firstLine="567"/>
        <w:jc w:val="both"/>
      </w:pPr>
      <w:r w:rsidRPr="00B35F8A">
        <w:t xml:space="preserve">   Депозитарні установи </w:t>
      </w:r>
      <w:r w:rsidR="00732A4C" w:rsidRPr="00B35F8A">
        <w:t>здійснюють повідомлення акціонерів на підставі документів, отриманих від Центрального депозитарію:</w:t>
      </w:r>
    </w:p>
    <w:p w:rsidR="00732A4C" w:rsidRPr="00B35F8A" w:rsidRDefault="00732A4C" w:rsidP="00954DCC">
      <w:pPr>
        <w:numPr>
          <w:ilvl w:val="0"/>
          <w:numId w:val="12"/>
        </w:numPr>
        <w:ind w:left="0" w:firstLine="567"/>
        <w:jc w:val="both"/>
      </w:pPr>
      <w:r w:rsidRPr="00B35F8A">
        <w:lastRenderedPageBreak/>
        <w:t>розпорядження про направлення акціонерам повідомлення;</w:t>
      </w:r>
    </w:p>
    <w:p w:rsidR="00732A4C" w:rsidRPr="00B35F8A" w:rsidRDefault="00D26B30" w:rsidP="00C40505">
      <w:pPr>
        <w:ind w:firstLine="567"/>
      </w:pPr>
      <w:r w:rsidRPr="00B35F8A">
        <w:t xml:space="preserve">- </w:t>
      </w:r>
      <w:r w:rsidR="00732A4C" w:rsidRPr="00B35F8A">
        <w:t>копії повідомлення, отриманого від акціонерного товариства</w:t>
      </w:r>
      <w:r w:rsidR="009771A3" w:rsidRPr="00B35F8A">
        <w:t xml:space="preserve"> або акціонерів, які скликають загальні збори, або Депозитарної установи.</w:t>
      </w:r>
    </w:p>
    <w:p w:rsidR="00732A4C" w:rsidRPr="00B35F8A" w:rsidRDefault="00D26B30" w:rsidP="00C40505">
      <w:pPr>
        <w:ind w:firstLine="567"/>
        <w:jc w:val="both"/>
      </w:pPr>
      <w:r w:rsidRPr="00B35F8A">
        <w:t xml:space="preserve">- </w:t>
      </w:r>
      <w:r w:rsidR="00732A4C" w:rsidRPr="00B35F8A">
        <w:t>інших документів, визначених внутрішніми документами Центрального депозитарію</w:t>
      </w:r>
      <w:r w:rsidR="00DA154C" w:rsidRPr="00B35F8A">
        <w:t>.</w:t>
      </w:r>
    </w:p>
    <w:p w:rsidR="00DA154C" w:rsidRPr="00B35F8A" w:rsidRDefault="00732A4C" w:rsidP="00954DCC">
      <w:pPr>
        <w:numPr>
          <w:ilvl w:val="1"/>
          <w:numId w:val="18"/>
        </w:numPr>
        <w:ind w:left="0" w:firstLine="567"/>
        <w:jc w:val="both"/>
      </w:pPr>
      <w:r w:rsidRPr="00B35F8A">
        <w:t xml:space="preserve"> Н</w:t>
      </w:r>
      <w:r w:rsidR="00D127F7" w:rsidRPr="00B35F8A">
        <w:t>е пізніше трьох робочих днів після отримання від Центрального депозитарію документів та/або інформації</w:t>
      </w:r>
      <w:r w:rsidRPr="00B35F8A">
        <w:t xml:space="preserve">, передбачених п. 14.1 цього Внутрішнього положення, </w:t>
      </w:r>
      <w:r w:rsidR="00C3783D" w:rsidRPr="00B35F8A">
        <w:t xml:space="preserve">депозитарна установа забезпечує </w:t>
      </w:r>
      <w:r w:rsidR="00D127F7" w:rsidRPr="00B35F8A">
        <w:t>направлення копії повідомлення, отриманого від Центрального депозитарію, депонентам, що є акціонерами, яким направляється повідомлення, в електронному вигляді з адреси електронної пошти для направлення повідомлень на зазначену в анкеті рахунку в цінних паперах або договорі про обслуговування / відкриття рахунку в цінних паперах адресу електронної пошти депонента</w:t>
      </w:r>
      <w:r w:rsidR="0038376E" w:rsidRPr="00B35F8A">
        <w:t>.</w:t>
      </w:r>
    </w:p>
    <w:p w:rsidR="003B7705" w:rsidRPr="00B35F8A" w:rsidRDefault="00CB68E0" w:rsidP="00954DCC">
      <w:pPr>
        <w:numPr>
          <w:ilvl w:val="1"/>
          <w:numId w:val="18"/>
        </w:numPr>
        <w:ind w:left="0" w:firstLine="567"/>
        <w:jc w:val="both"/>
      </w:pPr>
      <w:r w:rsidRPr="00B35F8A">
        <w:t xml:space="preserve">Депозитарна установа </w:t>
      </w:r>
      <w:r w:rsidR="003B7705" w:rsidRPr="00B35F8A">
        <w:t xml:space="preserve">не пізніше наступного робочого дня після отримання від Центрального депозитарію документів та/або інформації, визначених п. 14.1 цього Внутрішнього положення, </w:t>
      </w:r>
      <w:r w:rsidRPr="00B35F8A">
        <w:t xml:space="preserve">забезпечує </w:t>
      </w:r>
      <w:r w:rsidR="003B7705" w:rsidRPr="00B35F8A">
        <w:t>направлення копії повідомлення, отриманого від Центрального депозитарію, номінальним утримувачам, клієнтами яких або клієнтами клієнтів яких є акціонери, яким направляється повідомлення, в електронному вигляді.</w:t>
      </w:r>
    </w:p>
    <w:p w:rsidR="00D127F7" w:rsidRPr="00B35F8A" w:rsidRDefault="00D127F7" w:rsidP="00954DCC">
      <w:pPr>
        <w:numPr>
          <w:ilvl w:val="1"/>
          <w:numId w:val="18"/>
        </w:numPr>
        <w:ind w:left="0" w:firstLine="567"/>
        <w:jc w:val="both"/>
      </w:pPr>
      <w:r w:rsidRPr="00B35F8A">
        <w:t>Відправка повідомлень</w:t>
      </w:r>
      <w:r w:rsidR="00732A4C" w:rsidRPr="00B35F8A">
        <w:t xml:space="preserve"> депозитарною установою</w:t>
      </w:r>
      <w:r w:rsidRPr="00B35F8A">
        <w:t xml:space="preserve"> здійснюється на адресу електронної пошти депонента, зазначену в анкеті рахунку в цінних паперах.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визначених пунктом </w:t>
      </w:r>
      <w:r w:rsidR="00732A4C" w:rsidRPr="00B35F8A">
        <w:t>14.1</w:t>
      </w:r>
      <w:r w:rsidRPr="00B35F8A">
        <w:t xml:space="preserve"> цього розділу, забезпечує розміщення посилання на копію повідомлення на власн</w:t>
      </w:r>
      <w:r w:rsidR="003B7705" w:rsidRPr="00B35F8A">
        <w:t xml:space="preserve">ому </w:t>
      </w:r>
      <w:proofErr w:type="spellStart"/>
      <w:r w:rsidR="003B7705" w:rsidRPr="00B35F8A">
        <w:t>вебсайті</w:t>
      </w:r>
      <w:proofErr w:type="spellEnd"/>
      <w:r w:rsidRPr="00B35F8A">
        <w:t>.</w:t>
      </w:r>
    </w:p>
    <w:p w:rsidR="00221092" w:rsidRPr="00B35F8A" w:rsidRDefault="00414BD1" w:rsidP="00954DCC">
      <w:pPr>
        <w:numPr>
          <w:ilvl w:val="1"/>
          <w:numId w:val="18"/>
        </w:numPr>
        <w:ind w:left="0" w:firstLine="567"/>
        <w:jc w:val="both"/>
      </w:pPr>
      <w:r w:rsidRPr="00B35F8A">
        <w:t>У разі відсутності на рахунку в цінних паперах</w:t>
      </w:r>
      <w:r w:rsidR="002C2F85" w:rsidRPr="00B35F8A">
        <w:t xml:space="preserve"> інформації щодо </w:t>
      </w:r>
      <w:r w:rsidRPr="00B35F8A">
        <w:t xml:space="preserve"> </w:t>
      </w:r>
      <w:r w:rsidR="002C2F85" w:rsidRPr="00B35F8A">
        <w:t>адреси електронної пошти</w:t>
      </w:r>
      <w:r w:rsidR="00221092" w:rsidRPr="00B35F8A">
        <w:t>:</w:t>
      </w:r>
    </w:p>
    <w:p w:rsidR="00E71AD2" w:rsidRPr="00B35F8A" w:rsidRDefault="00221092" w:rsidP="00C40505">
      <w:pPr>
        <w:ind w:firstLine="567"/>
        <w:jc w:val="both"/>
      </w:pPr>
      <w:r w:rsidRPr="00B35F8A">
        <w:t xml:space="preserve">направлення відповідно до вимог чинного законодавства повідомлення всім особам, які є акціонерами певного акціонерного товариства на певну дату, </w:t>
      </w:r>
      <w:r w:rsidR="00E71AD2" w:rsidRPr="00B35F8A">
        <w:t xml:space="preserve">здійснюється шляхом </w:t>
      </w:r>
      <w:r w:rsidRPr="00B35F8A">
        <w:t xml:space="preserve">розміщення депозитарною установою на </w:t>
      </w:r>
      <w:r w:rsidR="003B7705" w:rsidRPr="00B35F8A">
        <w:t xml:space="preserve">власному сайті посилання на адресу </w:t>
      </w:r>
      <w:proofErr w:type="spellStart"/>
      <w:r w:rsidR="003B7705" w:rsidRPr="00B35F8A">
        <w:t>вебсторінки</w:t>
      </w:r>
      <w:proofErr w:type="spellEnd"/>
      <w:r w:rsidR="003B7705" w:rsidRPr="00B35F8A">
        <w:t xml:space="preserve"> на </w:t>
      </w:r>
      <w:proofErr w:type="spellStart"/>
      <w:r w:rsidR="003B7705" w:rsidRPr="00B35F8A">
        <w:t>вебсайті</w:t>
      </w:r>
      <w:proofErr w:type="spellEnd"/>
      <w:r w:rsidR="003B7705" w:rsidRPr="00B35F8A" w:rsidDel="003B7705">
        <w:t xml:space="preserve"> </w:t>
      </w:r>
      <w:r w:rsidRPr="00B35F8A">
        <w:t xml:space="preserve"> Центрального депозитарію, на якій розміщено копію отриманого повідомлення із зазначенням визначеної </w:t>
      </w:r>
      <w:proofErr w:type="spellStart"/>
      <w:r w:rsidRPr="00B35F8A">
        <w:t>вииогами</w:t>
      </w:r>
      <w:proofErr w:type="spellEnd"/>
      <w:r w:rsidRPr="00B35F8A">
        <w:t xml:space="preserve"> чинного зако</w:t>
      </w:r>
      <w:r w:rsidR="00E71AD2" w:rsidRPr="00B35F8A">
        <w:t>нодавства</w:t>
      </w:r>
      <w:r w:rsidRPr="00B35F8A">
        <w:t xml:space="preserve"> інформації про відповідне акціонерне товариство та виду повідомлення</w:t>
      </w:r>
      <w:r w:rsidR="00632078" w:rsidRPr="00B35F8A">
        <w:t>;</w:t>
      </w:r>
    </w:p>
    <w:p w:rsidR="00390572" w:rsidRPr="00B35F8A" w:rsidRDefault="00221092" w:rsidP="00C40505">
      <w:pPr>
        <w:ind w:firstLine="567"/>
        <w:jc w:val="both"/>
      </w:pPr>
      <w:r w:rsidRPr="00B35F8A">
        <w:t>направлення повідомлення окремим акціонерам</w:t>
      </w:r>
      <w:r w:rsidR="00632078" w:rsidRPr="00B35F8A">
        <w:t xml:space="preserve"> здійснюється шляхом </w:t>
      </w:r>
      <w:r w:rsidRPr="00B35F8A">
        <w:t xml:space="preserve"> розміщення депозитарною установою на власному </w:t>
      </w:r>
      <w:proofErr w:type="spellStart"/>
      <w:r w:rsidR="00F66439" w:rsidRPr="00B35F8A">
        <w:t>вебсайті</w:t>
      </w:r>
      <w:proofErr w:type="spellEnd"/>
      <w:r w:rsidRPr="00B35F8A">
        <w:t xml:space="preserve"> інформації про направлення повідомлення через депозитарну систему України окремим акціонерам із зазначенням найменування акціонерного товариства, його коду за ЄДРПОУ, виду повідомлення та інформації про те, що копію повідомлення акціонери відповідного акціонерного товариства, можуть отримати за місцезнаходженням депозитарної установи (із зазначенням місцезнаходження, графіка роботи та контактного номера телефону депозитарної установи)</w:t>
      </w:r>
      <w:r w:rsidR="00390572" w:rsidRPr="00B35F8A">
        <w:t>.</w:t>
      </w:r>
    </w:p>
    <w:p w:rsidR="00D127F7" w:rsidRPr="00B35F8A" w:rsidRDefault="00D127F7" w:rsidP="00954DCC">
      <w:pPr>
        <w:numPr>
          <w:ilvl w:val="1"/>
          <w:numId w:val="18"/>
        </w:numPr>
        <w:ind w:left="0" w:firstLine="567"/>
        <w:jc w:val="both"/>
      </w:pPr>
      <w:r w:rsidRPr="00B35F8A">
        <w:t>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 про відкриття / обслуговування рахунк</w:t>
      </w:r>
      <w:r w:rsidR="008F311E" w:rsidRPr="00B35F8A">
        <w:t>ів в цін</w:t>
      </w:r>
      <w:r w:rsidRPr="00B35F8A">
        <w:t xml:space="preserve">них паперах власників (далі - договір з товариством), відповідна депозитарна установа не пізніше наступного робочого дня після отримання від Центрального депозитарію документів та/або інформації, визначених пунктом </w:t>
      </w:r>
      <w:r w:rsidR="00732A4C" w:rsidRPr="00B35F8A">
        <w:t>14.1</w:t>
      </w:r>
      <w:r w:rsidRPr="00B35F8A">
        <w:t xml:space="preserve"> цього розділу, розміщує на власному </w:t>
      </w:r>
      <w:proofErr w:type="spellStart"/>
      <w:r w:rsidR="00DE3C35" w:rsidRPr="00B35F8A">
        <w:t>вебсайті</w:t>
      </w:r>
      <w:proofErr w:type="spellEnd"/>
      <w:r w:rsidRPr="00B35F8A">
        <w:t xml:space="preserve"> інформацію про направлення акціонерним товариством повідомлення через депозитарну систему України окремим акціонерам із зазначенням найменування акціонерного товариства, його коду за ЄДРПОУ, виду повідомлення та інформації про те, що копію повідомлення акціонери відповідного акціонерного товариства, рахунки яких обслуговуються на підставі договору з товариством, можуть отримати за місцезнаходженням депозитарної установи (із зазначенням місцезнаходження, графіка роботи та контактного номера телефону депозитарної установи).</w:t>
      </w:r>
    </w:p>
    <w:p w:rsidR="00732A4C" w:rsidRPr="00B35F8A" w:rsidRDefault="00732A4C" w:rsidP="00954DCC">
      <w:pPr>
        <w:numPr>
          <w:ilvl w:val="1"/>
          <w:numId w:val="18"/>
        </w:numPr>
        <w:ind w:left="0" w:firstLine="567"/>
        <w:jc w:val="both"/>
      </w:pPr>
      <w:r w:rsidRPr="00B35F8A">
        <w:t>За домовленістю з емітентом, з яким укладено договір з товариством, додатково може бути повідомлено акціонерів письмово, шляхом направлення лист</w:t>
      </w:r>
      <w:r w:rsidR="00CE3604" w:rsidRPr="00B35F8A">
        <w:t xml:space="preserve">ів на поштову адресу акціонерів, рахунки яких обслуговуються на підставі Договору з </w:t>
      </w:r>
      <w:proofErr w:type="spellStart"/>
      <w:r w:rsidR="00CE3604" w:rsidRPr="00B35F8A">
        <w:t>емітетом</w:t>
      </w:r>
      <w:proofErr w:type="spellEnd"/>
      <w:r w:rsidR="00CE3604" w:rsidRPr="00B35F8A">
        <w:t>.</w:t>
      </w:r>
    </w:p>
    <w:p w:rsidR="00D127F7" w:rsidRPr="00B35F8A" w:rsidRDefault="00D127F7" w:rsidP="00954DCC">
      <w:pPr>
        <w:numPr>
          <w:ilvl w:val="1"/>
          <w:numId w:val="18"/>
        </w:numPr>
        <w:ind w:left="0" w:firstLine="567"/>
        <w:jc w:val="both"/>
      </w:pPr>
      <w:r w:rsidRPr="00B35F8A">
        <w:lastRenderedPageBreak/>
        <w:t>У разі направлення депозитарною установою акціонеру копії повідомлення, отриманого від Центрального депозитарію, у формі паперового документа копія повідомлення засвідчується печаткою (за наявності) та підписом уповноваженої особи депозитарної установи.</w:t>
      </w:r>
    </w:p>
    <w:p w:rsidR="00D127F7" w:rsidRPr="00B35F8A" w:rsidRDefault="00D127F7" w:rsidP="00954DCC">
      <w:pPr>
        <w:numPr>
          <w:ilvl w:val="1"/>
          <w:numId w:val="18"/>
        </w:numPr>
        <w:ind w:left="0" w:firstLine="567"/>
        <w:jc w:val="both"/>
      </w:pPr>
      <w:r w:rsidRPr="00B35F8A">
        <w:t xml:space="preserve">Копія повідомлення, отриманого від Центрального депозитарію, може направлятись депозитарною установою акціонеру у формі електронного документа, якщо відповідний спосіб направлення копії повідомлення передбачено договором між акціонером та депозитарною установою. </w:t>
      </w:r>
      <w:r w:rsidR="00514B10" w:rsidRPr="00B35F8A">
        <w:t>У такому разі на копію повідомлення, що направляється у формі електронного документа, накладається кваліфікований електронний підпис уповноваженої особи депозитарної установи.</w:t>
      </w:r>
    </w:p>
    <w:p w:rsidR="00A256F3" w:rsidRPr="00B35F8A" w:rsidRDefault="00D127F7" w:rsidP="00954DCC">
      <w:pPr>
        <w:numPr>
          <w:ilvl w:val="1"/>
          <w:numId w:val="18"/>
        </w:numPr>
        <w:ind w:left="0" w:firstLine="567"/>
        <w:jc w:val="both"/>
      </w:pPr>
      <w:r w:rsidRPr="00B35F8A">
        <w:t>Датою виконання депозитарною установою своїх обов'язків щодо забезпечення направлення акціонерам повідомлень через депозитарну систему України є дата виконання депозитарною установою обов'язкових дій, визначених цим пунктом, а також направлення повідомлення додатковими способами, якщо це передбачено внутрішніми документами депозитарної установи та/або договором про обслуговування рахунку в цінних паперах та/або договором про відкриття / обслуговування рахунк</w:t>
      </w:r>
      <w:r w:rsidR="008F311E" w:rsidRPr="00B35F8A">
        <w:t>ів в цін</w:t>
      </w:r>
      <w:r w:rsidRPr="00B35F8A">
        <w:t>них паперах власникі</w:t>
      </w:r>
      <w:r w:rsidR="00DE3C35" w:rsidRPr="00B35F8A">
        <w:t xml:space="preserve">в, або договором про надання послуг з обслуговування рахунку номінального утримувача. </w:t>
      </w:r>
    </w:p>
    <w:p w:rsidR="004806F4" w:rsidRPr="00B35F8A" w:rsidRDefault="001359EF" w:rsidP="00954DCC">
      <w:pPr>
        <w:numPr>
          <w:ilvl w:val="1"/>
          <w:numId w:val="18"/>
        </w:numPr>
        <w:ind w:left="0" w:firstLine="567"/>
        <w:jc w:val="both"/>
      </w:pPr>
      <w:r w:rsidRPr="00B35F8A">
        <w:t xml:space="preserve">Депозитарна установа здійснює направлення повідомлень про скликання загальних зборів через депозитарну систему  на вимогу </w:t>
      </w:r>
      <w:proofErr w:type="spellStart"/>
      <w:r w:rsidRPr="00B35F8A">
        <w:t>акцонерів</w:t>
      </w:r>
      <w:proofErr w:type="spellEnd"/>
      <w:r w:rsidRPr="00B35F8A">
        <w:t xml:space="preserve">, які </w:t>
      </w:r>
      <w:r w:rsidR="004A7DA0" w:rsidRPr="00B35F8A">
        <w:t xml:space="preserve">відповідно до вимог чинного законодавства </w:t>
      </w:r>
      <w:r w:rsidR="004806F4" w:rsidRPr="00B35F8A">
        <w:t>мають право на скликання таких зборів, якщо відповідний спосіб направлення повідомлення визначено уповноваженим органом акціонерного товариства або акціонерами, які скликають загальні збори відповідно.</w:t>
      </w:r>
    </w:p>
    <w:p w:rsidR="0076225B" w:rsidRPr="00B35F8A" w:rsidRDefault="0076225B" w:rsidP="00954DCC">
      <w:pPr>
        <w:numPr>
          <w:ilvl w:val="1"/>
          <w:numId w:val="18"/>
        </w:numPr>
        <w:tabs>
          <w:tab w:val="left" w:pos="851"/>
        </w:tabs>
        <w:ind w:left="0" w:firstLine="567"/>
        <w:jc w:val="both"/>
      </w:pPr>
      <w:r w:rsidRPr="00B35F8A">
        <w:t>Акціонери, які скликають загальні збори, або уповноважена акціонерами особа разом з розпорядженням про забезпечення повідомлення акціонерів про проведення загальних зборів акціонерного товариства надають (надає)  Депозитарній установі такі документи:</w:t>
      </w:r>
    </w:p>
    <w:p w:rsidR="0076225B" w:rsidRPr="00B35F8A" w:rsidRDefault="0001567A" w:rsidP="00954DCC">
      <w:pPr>
        <w:numPr>
          <w:ilvl w:val="0"/>
          <w:numId w:val="43"/>
        </w:numPr>
        <w:tabs>
          <w:tab w:val="left" w:pos="851"/>
        </w:tabs>
        <w:ind w:left="11" w:firstLine="556"/>
        <w:jc w:val="both"/>
      </w:pPr>
      <w:r w:rsidRPr="00B35F8A">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скликання позачергових загальних зборів до акціонерного товариства;</w:t>
      </w:r>
      <w:r w:rsidRPr="00B35F8A" w:rsidDel="0001567A">
        <w:t xml:space="preserve"> </w:t>
      </w:r>
    </w:p>
    <w:p w:rsidR="0001567A" w:rsidRPr="00B35F8A" w:rsidRDefault="0001567A" w:rsidP="00954DCC">
      <w:pPr>
        <w:numPr>
          <w:ilvl w:val="0"/>
          <w:numId w:val="43"/>
        </w:numPr>
        <w:tabs>
          <w:tab w:val="left" w:pos="851"/>
        </w:tabs>
        <w:ind w:left="11" w:firstLine="556"/>
        <w:jc w:val="both"/>
      </w:pPr>
      <w:r w:rsidRPr="00B35F8A">
        <w:t>копія вимоги про скликання позачергових загальних зборів, подана виконавчому органу акціонерного товариства;</w:t>
      </w:r>
      <w:r w:rsidRPr="00B35F8A" w:rsidDel="0001567A">
        <w:t xml:space="preserve"> </w:t>
      </w:r>
      <w:r w:rsidRPr="00B35F8A">
        <w:t>копія рішення наглядової ради акціонерного товариства про відмову у скликанні позачергових загальних зборів або документи оператора поштового зв'язку (за місцезнаходженням акціонерного товариства), що підтверджують надходження до відповідного відділення такого оператора вимоги про скликання позачергових загальних зборів, поданої виконавчому органу акціонерного товариства, за умови, що з дати надходження такої вимоги до цього відділення пройшло більше 20 робочих днів;</w:t>
      </w:r>
      <w:r w:rsidRPr="00B35F8A" w:rsidDel="0001567A">
        <w:t xml:space="preserve"> </w:t>
      </w:r>
      <w:r w:rsidRPr="00B35F8A">
        <w:t>повідомлення про проведення загальних зборів акціонерного товариства та їх порядок денний (у разі надання розпорядження про забезпечення повідомлення акціонерів про проведення загальних зборів акціонерного товариства).</w:t>
      </w:r>
    </w:p>
    <w:p w:rsidR="007C5AAA" w:rsidRPr="00B35F8A" w:rsidRDefault="0001567A" w:rsidP="00C40505">
      <w:pPr>
        <w:tabs>
          <w:tab w:val="left" w:pos="851"/>
        </w:tabs>
        <w:ind w:firstLine="567"/>
        <w:jc w:val="both"/>
      </w:pPr>
      <w:r w:rsidRPr="00B35F8A" w:rsidDel="0001567A">
        <w:t xml:space="preserve"> </w:t>
      </w:r>
      <w:r w:rsidR="001C2675" w:rsidRPr="00B35F8A">
        <w:t xml:space="preserve">Депозитарна установа може встановити вимогу про надання додаткових документів та інформації, якщо відповідні вимоги встановлені внутрішніми документами Центрального депозитарію. </w:t>
      </w:r>
    </w:p>
    <w:p w:rsidR="00383668" w:rsidRPr="00B35F8A" w:rsidRDefault="00383668" w:rsidP="00C40505">
      <w:pPr>
        <w:tabs>
          <w:tab w:val="left" w:pos="851"/>
        </w:tabs>
        <w:ind w:firstLine="567"/>
        <w:jc w:val="both"/>
      </w:pPr>
      <w:r w:rsidRPr="00B35F8A">
        <w:t xml:space="preserve">Направлення повідомлень </w:t>
      </w:r>
    </w:p>
    <w:p w:rsidR="005745A7" w:rsidRPr="00B35F8A" w:rsidRDefault="002D63A6" w:rsidP="00954DCC">
      <w:pPr>
        <w:numPr>
          <w:ilvl w:val="1"/>
          <w:numId w:val="18"/>
        </w:numPr>
        <w:ind w:left="0" w:firstLine="567"/>
        <w:jc w:val="both"/>
      </w:pPr>
      <w:r w:rsidRPr="00B35F8A">
        <w:t xml:space="preserve"> Д</w:t>
      </w:r>
      <w:r w:rsidR="005745A7" w:rsidRPr="00B35F8A">
        <w:t>епозитарн</w:t>
      </w:r>
      <w:r w:rsidRPr="00B35F8A">
        <w:t>а</w:t>
      </w:r>
      <w:r w:rsidR="005745A7" w:rsidRPr="00B35F8A">
        <w:t xml:space="preserve"> установ</w:t>
      </w:r>
      <w:r w:rsidRPr="00B35F8A">
        <w:t>а</w:t>
      </w:r>
      <w:r w:rsidR="005745A7" w:rsidRPr="00B35F8A">
        <w:t xml:space="preserve"> забезпечу</w:t>
      </w:r>
      <w:r w:rsidRPr="00B35F8A">
        <w:t>є</w:t>
      </w:r>
      <w:r w:rsidR="005745A7" w:rsidRPr="00B35F8A">
        <w:t xml:space="preserve"> зберігання на власному </w:t>
      </w:r>
      <w:proofErr w:type="spellStart"/>
      <w:r w:rsidR="000D3811" w:rsidRPr="00B35F8A">
        <w:t>вебсайті</w:t>
      </w:r>
      <w:proofErr w:type="spellEnd"/>
      <w:r w:rsidR="005745A7" w:rsidRPr="00B35F8A">
        <w:t xml:space="preserve"> копії отриманого від акціонерного товариства або акціонерів, які скликають загальні збори, або Депозитарної установи повідомлення або посилання на копію повідомлення, направленого через депозитарну систему України відповідно до вимог </w:t>
      </w:r>
      <w:r w:rsidR="00875AC1" w:rsidRPr="00B35F8A">
        <w:t>чинного законодавства</w:t>
      </w:r>
      <w:r w:rsidR="005745A7" w:rsidRPr="00B35F8A">
        <w:t>, протягом одного року з дати направлення такого повідомлення.</w:t>
      </w:r>
    </w:p>
    <w:p w:rsidR="005745A7" w:rsidRPr="00B35F8A" w:rsidRDefault="005745A7" w:rsidP="00C40505">
      <w:pPr>
        <w:ind w:firstLine="567"/>
        <w:jc w:val="both"/>
      </w:pPr>
      <w:r w:rsidRPr="00B35F8A">
        <w:t>Підтвердженням виконання депозитарн</w:t>
      </w:r>
      <w:r w:rsidR="00875AC1" w:rsidRPr="00B35F8A">
        <w:t>ою</w:t>
      </w:r>
      <w:r w:rsidRPr="00B35F8A">
        <w:t xml:space="preserve"> установ</w:t>
      </w:r>
      <w:r w:rsidR="00875AC1" w:rsidRPr="00B35F8A">
        <w:t>ою</w:t>
      </w:r>
      <w:r w:rsidRPr="00B35F8A">
        <w:t xml:space="preserve"> необхідних дій, визначених </w:t>
      </w:r>
      <w:r w:rsidR="00875AC1" w:rsidRPr="00B35F8A">
        <w:t>чинним законодавством</w:t>
      </w:r>
      <w:r w:rsidRPr="00B35F8A">
        <w:t>, щодо направлення повідомлення через депозитарну систему України є запис в журналі депозитарних операцій про виконання відповідної інформаційної операції.</w:t>
      </w:r>
    </w:p>
    <w:p w:rsidR="005745A7" w:rsidRPr="00B35F8A" w:rsidRDefault="005745A7" w:rsidP="00C40505">
      <w:pPr>
        <w:ind w:firstLine="1069"/>
        <w:jc w:val="both"/>
      </w:pPr>
    </w:p>
    <w:p w:rsidR="001359EF" w:rsidRPr="00B35F8A" w:rsidRDefault="001359EF" w:rsidP="00C40505">
      <w:pPr>
        <w:ind w:left="709"/>
        <w:jc w:val="both"/>
      </w:pPr>
    </w:p>
    <w:p w:rsidR="00DC7550" w:rsidRPr="00B35F8A" w:rsidRDefault="00DC7550" w:rsidP="00954DCC">
      <w:pPr>
        <w:pStyle w:val="1"/>
        <w:numPr>
          <w:ilvl w:val="0"/>
          <w:numId w:val="18"/>
        </w:numPr>
        <w:spacing w:before="0" w:after="0"/>
        <w:rPr>
          <w:rFonts w:ascii="Times New Roman" w:hAnsi="Times New Roman"/>
          <w:snapToGrid w:val="0"/>
          <w:sz w:val="24"/>
          <w:szCs w:val="24"/>
          <w:lang w:val="ru-RU"/>
        </w:rPr>
      </w:pPr>
      <w:bookmarkStart w:id="88" w:name="_Toc44662083"/>
      <w:bookmarkStart w:id="89" w:name="_Toc44662610"/>
      <w:bookmarkStart w:id="90" w:name="_Toc44663242"/>
      <w:bookmarkStart w:id="91" w:name="_Toc44663452"/>
      <w:bookmarkStart w:id="92" w:name="_Toc44663810"/>
      <w:r w:rsidRPr="00B35F8A">
        <w:rPr>
          <w:rFonts w:ascii="Times New Roman" w:hAnsi="Times New Roman"/>
          <w:snapToGrid w:val="0"/>
          <w:sz w:val="24"/>
          <w:szCs w:val="24"/>
        </w:rPr>
        <w:lastRenderedPageBreak/>
        <w:t>Умови припинення обслуговування операцій по рахунку в цінних паперах емітента</w:t>
      </w:r>
      <w:r w:rsidR="002A0BCA" w:rsidRPr="00B35F8A">
        <w:rPr>
          <w:rFonts w:ascii="Times New Roman" w:hAnsi="Times New Roman"/>
          <w:snapToGrid w:val="0"/>
          <w:sz w:val="24"/>
          <w:szCs w:val="24"/>
        </w:rPr>
        <w:t>,</w:t>
      </w:r>
      <w:r w:rsidRPr="00B35F8A">
        <w:rPr>
          <w:rFonts w:ascii="Times New Roman" w:hAnsi="Times New Roman"/>
          <w:snapToGrid w:val="0"/>
          <w:sz w:val="24"/>
          <w:szCs w:val="24"/>
        </w:rPr>
        <w:t xml:space="preserve"> депонента</w:t>
      </w:r>
      <w:r w:rsidR="002A0BCA" w:rsidRPr="00B35F8A">
        <w:rPr>
          <w:rFonts w:ascii="Times New Roman" w:hAnsi="Times New Roman"/>
          <w:snapToGrid w:val="0"/>
          <w:sz w:val="24"/>
          <w:szCs w:val="24"/>
        </w:rPr>
        <w:t>, номінального утримувача</w:t>
      </w:r>
      <w:r w:rsidRPr="00B35F8A">
        <w:rPr>
          <w:rFonts w:ascii="Times New Roman" w:hAnsi="Times New Roman"/>
          <w:snapToGrid w:val="0"/>
          <w:sz w:val="24"/>
          <w:szCs w:val="24"/>
        </w:rPr>
        <w:t xml:space="preserve"> в зв’язку з несплатою послуг </w:t>
      </w:r>
      <w:bookmarkEnd w:id="87"/>
      <w:r w:rsidRPr="00B35F8A">
        <w:rPr>
          <w:rFonts w:ascii="Times New Roman" w:hAnsi="Times New Roman"/>
          <w:snapToGrid w:val="0"/>
          <w:sz w:val="24"/>
          <w:szCs w:val="24"/>
        </w:rPr>
        <w:t>депозитарної установи</w:t>
      </w:r>
      <w:r w:rsidR="002A0BCA" w:rsidRPr="00B35F8A">
        <w:rPr>
          <w:rFonts w:ascii="Times New Roman" w:hAnsi="Times New Roman"/>
          <w:snapToGrid w:val="0"/>
          <w:sz w:val="24"/>
          <w:szCs w:val="24"/>
        </w:rPr>
        <w:t>,</w:t>
      </w:r>
      <w:r w:rsidRPr="00B35F8A">
        <w:rPr>
          <w:rFonts w:ascii="Times New Roman" w:hAnsi="Times New Roman"/>
          <w:snapToGrid w:val="0"/>
          <w:sz w:val="24"/>
          <w:szCs w:val="24"/>
        </w:rPr>
        <w:t xml:space="preserve"> та відновлення обслуговування</w:t>
      </w:r>
      <w:bookmarkEnd w:id="88"/>
      <w:bookmarkEnd w:id="89"/>
      <w:bookmarkEnd w:id="90"/>
      <w:bookmarkEnd w:id="91"/>
      <w:bookmarkEnd w:id="92"/>
    </w:p>
    <w:p w:rsidR="00960D5D" w:rsidRPr="00B35F8A" w:rsidRDefault="00960D5D" w:rsidP="00960D5D">
      <w:pPr>
        <w:rPr>
          <w:lang w:val="ru-RU"/>
        </w:rPr>
      </w:pPr>
    </w:p>
    <w:p w:rsidR="00CC72BC" w:rsidRPr="00B35F8A" w:rsidRDefault="001945DD" w:rsidP="00CC72BC">
      <w:pPr>
        <w:pStyle w:val="20"/>
        <w:ind w:firstLine="709"/>
        <w:jc w:val="both"/>
        <w:rPr>
          <w:sz w:val="24"/>
          <w:szCs w:val="24"/>
        </w:rPr>
      </w:pPr>
      <w:r w:rsidRPr="00B35F8A">
        <w:rPr>
          <w:sz w:val="24"/>
          <w:szCs w:val="24"/>
        </w:rPr>
        <w:t xml:space="preserve">15.1. </w:t>
      </w:r>
      <w:r w:rsidR="00DC7550" w:rsidRPr="00B35F8A">
        <w:rPr>
          <w:sz w:val="24"/>
          <w:szCs w:val="24"/>
        </w:rPr>
        <w:t>У разі несплати послуг депозитарної установи, що надаються Емітентам та/або депонентам відповідно до умов договору про обслуговування рахунку в цінних паперах</w:t>
      </w:r>
      <w:r w:rsidR="004074DC" w:rsidRPr="00B35F8A">
        <w:rPr>
          <w:sz w:val="24"/>
          <w:szCs w:val="24"/>
        </w:rPr>
        <w:t xml:space="preserve"> або договору про відкриття/обслуговування рахунків в цінних паперів власників</w:t>
      </w:r>
      <w:r w:rsidR="00DC7550" w:rsidRPr="00B35F8A">
        <w:rPr>
          <w:sz w:val="24"/>
          <w:szCs w:val="24"/>
        </w:rPr>
        <w:t>, депозитарна установа припиняє виконувати розпорядження на виконання депозитарних операцій.</w:t>
      </w:r>
    </w:p>
    <w:p w:rsidR="00DC7550" w:rsidRPr="00B35F8A" w:rsidRDefault="001945DD" w:rsidP="00CC72BC">
      <w:pPr>
        <w:pStyle w:val="20"/>
        <w:ind w:firstLine="709"/>
        <w:jc w:val="both"/>
        <w:rPr>
          <w:sz w:val="24"/>
          <w:szCs w:val="24"/>
        </w:rPr>
      </w:pPr>
      <w:r w:rsidRPr="00B35F8A">
        <w:rPr>
          <w:sz w:val="24"/>
          <w:szCs w:val="24"/>
        </w:rPr>
        <w:t xml:space="preserve">15.2. </w:t>
      </w:r>
      <w:r w:rsidR="00DC7550" w:rsidRPr="00B35F8A">
        <w:rPr>
          <w:sz w:val="24"/>
          <w:szCs w:val="24"/>
        </w:rPr>
        <w:t>У випадку припинення надання послуг депозитарна установа</w:t>
      </w:r>
      <w:r w:rsidRPr="00B35F8A">
        <w:rPr>
          <w:sz w:val="24"/>
          <w:szCs w:val="24"/>
        </w:rPr>
        <w:t xml:space="preserve"> </w:t>
      </w:r>
      <w:r w:rsidR="00DC7550" w:rsidRPr="00B35F8A">
        <w:rPr>
          <w:b/>
          <w:color w:val="000000"/>
          <w:sz w:val="24"/>
          <w:szCs w:val="24"/>
        </w:rPr>
        <w:t>письмово повідомляє</w:t>
      </w:r>
      <w:r w:rsidRPr="00B35F8A">
        <w:rPr>
          <w:b/>
          <w:sz w:val="24"/>
          <w:szCs w:val="24"/>
        </w:rPr>
        <w:t xml:space="preserve"> </w:t>
      </w:r>
      <w:r w:rsidRPr="00B35F8A">
        <w:rPr>
          <w:sz w:val="24"/>
          <w:szCs w:val="24"/>
        </w:rPr>
        <w:t>клієнта.</w:t>
      </w:r>
    </w:p>
    <w:p w:rsidR="009343F3" w:rsidRPr="00B35F8A" w:rsidRDefault="00CC72BC" w:rsidP="00CC72BC">
      <w:pPr>
        <w:pStyle w:val="20"/>
        <w:ind w:firstLine="709"/>
        <w:jc w:val="both"/>
        <w:rPr>
          <w:sz w:val="24"/>
          <w:szCs w:val="24"/>
        </w:rPr>
      </w:pPr>
      <w:r w:rsidRPr="00B35F8A">
        <w:rPr>
          <w:sz w:val="24"/>
          <w:szCs w:val="24"/>
        </w:rPr>
        <w:t>15.3. Н</w:t>
      </w:r>
      <w:r w:rsidR="00DC7550" w:rsidRPr="00B35F8A">
        <w:rPr>
          <w:sz w:val="24"/>
          <w:szCs w:val="24"/>
        </w:rPr>
        <w:t xml:space="preserve">е приймає до виконання будь-які розпорядження  що надходять до </w:t>
      </w:r>
      <w:r w:rsidR="00DC7550" w:rsidRPr="00B35F8A">
        <w:rPr>
          <w:spacing w:val="-8"/>
          <w:sz w:val="24"/>
          <w:szCs w:val="24"/>
        </w:rPr>
        <w:t xml:space="preserve">депозитарної установи </w:t>
      </w:r>
      <w:r w:rsidR="00DC7550" w:rsidRPr="00B35F8A">
        <w:rPr>
          <w:sz w:val="24"/>
          <w:szCs w:val="24"/>
        </w:rPr>
        <w:t>після припинення надання послуг клієнту депозитарної установи (Емітенту та/або його власникам цінних паперів, депоненту). При цьому ініціатору розпорядження повертається другий примірник розпорядження із зазначенням підстав відмови у виконанні розпорядження та документи, які додавалися до</w:t>
      </w:r>
      <w:r w:rsidR="00E668C9" w:rsidRPr="00B35F8A">
        <w:rPr>
          <w:sz w:val="24"/>
          <w:szCs w:val="24"/>
        </w:rPr>
        <w:t xml:space="preserve"> розпорядження (за наявності).</w:t>
      </w:r>
    </w:p>
    <w:p w:rsidR="009343F3" w:rsidRPr="00B35F8A" w:rsidRDefault="00CC72BC" w:rsidP="00CC72BC">
      <w:pPr>
        <w:pStyle w:val="20"/>
        <w:ind w:firstLine="709"/>
        <w:jc w:val="both"/>
        <w:rPr>
          <w:sz w:val="24"/>
          <w:szCs w:val="24"/>
        </w:rPr>
      </w:pPr>
      <w:r w:rsidRPr="00B35F8A">
        <w:rPr>
          <w:sz w:val="24"/>
          <w:szCs w:val="24"/>
        </w:rPr>
        <w:t>15.4.</w:t>
      </w:r>
      <w:r w:rsidR="00DC7550" w:rsidRPr="00B35F8A">
        <w:rPr>
          <w:sz w:val="24"/>
          <w:szCs w:val="24"/>
        </w:rPr>
        <w:t xml:space="preserve"> Відновлення надання послуг здійснюється після повної оплати наданих послуг та сплати штрафу.</w:t>
      </w:r>
    </w:p>
    <w:p w:rsidR="00DC7550" w:rsidRPr="00B35F8A" w:rsidRDefault="00CC72BC" w:rsidP="00CC72BC">
      <w:pPr>
        <w:pStyle w:val="20"/>
        <w:ind w:firstLine="709"/>
        <w:jc w:val="both"/>
        <w:rPr>
          <w:sz w:val="24"/>
          <w:szCs w:val="24"/>
        </w:rPr>
      </w:pPr>
      <w:r w:rsidRPr="00B35F8A">
        <w:rPr>
          <w:sz w:val="24"/>
          <w:szCs w:val="24"/>
        </w:rPr>
        <w:t xml:space="preserve">15.5. </w:t>
      </w:r>
      <w:r w:rsidR="00DC7550" w:rsidRPr="00B35F8A">
        <w:rPr>
          <w:sz w:val="24"/>
          <w:szCs w:val="24"/>
        </w:rPr>
        <w:t>Штрафні санкції нараховуються відповідно до умов договору.</w:t>
      </w:r>
    </w:p>
    <w:p w:rsidR="00512A72" w:rsidRPr="00B35F8A" w:rsidRDefault="00CC72BC" w:rsidP="00CC72BC">
      <w:pPr>
        <w:pStyle w:val="20"/>
        <w:ind w:firstLine="709"/>
        <w:jc w:val="both"/>
        <w:rPr>
          <w:sz w:val="24"/>
          <w:szCs w:val="24"/>
        </w:rPr>
      </w:pPr>
      <w:r w:rsidRPr="00B35F8A">
        <w:rPr>
          <w:sz w:val="24"/>
          <w:szCs w:val="24"/>
        </w:rPr>
        <w:t>15.6.</w:t>
      </w:r>
      <w:r w:rsidR="00073503" w:rsidRPr="00B35F8A">
        <w:rPr>
          <w:sz w:val="24"/>
          <w:szCs w:val="24"/>
        </w:rPr>
        <w:t xml:space="preserve"> У випадку несплати послуг де</w:t>
      </w:r>
      <w:r w:rsidR="00512A72" w:rsidRPr="00B35F8A">
        <w:rPr>
          <w:sz w:val="24"/>
          <w:szCs w:val="24"/>
        </w:rPr>
        <w:t>позитарна установа має право розірвати договір про відкриття/обслуговування рахунк</w:t>
      </w:r>
      <w:r w:rsidR="008F311E" w:rsidRPr="00B35F8A">
        <w:rPr>
          <w:sz w:val="24"/>
          <w:szCs w:val="24"/>
        </w:rPr>
        <w:t>ів в цін</w:t>
      </w:r>
      <w:r w:rsidR="00512A72" w:rsidRPr="00B35F8A">
        <w:rPr>
          <w:sz w:val="24"/>
          <w:szCs w:val="24"/>
        </w:rPr>
        <w:t>них паперах власників цінних паперів, що був укладений з Емітентом</w:t>
      </w:r>
      <w:r w:rsidR="00073503" w:rsidRPr="00B35F8A">
        <w:rPr>
          <w:sz w:val="24"/>
          <w:szCs w:val="24"/>
        </w:rPr>
        <w:t>. У випадку розірвання депозитарною установою договору про відкриття/обслуговування рахунк</w:t>
      </w:r>
      <w:r w:rsidR="008F311E" w:rsidRPr="00B35F8A">
        <w:rPr>
          <w:sz w:val="24"/>
          <w:szCs w:val="24"/>
        </w:rPr>
        <w:t>ів в цін</w:t>
      </w:r>
      <w:r w:rsidR="00073503" w:rsidRPr="00B35F8A">
        <w:rPr>
          <w:sz w:val="24"/>
          <w:szCs w:val="24"/>
        </w:rPr>
        <w:t>них паперах власників цінних паперів в односторонньому порядку (у тому числі за рішенням суду) депозитарна установа повинна у порядку та строки, визначені договором, письмово повідомити емітента про розірвання договору із зазначенням дати припинення дії договору. У цьому випадку емітент повинен до дати припинення дії договору обрати нову депозитарну установу, укласти з нею договір про відкриття/обслуговування рахунк</w:t>
      </w:r>
      <w:r w:rsidR="008F311E" w:rsidRPr="00B35F8A">
        <w:rPr>
          <w:sz w:val="24"/>
          <w:szCs w:val="24"/>
        </w:rPr>
        <w:t>ів в цін</w:t>
      </w:r>
      <w:r w:rsidR="00073503" w:rsidRPr="00B35F8A">
        <w:rPr>
          <w:sz w:val="24"/>
          <w:szCs w:val="24"/>
        </w:rPr>
        <w:t>них паперах власників цінних паперів і визначити дату обліку, про що не пізніше 1 робочого дня з дня укладання цього договору повідомити попередню депозитарну установу. Дії щодо передачі рахунків власників цінних паперів здійснюється у відповідності до вимог чинного законодавства.</w:t>
      </w:r>
    </w:p>
    <w:p w:rsidR="00073503" w:rsidRPr="00B35F8A" w:rsidRDefault="00073503" w:rsidP="00CC72BC">
      <w:pPr>
        <w:pStyle w:val="20"/>
        <w:rPr>
          <w:sz w:val="24"/>
          <w:szCs w:val="24"/>
        </w:rPr>
      </w:pPr>
    </w:p>
    <w:p w:rsidR="009343F3" w:rsidRPr="00B35F8A" w:rsidRDefault="009343F3" w:rsidP="00C40505">
      <w:pPr>
        <w:ind w:firstLine="709"/>
        <w:jc w:val="both"/>
      </w:pPr>
    </w:p>
    <w:p w:rsidR="00340962" w:rsidRPr="00B35F8A" w:rsidRDefault="0069627B" w:rsidP="00954DCC">
      <w:pPr>
        <w:pStyle w:val="1"/>
        <w:numPr>
          <w:ilvl w:val="0"/>
          <w:numId w:val="18"/>
        </w:numPr>
        <w:spacing w:before="0" w:after="0"/>
        <w:ind w:left="0" w:firstLine="709"/>
        <w:rPr>
          <w:rFonts w:ascii="Times New Roman" w:hAnsi="Times New Roman"/>
          <w:sz w:val="24"/>
          <w:szCs w:val="24"/>
          <w:lang w:val="en-US"/>
        </w:rPr>
      </w:pPr>
      <w:bookmarkStart w:id="93" w:name="_Toc44662084"/>
      <w:bookmarkStart w:id="94" w:name="_Toc44662611"/>
      <w:bookmarkStart w:id="95" w:name="_Toc44663243"/>
      <w:bookmarkStart w:id="96" w:name="_Toc44663453"/>
      <w:bookmarkStart w:id="97" w:name="_Toc44663811"/>
      <w:r w:rsidRPr="00B35F8A">
        <w:rPr>
          <w:rFonts w:ascii="Times New Roman" w:hAnsi="Times New Roman"/>
          <w:sz w:val="24"/>
          <w:szCs w:val="24"/>
        </w:rPr>
        <w:t>Звірка відомостей</w:t>
      </w:r>
      <w:r w:rsidR="004056D5" w:rsidRPr="00B35F8A">
        <w:rPr>
          <w:rFonts w:ascii="Times New Roman" w:hAnsi="Times New Roman"/>
          <w:sz w:val="24"/>
          <w:szCs w:val="24"/>
        </w:rPr>
        <w:t xml:space="preserve"> з</w:t>
      </w:r>
      <w:r w:rsidRPr="00B35F8A">
        <w:rPr>
          <w:rFonts w:ascii="Times New Roman" w:hAnsi="Times New Roman"/>
          <w:sz w:val="24"/>
          <w:szCs w:val="24"/>
        </w:rPr>
        <w:t xml:space="preserve"> Центральним депозитарієм</w:t>
      </w:r>
      <w:bookmarkEnd w:id="93"/>
      <w:bookmarkEnd w:id="94"/>
      <w:bookmarkEnd w:id="95"/>
      <w:bookmarkEnd w:id="96"/>
      <w:bookmarkEnd w:id="97"/>
    </w:p>
    <w:p w:rsidR="00960D5D" w:rsidRPr="00B35F8A" w:rsidRDefault="00960D5D" w:rsidP="00960D5D">
      <w:pPr>
        <w:rPr>
          <w:lang w:val="en-US"/>
        </w:rPr>
      </w:pPr>
    </w:p>
    <w:p w:rsidR="00436994" w:rsidRPr="00B35F8A" w:rsidRDefault="0069627B" w:rsidP="00954DCC">
      <w:pPr>
        <w:numPr>
          <w:ilvl w:val="1"/>
          <w:numId w:val="18"/>
        </w:numPr>
        <w:ind w:left="0" w:firstLine="709"/>
        <w:jc w:val="both"/>
      </w:pPr>
      <w:r w:rsidRPr="00B35F8A">
        <w:rPr>
          <w:shd w:val="clear" w:color="auto" w:fill="FFFFFF"/>
        </w:rPr>
        <w:t>Ц</w:t>
      </w:r>
      <w:r w:rsidRPr="00B35F8A">
        <w:t xml:space="preserve">ентральний депозитарій, депозитарна установа з метою звірки та контролю відповідно до законодавства складають депозитарний баланс (консолідований баланс та у випадках, визначених внутрішніми документами Центрального депозитарію, депозитарної установи, - баланс за кожним випуском цінних паперів)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 за результатами проведення облікових операцій у випадках та порядку, визначених Правилами та іншими внутрішніми документами Центрального депозитарію. </w:t>
      </w:r>
    </w:p>
    <w:p w:rsidR="0069627B" w:rsidRPr="00B35F8A" w:rsidRDefault="0069627B" w:rsidP="00954DCC">
      <w:pPr>
        <w:numPr>
          <w:ilvl w:val="1"/>
          <w:numId w:val="18"/>
        </w:numPr>
        <w:ind w:left="0" w:firstLine="709"/>
        <w:jc w:val="both"/>
      </w:pPr>
      <w:r w:rsidRPr="00B35F8A">
        <w:t>Консолідований баланс - баланс Центрального депозитарію,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rsidR="00436994" w:rsidRPr="00B35F8A" w:rsidRDefault="00436994" w:rsidP="00C40505">
      <w:pPr>
        <w:ind w:left="709"/>
        <w:jc w:val="both"/>
      </w:pPr>
    </w:p>
    <w:p w:rsidR="009343F3" w:rsidRPr="00B35F8A" w:rsidRDefault="009343F3" w:rsidP="00C40505">
      <w:pPr>
        <w:ind w:left="709"/>
        <w:jc w:val="both"/>
      </w:pPr>
    </w:p>
    <w:p w:rsidR="00DC7550" w:rsidRPr="00B35F8A" w:rsidRDefault="00960D5D" w:rsidP="00960D5D">
      <w:pPr>
        <w:pStyle w:val="1"/>
        <w:spacing w:before="0" w:after="0"/>
        <w:ind w:left="567"/>
        <w:rPr>
          <w:rFonts w:ascii="Times New Roman" w:hAnsi="Times New Roman"/>
          <w:sz w:val="24"/>
          <w:szCs w:val="24"/>
        </w:rPr>
      </w:pPr>
      <w:bookmarkStart w:id="98" w:name="_Toc44662085"/>
      <w:bookmarkStart w:id="99" w:name="_Toc44662612"/>
      <w:bookmarkStart w:id="100" w:name="_Toc44663244"/>
      <w:bookmarkStart w:id="101" w:name="_Toc44663454"/>
      <w:bookmarkStart w:id="102" w:name="_Toc44663812"/>
      <w:r w:rsidRPr="00B35F8A">
        <w:rPr>
          <w:rFonts w:ascii="Times New Roman" w:hAnsi="Times New Roman"/>
          <w:sz w:val="24"/>
          <w:szCs w:val="24"/>
          <w:lang w:val="ru-RU"/>
        </w:rPr>
        <w:t xml:space="preserve">17. </w:t>
      </w:r>
      <w:r w:rsidR="00DC7550" w:rsidRPr="00B35F8A">
        <w:rPr>
          <w:rFonts w:ascii="Times New Roman" w:hAnsi="Times New Roman"/>
          <w:sz w:val="24"/>
          <w:szCs w:val="24"/>
        </w:rPr>
        <w:t>Перелік та вартість послуг, що надаються депозитарною установою</w:t>
      </w:r>
      <w:r w:rsidR="00C16FE0" w:rsidRPr="00B35F8A">
        <w:rPr>
          <w:rFonts w:ascii="Times New Roman" w:hAnsi="Times New Roman"/>
          <w:sz w:val="24"/>
          <w:szCs w:val="24"/>
        </w:rPr>
        <w:t xml:space="preserve"> </w:t>
      </w:r>
      <w:bookmarkEnd w:id="98"/>
      <w:bookmarkEnd w:id="99"/>
      <w:bookmarkEnd w:id="100"/>
      <w:bookmarkEnd w:id="101"/>
      <w:bookmarkEnd w:id="102"/>
    </w:p>
    <w:p w:rsidR="00960D5D" w:rsidRPr="00B35F8A" w:rsidRDefault="00960D5D" w:rsidP="00960D5D"/>
    <w:p w:rsidR="002C215D" w:rsidRPr="00B35F8A" w:rsidRDefault="00960D5D" w:rsidP="00960D5D">
      <w:pPr>
        <w:ind w:firstLine="709"/>
      </w:pPr>
      <w:r w:rsidRPr="00B35F8A">
        <w:t xml:space="preserve">17.1. </w:t>
      </w:r>
      <w:r w:rsidR="002C215D" w:rsidRPr="00B35F8A">
        <w:t xml:space="preserve">Перелік та вартість послуг, що надаються депозитарною установою депонентам, номінальним утримувачам та емітентам затверджено як для депонентів-фізичних осіб так і для </w:t>
      </w:r>
      <w:r w:rsidR="002C215D" w:rsidRPr="00B35F8A">
        <w:lastRenderedPageBreak/>
        <w:t>депонентів-юридичних осіб. Тарифи наведені у додатках до цього Внутрішнього положення та є його невід’ємною частиною.</w:t>
      </w:r>
    </w:p>
    <w:p w:rsidR="002C215D" w:rsidRPr="00B35F8A" w:rsidRDefault="00960D5D" w:rsidP="00960D5D">
      <w:pPr>
        <w:tabs>
          <w:tab w:val="left" w:pos="1134"/>
        </w:tabs>
        <w:ind w:firstLine="709"/>
        <w:jc w:val="both"/>
      </w:pPr>
      <w:r w:rsidRPr="00B35F8A">
        <w:t xml:space="preserve">17.2. </w:t>
      </w:r>
      <w:r w:rsidR="002C215D" w:rsidRPr="00B35F8A">
        <w:t xml:space="preserve">Депонент, згідно умов договору про обслуговування рахунку в цінних паперах та </w:t>
      </w:r>
      <w:r w:rsidR="00ED14E4" w:rsidRPr="00B35F8A">
        <w:rPr>
          <w:color w:val="000000"/>
        </w:rPr>
        <w:t>тарифів</w:t>
      </w:r>
      <w:r w:rsidR="002C215D" w:rsidRPr="00B35F8A">
        <w:rPr>
          <w:color w:val="000000"/>
        </w:rPr>
        <w:t xml:space="preserve"> </w:t>
      </w:r>
      <w:r w:rsidR="002C215D" w:rsidRPr="00B35F8A">
        <w:t>зобов’язаний проводити оплату за надання депозитарних послуг, що надаються Депозитарною установою:</w:t>
      </w:r>
    </w:p>
    <w:p w:rsidR="002C215D" w:rsidRPr="00B35F8A" w:rsidRDefault="002C215D" w:rsidP="00960D5D">
      <w:pPr>
        <w:tabs>
          <w:tab w:val="left" w:pos="1134"/>
        </w:tabs>
        <w:ind w:firstLine="709"/>
        <w:jc w:val="both"/>
      </w:pPr>
      <w:r w:rsidRPr="00B35F8A">
        <w:t>- відкриття рахунку в цінних паперах;</w:t>
      </w:r>
      <w:r w:rsidRPr="00B35F8A">
        <w:tab/>
      </w:r>
      <w:r w:rsidRPr="00B35F8A">
        <w:tab/>
      </w:r>
      <w:r w:rsidRPr="00B35F8A">
        <w:tab/>
      </w:r>
      <w:r w:rsidRPr="00B35F8A">
        <w:tab/>
      </w:r>
      <w:r w:rsidRPr="00B35F8A">
        <w:tab/>
      </w:r>
      <w:r w:rsidRPr="00B35F8A">
        <w:tab/>
      </w:r>
      <w:r w:rsidRPr="00B35F8A">
        <w:tab/>
      </w:r>
    </w:p>
    <w:p w:rsidR="002C215D" w:rsidRPr="00B35F8A" w:rsidRDefault="002C215D" w:rsidP="00960D5D">
      <w:pPr>
        <w:tabs>
          <w:tab w:val="left" w:pos="1134"/>
        </w:tabs>
        <w:ind w:firstLine="709"/>
      </w:pPr>
      <w:r w:rsidRPr="00B35F8A">
        <w:t>- внесення змін до анкети рахунку в цінних паперах;</w:t>
      </w:r>
    </w:p>
    <w:p w:rsidR="002C215D" w:rsidRPr="00B35F8A" w:rsidRDefault="002C215D" w:rsidP="00960D5D">
      <w:pPr>
        <w:tabs>
          <w:tab w:val="left" w:pos="1134"/>
        </w:tabs>
        <w:ind w:firstLine="709"/>
      </w:pPr>
      <w:r w:rsidRPr="00B35F8A">
        <w:t>- облік прав на цінні папери;</w:t>
      </w:r>
      <w:r w:rsidRPr="00B35F8A">
        <w:tab/>
      </w:r>
      <w:r w:rsidRPr="00B35F8A">
        <w:tab/>
      </w:r>
      <w:r w:rsidRPr="00B35F8A">
        <w:tab/>
      </w:r>
      <w:r w:rsidRPr="00B35F8A">
        <w:tab/>
      </w:r>
      <w:r w:rsidRPr="00B35F8A">
        <w:tab/>
      </w:r>
    </w:p>
    <w:p w:rsidR="002C215D" w:rsidRPr="00B35F8A" w:rsidRDefault="002C215D" w:rsidP="00960D5D">
      <w:pPr>
        <w:tabs>
          <w:tab w:val="left" w:pos="1134"/>
        </w:tabs>
        <w:ind w:firstLine="709"/>
      </w:pPr>
      <w:r w:rsidRPr="00B35F8A">
        <w:t>- видачу виписок з рахунку в цінних паперах;</w:t>
      </w:r>
    </w:p>
    <w:p w:rsidR="002C215D" w:rsidRPr="00B35F8A" w:rsidRDefault="002C215D" w:rsidP="00960D5D">
      <w:pPr>
        <w:tabs>
          <w:tab w:val="left" w:pos="1134"/>
        </w:tabs>
        <w:ind w:firstLine="709"/>
      </w:pPr>
      <w:r w:rsidRPr="00B35F8A">
        <w:t>- корпоративні операції емітента на рахунку в цінних паперах депонента;</w:t>
      </w:r>
      <w:r w:rsidRPr="00B35F8A">
        <w:tab/>
      </w:r>
    </w:p>
    <w:p w:rsidR="002C215D" w:rsidRPr="00B35F8A" w:rsidRDefault="002C215D" w:rsidP="00960D5D">
      <w:pPr>
        <w:tabs>
          <w:tab w:val="left" w:pos="1134"/>
        </w:tabs>
        <w:ind w:firstLine="709"/>
        <w:jc w:val="both"/>
      </w:pPr>
      <w:r w:rsidRPr="00B35F8A">
        <w:t>- блокування/розблокування цінних паперів на рахунку в цінних паперах депонента;</w:t>
      </w:r>
    </w:p>
    <w:p w:rsidR="002C215D" w:rsidRPr="00B35F8A" w:rsidRDefault="002C215D" w:rsidP="00960D5D">
      <w:pPr>
        <w:tabs>
          <w:tab w:val="left" w:pos="1134"/>
        </w:tabs>
        <w:ind w:firstLine="709"/>
        <w:jc w:val="both"/>
      </w:pPr>
      <w:r w:rsidRPr="00B35F8A">
        <w:t>- списання/зарахування/переказу прав на цінні папери на рахунку в цінних паперах депонента;</w:t>
      </w:r>
    </w:p>
    <w:p w:rsidR="002C215D" w:rsidRPr="00B35F8A" w:rsidRDefault="002C215D" w:rsidP="00960D5D">
      <w:pPr>
        <w:tabs>
          <w:tab w:val="left" w:pos="1134"/>
        </w:tabs>
        <w:ind w:firstLine="709"/>
      </w:pPr>
      <w:r w:rsidRPr="00B35F8A">
        <w:t>- поставку та одержання цінних паперів;</w:t>
      </w:r>
    </w:p>
    <w:p w:rsidR="002C215D" w:rsidRPr="00B35F8A" w:rsidRDefault="002C215D" w:rsidP="00960D5D">
      <w:pPr>
        <w:tabs>
          <w:tab w:val="left" w:pos="1134"/>
        </w:tabs>
        <w:ind w:firstLine="709"/>
      </w:pPr>
      <w:r w:rsidRPr="00B35F8A">
        <w:t>- закриття рахунку в цінних паперах;</w:t>
      </w:r>
    </w:p>
    <w:p w:rsidR="002C215D" w:rsidRPr="00B35F8A" w:rsidRDefault="002C215D" w:rsidP="00960D5D">
      <w:pPr>
        <w:tabs>
          <w:tab w:val="left" w:pos="1134"/>
        </w:tabs>
        <w:ind w:firstLine="709"/>
      </w:pPr>
      <w:r w:rsidRPr="00B35F8A">
        <w:t>- інші операції, передбачені чинним законодавством.</w:t>
      </w:r>
    </w:p>
    <w:p w:rsidR="002C215D" w:rsidRPr="00B35F8A" w:rsidRDefault="002C215D" w:rsidP="00C40505"/>
    <w:p w:rsidR="00DC7550" w:rsidRPr="00B35F8A" w:rsidRDefault="00DC7550" w:rsidP="00C40505">
      <w:pPr>
        <w:ind w:firstLine="851"/>
        <w:jc w:val="both"/>
      </w:pPr>
    </w:p>
    <w:bookmarkEnd w:id="68"/>
    <w:bookmarkEnd w:id="69"/>
    <w:p w:rsidR="000E1221" w:rsidRPr="00B35F8A" w:rsidRDefault="00576088" w:rsidP="00C40505">
      <w:pPr>
        <w:ind w:firstLine="561"/>
        <w:jc w:val="both"/>
      </w:pPr>
      <w:r w:rsidRPr="00B35F8A">
        <w:br w:type="page"/>
      </w:r>
    </w:p>
    <w:p w:rsidR="0087381F" w:rsidRPr="00B35F8A" w:rsidRDefault="0087381F" w:rsidP="0087381F">
      <w:pPr>
        <w:pStyle w:val="1"/>
        <w:rPr>
          <w:rFonts w:ascii="Times New Roman" w:hAnsi="Times New Roman"/>
          <w:sz w:val="36"/>
          <w:szCs w:val="36"/>
        </w:rPr>
      </w:pPr>
    </w:p>
    <w:p w:rsidR="0087381F" w:rsidRPr="00B35F8A" w:rsidRDefault="0087381F" w:rsidP="0087381F">
      <w:pPr>
        <w:pStyle w:val="1"/>
        <w:rPr>
          <w:rFonts w:ascii="Times New Roman" w:hAnsi="Times New Roman"/>
          <w:sz w:val="36"/>
          <w:szCs w:val="36"/>
        </w:rPr>
      </w:pPr>
    </w:p>
    <w:p w:rsidR="0087381F" w:rsidRPr="00B35F8A" w:rsidRDefault="0087381F" w:rsidP="0087381F">
      <w:pPr>
        <w:pStyle w:val="1"/>
        <w:rPr>
          <w:rFonts w:ascii="Times New Roman" w:hAnsi="Times New Roman"/>
          <w:sz w:val="36"/>
          <w:szCs w:val="36"/>
        </w:rPr>
      </w:pPr>
    </w:p>
    <w:p w:rsidR="0087381F" w:rsidRPr="00B35F8A" w:rsidRDefault="0087381F" w:rsidP="0087381F">
      <w:pPr>
        <w:pStyle w:val="1"/>
        <w:rPr>
          <w:rFonts w:ascii="Times New Roman" w:hAnsi="Times New Roman"/>
          <w:sz w:val="36"/>
          <w:szCs w:val="36"/>
        </w:rPr>
      </w:pPr>
    </w:p>
    <w:p w:rsidR="0087381F" w:rsidRPr="00B35F8A" w:rsidRDefault="0087381F" w:rsidP="0087381F">
      <w:pPr>
        <w:pStyle w:val="1"/>
        <w:rPr>
          <w:rFonts w:ascii="Times New Roman" w:hAnsi="Times New Roman"/>
          <w:sz w:val="36"/>
          <w:szCs w:val="36"/>
        </w:rPr>
      </w:pPr>
    </w:p>
    <w:p w:rsidR="0087381F" w:rsidRPr="00B35F8A" w:rsidRDefault="0087381F" w:rsidP="0087381F">
      <w:pPr>
        <w:pStyle w:val="1"/>
        <w:rPr>
          <w:rFonts w:ascii="Times New Roman" w:hAnsi="Times New Roman"/>
          <w:sz w:val="36"/>
          <w:szCs w:val="36"/>
        </w:rPr>
      </w:pPr>
    </w:p>
    <w:p w:rsidR="0087381F" w:rsidRPr="006F0950" w:rsidRDefault="0087381F" w:rsidP="0087381F">
      <w:pPr>
        <w:pStyle w:val="1"/>
        <w:rPr>
          <w:rFonts w:ascii="Times New Roman" w:hAnsi="Times New Roman"/>
          <w:sz w:val="36"/>
          <w:szCs w:val="36"/>
        </w:rPr>
      </w:pPr>
      <w:r w:rsidRPr="00B35F8A">
        <w:rPr>
          <w:rFonts w:ascii="Times New Roman" w:hAnsi="Times New Roman"/>
          <w:sz w:val="36"/>
          <w:szCs w:val="36"/>
        </w:rPr>
        <w:t>Д О Д А Т К И</w:t>
      </w:r>
    </w:p>
    <w:p w:rsidR="00456CA9" w:rsidRPr="001E4E92" w:rsidRDefault="00456CA9" w:rsidP="00C40505">
      <w:pPr>
        <w:widowControl w:val="0"/>
        <w:jc w:val="both"/>
      </w:pPr>
    </w:p>
    <w:sectPr w:rsidR="00456CA9" w:rsidRPr="001E4E92" w:rsidSect="001945DD">
      <w:pgSz w:w="11906" w:h="16838"/>
      <w:pgMar w:top="720" w:right="707"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FD5" w:rsidRDefault="004C3FD5">
      <w:r>
        <w:separator/>
      </w:r>
    </w:p>
  </w:endnote>
  <w:endnote w:type="continuationSeparator" w:id="0">
    <w:p w:rsidR="004C3FD5" w:rsidRDefault="004C3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Courier New"/>
    <w:panose1 w:val="00000000000000000000"/>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287" w:usb1="00000000" w:usb2="00000000" w:usb3="00000000" w:csb0="0000001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D5" w:rsidRDefault="0069359B" w:rsidP="00A4606C">
    <w:pPr>
      <w:pStyle w:val="a8"/>
      <w:framePr w:wrap="around" w:vAnchor="text" w:hAnchor="margin" w:xAlign="right" w:y="1"/>
      <w:rPr>
        <w:rStyle w:val="aa"/>
      </w:rPr>
    </w:pPr>
    <w:r>
      <w:rPr>
        <w:rStyle w:val="aa"/>
      </w:rPr>
      <w:fldChar w:fldCharType="begin"/>
    </w:r>
    <w:r w:rsidR="004C3FD5">
      <w:rPr>
        <w:rStyle w:val="aa"/>
      </w:rPr>
      <w:instrText xml:space="preserve">PAGE  </w:instrText>
    </w:r>
    <w:r>
      <w:rPr>
        <w:rStyle w:val="aa"/>
      </w:rPr>
      <w:fldChar w:fldCharType="end"/>
    </w:r>
  </w:p>
  <w:p w:rsidR="004C3FD5" w:rsidRDefault="004C3FD5" w:rsidP="0065193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D5" w:rsidRDefault="0069359B" w:rsidP="00A4606C">
    <w:pPr>
      <w:pStyle w:val="a8"/>
      <w:framePr w:wrap="around" w:vAnchor="text" w:hAnchor="margin" w:xAlign="right" w:y="1"/>
      <w:rPr>
        <w:rStyle w:val="aa"/>
      </w:rPr>
    </w:pPr>
    <w:r>
      <w:rPr>
        <w:rStyle w:val="aa"/>
      </w:rPr>
      <w:fldChar w:fldCharType="begin"/>
    </w:r>
    <w:r w:rsidR="004C3FD5">
      <w:rPr>
        <w:rStyle w:val="aa"/>
      </w:rPr>
      <w:instrText xml:space="preserve">PAGE  </w:instrText>
    </w:r>
    <w:r>
      <w:rPr>
        <w:rStyle w:val="aa"/>
      </w:rPr>
      <w:fldChar w:fldCharType="separate"/>
    </w:r>
    <w:r w:rsidR="0046523B">
      <w:rPr>
        <w:rStyle w:val="aa"/>
        <w:noProof/>
      </w:rPr>
      <w:t>2</w:t>
    </w:r>
    <w:r>
      <w:rPr>
        <w:rStyle w:val="aa"/>
      </w:rPr>
      <w:fldChar w:fldCharType="end"/>
    </w:r>
  </w:p>
  <w:p w:rsidR="004C3FD5" w:rsidRDefault="004C3FD5" w:rsidP="00651938">
    <w:pPr>
      <w:pStyle w:val="a8"/>
      <w:ind w:right="360"/>
      <w:jc w:val="right"/>
    </w:pPr>
  </w:p>
  <w:p w:rsidR="004C3FD5" w:rsidRPr="00701698" w:rsidRDefault="004C3FD5" w:rsidP="0070169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FD5" w:rsidRDefault="004C3FD5">
      <w:r>
        <w:separator/>
      </w:r>
    </w:p>
  </w:footnote>
  <w:footnote w:type="continuationSeparator" w:id="0">
    <w:p w:rsidR="004C3FD5" w:rsidRDefault="004C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8E28D3C"/>
    <w:name w:val="WW8Num1"/>
    <w:lvl w:ilvl="0">
      <w:start w:val="1"/>
      <w:numFmt w:val="decimal"/>
      <w:lvlText w:val="%1."/>
      <w:lvlJc w:val="left"/>
      <w:pPr>
        <w:tabs>
          <w:tab w:val="num" w:pos="994"/>
        </w:tabs>
        <w:ind w:left="994" w:hanging="360"/>
      </w:pPr>
    </w:lvl>
    <w:lvl w:ilvl="1">
      <w:start w:val="1"/>
      <w:numFmt w:val="decimal"/>
      <w:lvlText w:val="%1.%2."/>
      <w:lvlJc w:val="left"/>
      <w:pPr>
        <w:tabs>
          <w:tab w:val="num" w:pos="1174"/>
        </w:tabs>
        <w:ind w:left="1174" w:hanging="540"/>
      </w:pPr>
      <w:rPr>
        <w:rFonts w:ascii="Times New Roman" w:hAnsi="Times New Roman" w:cs="Times New Roman"/>
        <w:b w:val="0"/>
        <w:color w:val="auto"/>
        <w:sz w:val="24"/>
      </w:rPr>
    </w:lvl>
    <w:lvl w:ilvl="2">
      <w:start w:val="1"/>
      <w:numFmt w:val="decimal"/>
      <w:lvlText w:val="2.%2.%3."/>
      <w:lvlJc w:val="left"/>
      <w:pPr>
        <w:tabs>
          <w:tab w:val="num" w:pos="1354"/>
        </w:tabs>
        <w:ind w:left="1354" w:hanging="720"/>
      </w:pPr>
      <w:rPr>
        <w:rFonts w:ascii="Arial" w:hAnsi="Arial" w:cs="Arial" w:hint="default"/>
        <w:b w:val="0"/>
        <w:color w:val="auto"/>
        <w:sz w:val="20"/>
        <w:szCs w:val="20"/>
      </w:rPr>
    </w:lvl>
    <w:lvl w:ilvl="3">
      <w:start w:val="1"/>
      <w:numFmt w:val="decimal"/>
      <w:lvlText w:val="%1.%2.%3.%4."/>
      <w:lvlJc w:val="left"/>
      <w:pPr>
        <w:tabs>
          <w:tab w:val="num" w:pos="1354"/>
        </w:tabs>
        <w:ind w:left="1354" w:hanging="720"/>
      </w:pPr>
      <w:rPr>
        <w:rFonts w:ascii="Times New Roman" w:hAnsi="Times New Roman" w:cs="Times New Roman"/>
        <w:b w:val="0"/>
        <w:color w:val="auto"/>
        <w:sz w:val="24"/>
      </w:rPr>
    </w:lvl>
    <w:lvl w:ilvl="4">
      <w:start w:val="1"/>
      <w:numFmt w:val="decimal"/>
      <w:lvlText w:val="%1.%2.%3.%4.%5."/>
      <w:lvlJc w:val="left"/>
      <w:pPr>
        <w:tabs>
          <w:tab w:val="num" w:pos="1714"/>
        </w:tabs>
        <w:ind w:left="1714" w:hanging="1080"/>
      </w:pPr>
      <w:rPr>
        <w:rFonts w:ascii="Times New Roman" w:hAnsi="Times New Roman" w:cs="Times New Roman"/>
        <w:b w:val="0"/>
        <w:color w:val="auto"/>
        <w:sz w:val="24"/>
      </w:rPr>
    </w:lvl>
    <w:lvl w:ilvl="5">
      <w:start w:val="1"/>
      <w:numFmt w:val="decimal"/>
      <w:lvlText w:val="%1.%2.%3.%4.%5.%6."/>
      <w:lvlJc w:val="left"/>
      <w:pPr>
        <w:tabs>
          <w:tab w:val="num" w:pos="1714"/>
        </w:tabs>
        <w:ind w:left="1714" w:hanging="1080"/>
      </w:pPr>
      <w:rPr>
        <w:rFonts w:ascii="Times New Roman" w:hAnsi="Times New Roman" w:cs="Times New Roman"/>
        <w:b w:val="0"/>
        <w:color w:val="auto"/>
        <w:sz w:val="24"/>
      </w:rPr>
    </w:lvl>
    <w:lvl w:ilvl="6">
      <w:start w:val="1"/>
      <w:numFmt w:val="decimal"/>
      <w:lvlText w:val="%1.%2.%3.%4.%5.%6.%7."/>
      <w:lvlJc w:val="left"/>
      <w:pPr>
        <w:tabs>
          <w:tab w:val="num" w:pos="2074"/>
        </w:tabs>
        <w:ind w:left="2074" w:hanging="1440"/>
      </w:pPr>
      <w:rPr>
        <w:rFonts w:ascii="Times New Roman" w:hAnsi="Times New Roman" w:cs="Times New Roman"/>
        <w:b w:val="0"/>
        <w:color w:val="auto"/>
        <w:sz w:val="24"/>
      </w:rPr>
    </w:lvl>
    <w:lvl w:ilvl="7">
      <w:start w:val="1"/>
      <w:numFmt w:val="decimal"/>
      <w:lvlText w:val="%1.%2.%3.%4.%5.%6.%7.%8."/>
      <w:lvlJc w:val="left"/>
      <w:pPr>
        <w:tabs>
          <w:tab w:val="num" w:pos="2074"/>
        </w:tabs>
        <w:ind w:left="2074" w:hanging="1440"/>
      </w:pPr>
      <w:rPr>
        <w:rFonts w:ascii="Times New Roman" w:hAnsi="Times New Roman" w:cs="Times New Roman"/>
        <w:b w:val="0"/>
        <w:color w:val="auto"/>
        <w:sz w:val="24"/>
      </w:rPr>
    </w:lvl>
    <w:lvl w:ilvl="8">
      <w:start w:val="1"/>
      <w:numFmt w:val="decimal"/>
      <w:lvlText w:val="%1.%2.%3.%4.%5.%6.%7.%8.%9."/>
      <w:lvlJc w:val="left"/>
      <w:pPr>
        <w:tabs>
          <w:tab w:val="num" w:pos="2434"/>
        </w:tabs>
        <w:ind w:left="2434" w:hanging="1800"/>
      </w:pPr>
      <w:rPr>
        <w:rFonts w:ascii="Times New Roman" w:hAnsi="Times New Roman" w:cs="Times New Roman"/>
        <w:b w:val="0"/>
        <w:color w:val="auto"/>
        <w:sz w:val="24"/>
      </w:rPr>
    </w:lvl>
  </w:abstractNum>
  <w:abstractNum w:abstractNumId="1">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multilevel"/>
    <w:tmpl w:val="00000005"/>
    <w:name w:val="WW8Num6"/>
    <w:lvl w:ilvl="0">
      <w:start w:val="2"/>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1997"/>
        </w:tabs>
        <w:ind w:left="1997"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00000006"/>
    <w:name w:val="WW8Num8"/>
    <w:lvl w:ilvl="0">
      <w:start w:val="3"/>
      <w:numFmt w:val="decimal"/>
      <w:lvlText w:val="%1."/>
      <w:lvlJc w:val="left"/>
      <w:pPr>
        <w:tabs>
          <w:tab w:val="num" w:pos="360"/>
        </w:tabs>
        <w:ind w:left="360" w:hanging="360"/>
      </w:pPr>
    </w:lvl>
    <w:lvl w:ilvl="1">
      <w:start w:val="3"/>
      <w:numFmt w:val="decimal"/>
      <w:lvlText w:val="%1.%2."/>
      <w:lvlJc w:val="left"/>
      <w:pPr>
        <w:tabs>
          <w:tab w:val="num" w:pos="928"/>
        </w:tabs>
        <w:ind w:left="928"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multilevel"/>
    <w:tmpl w:val="00000008"/>
    <w:name w:val="WW8Num11"/>
    <w:lvl w:ilvl="0">
      <w:start w:val="2"/>
      <w:numFmt w:val="decimal"/>
      <w:lvlText w:val="%1."/>
      <w:lvlJc w:val="left"/>
      <w:pPr>
        <w:tabs>
          <w:tab w:val="num" w:pos="495"/>
        </w:tabs>
        <w:ind w:left="495" w:hanging="495"/>
      </w:pPr>
    </w:lvl>
    <w:lvl w:ilvl="1">
      <w:start w:val="6"/>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8">
    <w:nsid w:val="0000000F"/>
    <w:multiLevelType w:val="singleLevel"/>
    <w:tmpl w:val="0000000F"/>
    <w:name w:val="WW8Num20"/>
    <w:lvl w:ilvl="0">
      <w:start w:val="1"/>
      <w:numFmt w:val="bullet"/>
      <w:lvlText w:val="-"/>
      <w:lvlJc w:val="left"/>
      <w:pPr>
        <w:tabs>
          <w:tab w:val="num" w:pos="704"/>
        </w:tabs>
        <w:ind w:left="704" w:hanging="360"/>
      </w:pPr>
      <w:rPr>
        <w:rFonts w:ascii="StarSymbol" w:hAnsi="StarSymbol"/>
      </w:rPr>
    </w:lvl>
  </w:abstractNum>
  <w:abstractNum w:abstractNumId="9">
    <w:nsid w:val="025D673E"/>
    <w:multiLevelType w:val="hybridMultilevel"/>
    <w:tmpl w:val="FDB84896"/>
    <w:lvl w:ilvl="0" w:tplc="03BA4D70">
      <w:numFmt w:val="bullet"/>
      <w:lvlText w:val="-"/>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03B90BD6"/>
    <w:multiLevelType w:val="hybridMultilevel"/>
    <w:tmpl w:val="84F63A92"/>
    <w:lvl w:ilvl="0" w:tplc="03BA4D70">
      <w:numFmt w:val="bullet"/>
      <w:lvlText w:val="-"/>
      <w:lvlJc w:val="left"/>
      <w:pPr>
        <w:ind w:left="1622" w:hanging="360"/>
      </w:pPr>
      <w:rPr>
        <w:rFonts w:hint="default"/>
      </w:rPr>
    </w:lvl>
    <w:lvl w:ilvl="1" w:tplc="04190003">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1">
    <w:nsid w:val="09B64325"/>
    <w:multiLevelType w:val="hybridMultilevel"/>
    <w:tmpl w:val="4FC24A06"/>
    <w:lvl w:ilvl="0" w:tplc="03BA4D7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5E1EC1"/>
    <w:multiLevelType w:val="hybridMultilevel"/>
    <w:tmpl w:val="FF785306"/>
    <w:lvl w:ilvl="0" w:tplc="03BA4D7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CE4749"/>
    <w:multiLevelType w:val="hybridMultilevel"/>
    <w:tmpl w:val="165654D6"/>
    <w:lvl w:ilvl="0" w:tplc="43CC68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15075D52"/>
    <w:multiLevelType w:val="hybridMultilevel"/>
    <w:tmpl w:val="408A61FE"/>
    <w:lvl w:ilvl="0" w:tplc="12EAF33C">
      <w:start w:val="4"/>
      <w:numFmt w:val="bullet"/>
      <w:lvlText w:val="-"/>
      <w:lvlJc w:val="left"/>
      <w:pPr>
        <w:tabs>
          <w:tab w:val="num" w:pos="1069"/>
        </w:tabs>
        <w:ind w:left="1069" w:hanging="360"/>
      </w:pPr>
      <w:rPr>
        <w:rFonts w:ascii="Arial" w:eastAsia="Times New Roman" w:hAnsi="Arial" w:cs="Aria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173F72AA"/>
    <w:multiLevelType w:val="hybridMultilevel"/>
    <w:tmpl w:val="82EC2810"/>
    <w:lvl w:ilvl="0" w:tplc="03BA4D70">
      <w:numFmt w:val="bullet"/>
      <w:lvlText w:val="-"/>
      <w:lvlJc w:val="left"/>
      <w:pPr>
        <w:ind w:left="1281" w:hanging="360"/>
      </w:pPr>
      <w:rPr>
        <w:rFonts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6">
    <w:nsid w:val="19BC7422"/>
    <w:multiLevelType w:val="multilevel"/>
    <w:tmpl w:val="228C9658"/>
    <w:lvl w:ilvl="0">
      <w:start w:val="9"/>
      <w:numFmt w:val="decimal"/>
      <w:lvlText w:val="%1."/>
      <w:lvlJc w:val="left"/>
      <w:pPr>
        <w:ind w:left="600" w:hanging="600"/>
      </w:pPr>
      <w:rPr>
        <w:rFonts w:hint="default"/>
        <w:b/>
      </w:rPr>
    </w:lvl>
    <w:lvl w:ilvl="1">
      <w:start w:val="12"/>
      <w:numFmt w:val="decimal"/>
      <w:lvlText w:val="%1.%2."/>
      <w:lvlJc w:val="left"/>
      <w:pPr>
        <w:ind w:left="1451" w:hanging="600"/>
      </w:pPr>
      <w:rPr>
        <w:rFonts w:hint="default"/>
        <w:b/>
      </w:rPr>
    </w:lvl>
    <w:lvl w:ilvl="2">
      <w:start w:val="9"/>
      <w:numFmt w:val="decimal"/>
      <w:lvlText w:val="%3.16.2."/>
      <w:lvlJc w:val="left"/>
      <w:pPr>
        <w:ind w:left="1288" w:hanging="720"/>
      </w:pPr>
      <w:rPr>
        <w:rFonts w:hint="default"/>
        <w:b/>
      </w:rPr>
    </w:lvl>
    <w:lvl w:ilvl="3">
      <w:start w:val="9"/>
      <w:numFmt w:val="decimal"/>
      <w:lvlText w:val="%4.15.1.8.1."/>
      <w:lvlJc w:val="left"/>
      <w:pPr>
        <w:ind w:left="1855"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7">
    <w:nsid w:val="1EFE27AC"/>
    <w:multiLevelType w:val="multilevel"/>
    <w:tmpl w:val="3FD2B06E"/>
    <w:lvl w:ilvl="0">
      <w:start w:val="1"/>
      <w:numFmt w:val="decimal"/>
      <w:lvlText w:val="%1."/>
      <w:legacy w:legacy="1" w:legacySpace="0" w:legacyIndent="0"/>
      <w:lvlJc w:val="left"/>
    </w:lvl>
    <w:lvl w:ilvl="1">
      <w:start w:val="1"/>
      <w:numFmt w:val="decimal"/>
      <w:lvlText w:val="%1.%2."/>
      <w:legacy w:legacy="1" w:legacySpace="0" w:legacyIndent="0"/>
      <w:lvlJc w:val="left"/>
      <w:rPr>
        <w:rFonts w:ascii="Times New Roman" w:hAnsi="Times New Roman" w:cs="Times New Roman" w:hint="default"/>
        <w:sz w:val="24"/>
        <w:szCs w:val="24"/>
      </w:rPr>
    </w:lvl>
    <w:lvl w:ilvl="2">
      <w:start w:val="1"/>
      <w:numFmt w:val="decimal"/>
      <w:lvlText w:val="%1.%2.%3."/>
      <w:legacy w:legacy="1" w:legacySpace="0" w:legacyIndent="0"/>
      <w:lvlJc w:val="left"/>
      <w:rPr>
        <w:b w:val="0"/>
        <w:bCs/>
        <w:i w:val="0"/>
      </w:rPr>
    </w:lvl>
    <w:lvl w:ilvl="3">
      <w:start w:val="1"/>
      <w:numFmt w:val="decimal"/>
      <w:lvlText w:val="%1.%2.%3.%4."/>
      <w:legacy w:legacy="1" w:legacySpace="0" w:legacyIndent="0"/>
      <w:lvlJc w:val="left"/>
      <w:rPr>
        <w:sz w:val="20"/>
        <w:szCs w:val="20"/>
      </w:rPr>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8">
    <w:nsid w:val="21434A75"/>
    <w:multiLevelType w:val="hybridMultilevel"/>
    <w:tmpl w:val="52FC0D72"/>
    <w:lvl w:ilvl="0" w:tplc="03BA4D70">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25DC1D3B"/>
    <w:multiLevelType w:val="hybridMultilevel"/>
    <w:tmpl w:val="2A8A5EBA"/>
    <w:lvl w:ilvl="0" w:tplc="8E281F40">
      <w:numFmt w:val="bullet"/>
      <w:lvlText w:val="-"/>
      <w:lvlJc w:val="left"/>
      <w:pPr>
        <w:tabs>
          <w:tab w:val="num" w:pos="6749"/>
        </w:tabs>
        <w:ind w:left="6749" w:hanging="795"/>
      </w:pPr>
      <w:rPr>
        <w:rFonts w:ascii="Times New Roman" w:eastAsia="Times New Roman" w:hAnsi="Times New Roman" w:cs="Times New Roman" w:hint="default"/>
      </w:rPr>
    </w:lvl>
    <w:lvl w:ilvl="1" w:tplc="04190003" w:tentative="1">
      <w:start w:val="1"/>
      <w:numFmt w:val="bullet"/>
      <w:lvlText w:val="o"/>
      <w:lvlJc w:val="left"/>
      <w:pPr>
        <w:tabs>
          <w:tab w:val="num" w:pos="7252"/>
        </w:tabs>
        <w:ind w:left="7252" w:hanging="360"/>
      </w:pPr>
      <w:rPr>
        <w:rFonts w:ascii="Courier New" w:hAnsi="Courier New" w:cs="Courier New" w:hint="default"/>
      </w:rPr>
    </w:lvl>
    <w:lvl w:ilvl="2" w:tplc="04190005">
      <w:start w:val="1"/>
      <w:numFmt w:val="bullet"/>
      <w:lvlText w:val=""/>
      <w:lvlJc w:val="left"/>
      <w:pPr>
        <w:tabs>
          <w:tab w:val="num" w:pos="7972"/>
        </w:tabs>
        <w:ind w:left="7972" w:hanging="360"/>
      </w:pPr>
      <w:rPr>
        <w:rFonts w:ascii="Wingdings" w:hAnsi="Wingdings" w:hint="default"/>
      </w:rPr>
    </w:lvl>
    <w:lvl w:ilvl="3" w:tplc="04190001">
      <w:start w:val="1"/>
      <w:numFmt w:val="bullet"/>
      <w:lvlText w:val=""/>
      <w:lvlJc w:val="left"/>
      <w:pPr>
        <w:tabs>
          <w:tab w:val="num" w:pos="8692"/>
        </w:tabs>
        <w:ind w:left="8692" w:hanging="360"/>
      </w:pPr>
      <w:rPr>
        <w:rFonts w:ascii="Symbol" w:hAnsi="Symbol" w:hint="default"/>
      </w:rPr>
    </w:lvl>
    <w:lvl w:ilvl="4" w:tplc="04190003" w:tentative="1">
      <w:start w:val="1"/>
      <w:numFmt w:val="bullet"/>
      <w:lvlText w:val="o"/>
      <w:lvlJc w:val="left"/>
      <w:pPr>
        <w:tabs>
          <w:tab w:val="num" w:pos="9412"/>
        </w:tabs>
        <w:ind w:left="9412" w:hanging="360"/>
      </w:pPr>
      <w:rPr>
        <w:rFonts w:ascii="Courier New" w:hAnsi="Courier New" w:cs="Courier New" w:hint="default"/>
      </w:rPr>
    </w:lvl>
    <w:lvl w:ilvl="5" w:tplc="04190005" w:tentative="1">
      <w:start w:val="1"/>
      <w:numFmt w:val="bullet"/>
      <w:lvlText w:val=""/>
      <w:lvlJc w:val="left"/>
      <w:pPr>
        <w:tabs>
          <w:tab w:val="num" w:pos="10132"/>
        </w:tabs>
        <w:ind w:left="10132" w:hanging="360"/>
      </w:pPr>
      <w:rPr>
        <w:rFonts w:ascii="Wingdings" w:hAnsi="Wingdings" w:hint="default"/>
      </w:rPr>
    </w:lvl>
    <w:lvl w:ilvl="6" w:tplc="04190001" w:tentative="1">
      <w:start w:val="1"/>
      <w:numFmt w:val="bullet"/>
      <w:lvlText w:val=""/>
      <w:lvlJc w:val="left"/>
      <w:pPr>
        <w:tabs>
          <w:tab w:val="num" w:pos="10852"/>
        </w:tabs>
        <w:ind w:left="10852" w:hanging="360"/>
      </w:pPr>
      <w:rPr>
        <w:rFonts w:ascii="Symbol" w:hAnsi="Symbol" w:hint="default"/>
      </w:rPr>
    </w:lvl>
    <w:lvl w:ilvl="7" w:tplc="04190003" w:tentative="1">
      <w:start w:val="1"/>
      <w:numFmt w:val="bullet"/>
      <w:lvlText w:val="o"/>
      <w:lvlJc w:val="left"/>
      <w:pPr>
        <w:tabs>
          <w:tab w:val="num" w:pos="11572"/>
        </w:tabs>
        <w:ind w:left="11572" w:hanging="360"/>
      </w:pPr>
      <w:rPr>
        <w:rFonts w:ascii="Courier New" w:hAnsi="Courier New" w:cs="Courier New" w:hint="default"/>
      </w:rPr>
    </w:lvl>
    <w:lvl w:ilvl="8" w:tplc="04190005" w:tentative="1">
      <w:start w:val="1"/>
      <w:numFmt w:val="bullet"/>
      <w:lvlText w:val=""/>
      <w:lvlJc w:val="left"/>
      <w:pPr>
        <w:tabs>
          <w:tab w:val="num" w:pos="12292"/>
        </w:tabs>
        <w:ind w:left="12292" w:hanging="360"/>
      </w:pPr>
      <w:rPr>
        <w:rFonts w:ascii="Wingdings" w:hAnsi="Wingdings" w:hint="default"/>
      </w:rPr>
    </w:lvl>
  </w:abstractNum>
  <w:abstractNum w:abstractNumId="20">
    <w:nsid w:val="25F140C6"/>
    <w:multiLevelType w:val="hybridMultilevel"/>
    <w:tmpl w:val="4C4EBA86"/>
    <w:lvl w:ilvl="0" w:tplc="03BA4D70">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7145DF7"/>
    <w:multiLevelType w:val="hybridMultilevel"/>
    <w:tmpl w:val="297CEE3E"/>
    <w:lvl w:ilvl="0" w:tplc="03BA4D70">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A6F1889"/>
    <w:multiLevelType w:val="hybridMultilevel"/>
    <w:tmpl w:val="E736A130"/>
    <w:lvl w:ilvl="0" w:tplc="03BA4D70">
      <w:numFmt w:val="bullet"/>
      <w:lvlText w:val="-"/>
      <w:lvlJc w:val="left"/>
      <w:pPr>
        <w:ind w:left="1622" w:hanging="360"/>
      </w:pPr>
      <w:rPr>
        <w:rFonts w:hint="default"/>
      </w:rPr>
    </w:lvl>
    <w:lvl w:ilvl="1" w:tplc="04190003">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3">
    <w:nsid w:val="2B8076CE"/>
    <w:multiLevelType w:val="hybridMultilevel"/>
    <w:tmpl w:val="2B9EBF7C"/>
    <w:lvl w:ilvl="0" w:tplc="F8D6B0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1F304F9"/>
    <w:multiLevelType w:val="hybridMultilevel"/>
    <w:tmpl w:val="C22ECF4A"/>
    <w:lvl w:ilvl="0" w:tplc="03BA4D70">
      <w:numFmt w:val="bullet"/>
      <w:lvlText w:val="-"/>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5">
    <w:nsid w:val="31F6729B"/>
    <w:multiLevelType w:val="multilevel"/>
    <w:tmpl w:val="7B060410"/>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6">
    <w:nsid w:val="341C449F"/>
    <w:multiLevelType w:val="hybridMultilevel"/>
    <w:tmpl w:val="9D4610CC"/>
    <w:lvl w:ilvl="0" w:tplc="03BA4D70">
      <w:numFmt w:val="bullet"/>
      <w:lvlText w:val="-"/>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7">
    <w:nsid w:val="34C06F73"/>
    <w:multiLevelType w:val="hybridMultilevel"/>
    <w:tmpl w:val="AFD6275A"/>
    <w:lvl w:ilvl="0" w:tplc="F8D6B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715EA5"/>
    <w:multiLevelType w:val="hybridMultilevel"/>
    <w:tmpl w:val="5BDED00A"/>
    <w:lvl w:ilvl="0" w:tplc="03BA4D70">
      <w:numFmt w:val="bullet"/>
      <w:lvlText w:val="-"/>
      <w:lvlJc w:val="left"/>
      <w:pPr>
        <w:ind w:left="3749" w:hanging="360"/>
      </w:pPr>
      <w:rPr>
        <w:rFonts w:hint="default"/>
      </w:rPr>
    </w:lvl>
    <w:lvl w:ilvl="1" w:tplc="04190003">
      <w:start w:val="1"/>
      <w:numFmt w:val="bullet"/>
      <w:lvlText w:val="o"/>
      <w:lvlJc w:val="left"/>
      <w:pPr>
        <w:ind w:left="4469" w:hanging="360"/>
      </w:pPr>
      <w:rPr>
        <w:rFonts w:ascii="Courier New" w:hAnsi="Courier New" w:cs="Courier New" w:hint="default"/>
      </w:rPr>
    </w:lvl>
    <w:lvl w:ilvl="2" w:tplc="04190005" w:tentative="1">
      <w:start w:val="1"/>
      <w:numFmt w:val="bullet"/>
      <w:lvlText w:val=""/>
      <w:lvlJc w:val="left"/>
      <w:pPr>
        <w:ind w:left="5189" w:hanging="360"/>
      </w:pPr>
      <w:rPr>
        <w:rFonts w:ascii="Wingdings" w:hAnsi="Wingdings" w:hint="default"/>
      </w:rPr>
    </w:lvl>
    <w:lvl w:ilvl="3" w:tplc="04190001" w:tentative="1">
      <w:start w:val="1"/>
      <w:numFmt w:val="bullet"/>
      <w:lvlText w:val=""/>
      <w:lvlJc w:val="left"/>
      <w:pPr>
        <w:ind w:left="5909" w:hanging="360"/>
      </w:pPr>
      <w:rPr>
        <w:rFonts w:ascii="Symbol" w:hAnsi="Symbol" w:hint="default"/>
      </w:rPr>
    </w:lvl>
    <w:lvl w:ilvl="4" w:tplc="04190003" w:tentative="1">
      <w:start w:val="1"/>
      <w:numFmt w:val="bullet"/>
      <w:lvlText w:val="o"/>
      <w:lvlJc w:val="left"/>
      <w:pPr>
        <w:ind w:left="6629" w:hanging="360"/>
      </w:pPr>
      <w:rPr>
        <w:rFonts w:ascii="Courier New" w:hAnsi="Courier New" w:cs="Courier New" w:hint="default"/>
      </w:rPr>
    </w:lvl>
    <w:lvl w:ilvl="5" w:tplc="04190005" w:tentative="1">
      <w:start w:val="1"/>
      <w:numFmt w:val="bullet"/>
      <w:lvlText w:val=""/>
      <w:lvlJc w:val="left"/>
      <w:pPr>
        <w:ind w:left="7349" w:hanging="360"/>
      </w:pPr>
      <w:rPr>
        <w:rFonts w:ascii="Wingdings" w:hAnsi="Wingdings" w:hint="default"/>
      </w:rPr>
    </w:lvl>
    <w:lvl w:ilvl="6" w:tplc="04190001" w:tentative="1">
      <w:start w:val="1"/>
      <w:numFmt w:val="bullet"/>
      <w:lvlText w:val=""/>
      <w:lvlJc w:val="left"/>
      <w:pPr>
        <w:ind w:left="8069" w:hanging="360"/>
      </w:pPr>
      <w:rPr>
        <w:rFonts w:ascii="Symbol" w:hAnsi="Symbol" w:hint="default"/>
      </w:rPr>
    </w:lvl>
    <w:lvl w:ilvl="7" w:tplc="04190003" w:tentative="1">
      <w:start w:val="1"/>
      <w:numFmt w:val="bullet"/>
      <w:lvlText w:val="o"/>
      <w:lvlJc w:val="left"/>
      <w:pPr>
        <w:ind w:left="8789" w:hanging="360"/>
      </w:pPr>
      <w:rPr>
        <w:rFonts w:ascii="Courier New" w:hAnsi="Courier New" w:cs="Courier New" w:hint="default"/>
      </w:rPr>
    </w:lvl>
    <w:lvl w:ilvl="8" w:tplc="04190005" w:tentative="1">
      <w:start w:val="1"/>
      <w:numFmt w:val="bullet"/>
      <w:lvlText w:val=""/>
      <w:lvlJc w:val="left"/>
      <w:pPr>
        <w:ind w:left="9509" w:hanging="360"/>
      </w:pPr>
      <w:rPr>
        <w:rFonts w:ascii="Wingdings" w:hAnsi="Wingdings" w:hint="default"/>
      </w:rPr>
    </w:lvl>
  </w:abstractNum>
  <w:abstractNum w:abstractNumId="29">
    <w:nsid w:val="36B92086"/>
    <w:multiLevelType w:val="hybridMultilevel"/>
    <w:tmpl w:val="6E08A820"/>
    <w:lvl w:ilvl="0" w:tplc="12EAF33C">
      <w:start w:val="4"/>
      <w:numFmt w:val="bullet"/>
      <w:lvlText w:val="-"/>
      <w:lvlJc w:val="left"/>
      <w:pPr>
        <w:ind w:left="720" w:hanging="360"/>
      </w:pPr>
      <w:rPr>
        <w:rFonts w:ascii="Arial" w:eastAsia="Times New Roman" w:hAnsi="Arial" w:cs="Arial" w:hint="default"/>
      </w:rPr>
    </w:lvl>
    <w:lvl w:ilvl="1" w:tplc="03BA4D70">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B313B0"/>
    <w:multiLevelType w:val="multilevel"/>
    <w:tmpl w:val="F0163E8E"/>
    <w:lvl w:ilvl="0">
      <w:start w:val="1"/>
      <w:numFmt w:val="bullet"/>
      <w:lvlText w:val=""/>
      <w:lvlJc w:val="left"/>
      <w:rPr>
        <w:rFonts w:ascii="Wingdings" w:hAnsi="Wingdings" w:hint="default"/>
        <w:b/>
        <w:i w:val="0"/>
        <w:sz w:val="24"/>
      </w:rPr>
    </w:lvl>
    <w:lvl w:ilvl="1">
      <w:start w:val="1"/>
      <w:numFmt w:val="decimal"/>
      <w:lvlText w:val="%1.%2."/>
      <w:legacy w:legacy="1" w:legacySpace="0" w:legacyIndent="0"/>
      <w:lvlJc w:val="left"/>
      <w:rPr>
        <w:b/>
      </w:rPr>
    </w:lvl>
    <w:lvl w:ilvl="2">
      <w:numFmt w:val="bullet"/>
      <w:lvlText w:val="-"/>
      <w:lvlJc w:val="left"/>
      <w:rPr>
        <w:rFonts w:ascii="Times New Roman" w:eastAsia="Times New Roman" w:hAnsi="Times New Roman" w:cs="Times New Roman" w:hint="default"/>
        <w:b w:val="0"/>
        <w:sz w:val="22"/>
        <w:szCs w:val="22"/>
      </w:rPr>
    </w:lvl>
    <w:lvl w:ilvl="3">
      <w:numFmt w:val="bullet"/>
      <w:lvlText w:val="-"/>
      <w:lvlJc w:val="left"/>
      <w:rPr>
        <w:rFonts w:ascii="Times New Roman" w:eastAsia="Times New Roman" w:hAnsi="Times New Roman" w:cs="Times New Roman" w:hint="default"/>
        <w:b w:val="0"/>
      </w:rPr>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1">
    <w:nsid w:val="3EBB4C1B"/>
    <w:multiLevelType w:val="hybridMultilevel"/>
    <w:tmpl w:val="F4E2200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44BE69E0"/>
    <w:multiLevelType w:val="multilevel"/>
    <w:tmpl w:val="EBFA966A"/>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731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4B86198D"/>
    <w:multiLevelType w:val="multilevel"/>
    <w:tmpl w:val="5CE679C6"/>
    <w:lvl w:ilvl="0">
      <w:start w:val="1"/>
      <w:numFmt w:val="decimal"/>
      <w:pStyle w:val="2"/>
      <w:lvlText w:val="%1."/>
      <w:lvlJc w:val="left"/>
      <w:pPr>
        <w:tabs>
          <w:tab w:val="num" w:pos="495"/>
        </w:tabs>
        <w:ind w:left="495" w:hanging="495"/>
      </w:pPr>
      <w:rPr>
        <w:rFonts w:cs="Times New Roman" w:hint="default"/>
        <w:sz w:val="22"/>
      </w:rPr>
    </w:lvl>
    <w:lvl w:ilvl="1">
      <w:start w:val="1"/>
      <w:numFmt w:val="decimal"/>
      <w:pStyle w:val="2"/>
      <w:lvlText w:val="%1.%2."/>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1080"/>
        </w:tabs>
        <w:ind w:left="1080" w:hanging="108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440"/>
        </w:tabs>
        <w:ind w:left="1440" w:hanging="144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800"/>
        </w:tabs>
        <w:ind w:left="1800" w:hanging="180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34">
    <w:nsid w:val="4FAC4B3F"/>
    <w:multiLevelType w:val="hybridMultilevel"/>
    <w:tmpl w:val="06A8A706"/>
    <w:lvl w:ilvl="0" w:tplc="03BA4D70">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52682671"/>
    <w:multiLevelType w:val="hybridMultilevel"/>
    <w:tmpl w:val="0F1635AA"/>
    <w:lvl w:ilvl="0" w:tplc="03BA4D70">
      <w:numFmt w:val="bullet"/>
      <w:lvlText w:val="-"/>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6">
    <w:nsid w:val="581972DF"/>
    <w:multiLevelType w:val="hybridMultilevel"/>
    <w:tmpl w:val="5A781702"/>
    <w:lvl w:ilvl="0" w:tplc="03BA4D70">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D1E0784"/>
    <w:multiLevelType w:val="singleLevel"/>
    <w:tmpl w:val="03BA4D70"/>
    <w:lvl w:ilvl="0">
      <w:numFmt w:val="bullet"/>
      <w:lvlText w:val="-"/>
      <w:lvlJc w:val="left"/>
      <w:pPr>
        <w:tabs>
          <w:tab w:val="num" w:pos="1069"/>
        </w:tabs>
        <w:ind w:left="1069" w:hanging="360"/>
      </w:pPr>
      <w:rPr>
        <w:rFonts w:hint="default"/>
      </w:rPr>
    </w:lvl>
  </w:abstractNum>
  <w:abstractNum w:abstractNumId="38">
    <w:nsid w:val="61DE4197"/>
    <w:multiLevelType w:val="hybridMultilevel"/>
    <w:tmpl w:val="0EB6C9B2"/>
    <w:lvl w:ilvl="0" w:tplc="03BA4D70">
      <w:numFmt w:val="bullet"/>
      <w:lvlText w:val="-"/>
      <w:lvlJc w:val="left"/>
      <w:pPr>
        <w:ind w:left="5180" w:hanging="360"/>
      </w:pPr>
      <w:rPr>
        <w:rFont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39">
    <w:nsid w:val="65BA559A"/>
    <w:multiLevelType w:val="multilevel"/>
    <w:tmpl w:val="6C1CDE1A"/>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6AB0E07"/>
    <w:multiLevelType w:val="multilevel"/>
    <w:tmpl w:val="983A5608"/>
    <w:lvl w:ilvl="0">
      <w:numFmt w:val="bullet"/>
      <w:lvlText w:val="-"/>
      <w:lvlJc w:val="left"/>
      <w:rPr>
        <w:rFonts w:ascii="Times New Roman" w:eastAsia="Times New Roman" w:hAnsi="Times New Roman" w:cs="Times New Roman" w:hint="default"/>
        <w:b/>
        <w:i w:val="0"/>
        <w:sz w:val="24"/>
      </w:rPr>
    </w:lvl>
    <w:lvl w:ilvl="1">
      <w:start w:val="1"/>
      <w:numFmt w:val="decimal"/>
      <w:lvlText w:val="%1.%2."/>
      <w:legacy w:legacy="1" w:legacySpace="0" w:legacyIndent="0"/>
      <w:lvlJc w:val="left"/>
      <w:rPr>
        <w:b/>
      </w:rPr>
    </w:lvl>
    <w:lvl w:ilvl="2">
      <w:start w:val="1"/>
      <w:numFmt w:val="decimal"/>
      <w:lvlText w:val="%1.%2.%3."/>
      <w:legacy w:legacy="1" w:legacySpace="0" w:legacyIndent="0"/>
      <w:lvlJc w:val="left"/>
      <w:rPr>
        <w:rFonts w:ascii="Arial" w:hAnsi="Arial" w:cs="Arial" w:hint="default"/>
        <w:b w:val="0"/>
        <w:sz w:val="22"/>
        <w:szCs w:val="22"/>
      </w:rPr>
    </w:lvl>
    <w:lvl w:ilvl="3">
      <w:start w:val="1"/>
      <w:numFmt w:val="decimal"/>
      <w:lvlText w:val="%1.%2.%3.%4."/>
      <w:legacy w:legacy="1" w:legacySpace="0" w:legacyIndent="0"/>
      <w:lvlJc w:val="left"/>
      <w:rPr>
        <w:b w:val="0"/>
      </w:rPr>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1">
    <w:nsid w:val="6AD00ACB"/>
    <w:multiLevelType w:val="multilevel"/>
    <w:tmpl w:val="718EDDA6"/>
    <w:lvl w:ilvl="0">
      <w:numFmt w:val="bullet"/>
      <w:lvlText w:val="-"/>
      <w:lvlJc w:val="left"/>
      <w:rPr>
        <w:rFonts w:hint="default"/>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2">
    <w:nsid w:val="6E2F60CB"/>
    <w:multiLevelType w:val="hybridMultilevel"/>
    <w:tmpl w:val="2668EDC4"/>
    <w:lvl w:ilvl="0" w:tplc="03BA4D7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C07421"/>
    <w:multiLevelType w:val="hybridMultilevel"/>
    <w:tmpl w:val="CDB414C8"/>
    <w:lvl w:ilvl="0" w:tplc="0419000D">
      <w:start w:val="1"/>
      <w:numFmt w:val="bullet"/>
      <w:lvlText w:val=""/>
      <w:lvlJc w:val="left"/>
      <w:pPr>
        <w:ind w:left="1281" w:hanging="360"/>
      </w:pPr>
      <w:rPr>
        <w:rFonts w:ascii="Wingdings" w:hAnsi="Wingdings"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44">
    <w:nsid w:val="72E74F47"/>
    <w:multiLevelType w:val="multilevel"/>
    <w:tmpl w:val="4D1ED664"/>
    <w:lvl w:ilvl="0">
      <w:start w:val="9"/>
      <w:numFmt w:val="decimal"/>
      <w:lvlText w:val="%1."/>
      <w:lvlJc w:val="left"/>
      <w:pPr>
        <w:ind w:left="600" w:hanging="600"/>
      </w:pPr>
      <w:rPr>
        <w:rFonts w:hint="default"/>
        <w:b/>
      </w:rPr>
    </w:lvl>
    <w:lvl w:ilvl="1">
      <w:start w:val="11"/>
      <w:numFmt w:val="decimal"/>
      <w:lvlText w:val="%1.%2."/>
      <w:lvlJc w:val="left"/>
      <w:pPr>
        <w:ind w:left="878" w:hanging="600"/>
      </w:pPr>
      <w:rPr>
        <w:rFonts w:hint="default"/>
        <w:b/>
      </w:rPr>
    </w:lvl>
    <w:lvl w:ilvl="2">
      <w:start w:val="7"/>
      <w:numFmt w:val="decimal"/>
      <w:lvlText w:val="%1.%2.%3."/>
      <w:lvlJc w:val="left"/>
      <w:pPr>
        <w:ind w:left="1855" w:hanging="720"/>
      </w:pPr>
      <w:rPr>
        <w:rFonts w:hint="default"/>
        <w:b/>
      </w:rPr>
    </w:lvl>
    <w:lvl w:ilvl="3">
      <w:start w:val="1"/>
      <w:numFmt w:val="decimal"/>
      <w:lvlText w:val="%1.%2.%3.%4."/>
      <w:lvlJc w:val="left"/>
      <w:pPr>
        <w:ind w:left="1554" w:hanging="720"/>
      </w:pPr>
      <w:rPr>
        <w:rFonts w:hint="default"/>
        <w:b/>
      </w:rPr>
    </w:lvl>
    <w:lvl w:ilvl="4">
      <w:start w:val="1"/>
      <w:numFmt w:val="decimal"/>
      <w:lvlText w:val="%1.%2.%3.%4.%5."/>
      <w:lvlJc w:val="left"/>
      <w:pPr>
        <w:ind w:left="2192" w:hanging="1080"/>
      </w:pPr>
      <w:rPr>
        <w:rFonts w:hint="default"/>
        <w:b/>
      </w:rPr>
    </w:lvl>
    <w:lvl w:ilvl="5">
      <w:start w:val="1"/>
      <w:numFmt w:val="decimal"/>
      <w:lvlText w:val="%1.%2.%3.%4.%5.%6."/>
      <w:lvlJc w:val="left"/>
      <w:pPr>
        <w:ind w:left="2470" w:hanging="1080"/>
      </w:pPr>
      <w:rPr>
        <w:rFonts w:hint="default"/>
        <w:b/>
      </w:rPr>
    </w:lvl>
    <w:lvl w:ilvl="6">
      <w:start w:val="1"/>
      <w:numFmt w:val="decimal"/>
      <w:lvlText w:val="%1.%2.%3.%4.%5.%6.%7."/>
      <w:lvlJc w:val="left"/>
      <w:pPr>
        <w:ind w:left="3108" w:hanging="1440"/>
      </w:pPr>
      <w:rPr>
        <w:rFonts w:hint="default"/>
        <w:b/>
      </w:rPr>
    </w:lvl>
    <w:lvl w:ilvl="7">
      <w:start w:val="1"/>
      <w:numFmt w:val="decimal"/>
      <w:lvlText w:val="%1.%2.%3.%4.%5.%6.%7.%8."/>
      <w:lvlJc w:val="left"/>
      <w:pPr>
        <w:ind w:left="3386" w:hanging="1440"/>
      </w:pPr>
      <w:rPr>
        <w:rFonts w:hint="default"/>
        <w:b/>
      </w:rPr>
    </w:lvl>
    <w:lvl w:ilvl="8">
      <w:start w:val="1"/>
      <w:numFmt w:val="decimal"/>
      <w:lvlText w:val="%1.%2.%3.%4.%5.%6.%7.%8.%9."/>
      <w:lvlJc w:val="left"/>
      <w:pPr>
        <w:ind w:left="4024" w:hanging="1800"/>
      </w:pPr>
      <w:rPr>
        <w:rFonts w:hint="default"/>
        <w:b/>
      </w:rPr>
    </w:lvl>
  </w:abstractNum>
  <w:abstractNum w:abstractNumId="45">
    <w:nsid w:val="734B5DC9"/>
    <w:multiLevelType w:val="multilevel"/>
    <w:tmpl w:val="3F04F2BA"/>
    <w:lvl w:ilvl="0">
      <w:start w:val="10"/>
      <w:numFmt w:val="decimal"/>
      <w:lvlText w:val="%1."/>
      <w:lvlJc w:val="left"/>
      <w:pPr>
        <w:ind w:left="435" w:hanging="435"/>
      </w:pPr>
      <w:rPr>
        <w:rFonts w:hint="default"/>
      </w:rPr>
    </w:lvl>
    <w:lvl w:ilvl="1">
      <w:start w:val="6"/>
      <w:numFmt w:val="decimal"/>
      <w:lvlText w:val="%1.%2."/>
      <w:lvlJc w:val="left"/>
      <w:pPr>
        <w:ind w:left="1428"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39D1CB0"/>
    <w:multiLevelType w:val="hybridMultilevel"/>
    <w:tmpl w:val="64964464"/>
    <w:lvl w:ilvl="0" w:tplc="2ADA30F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3BA7157"/>
    <w:multiLevelType w:val="hybridMultilevel"/>
    <w:tmpl w:val="BD201AAC"/>
    <w:lvl w:ilvl="0" w:tplc="F8D6B0D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nsid w:val="75200DF0"/>
    <w:multiLevelType w:val="hybridMultilevel"/>
    <w:tmpl w:val="B8343760"/>
    <w:lvl w:ilvl="0" w:tplc="03BA4D7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3B17D7"/>
    <w:multiLevelType w:val="multilevel"/>
    <w:tmpl w:val="87567EFC"/>
    <w:lvl w:ilvl="0">
      <w:start w:val="1"/>
      <w:numFmt w:val="decimal"/>
      <w:lvlText w:val="%1."/>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50">
    <w:nsid w:val="7AFF5C0B"/>
    <w:multiLevelType w:val="hybridMultilevel"/>
    <w:tmpl w:val="9C0E307E"/>
    <w:lvl w:ilvl="0" w:tplc="B59A6860">
      <w:start w:val="2"/>
      <w:numFmt w:val="bullet"/>
      <w:lvlText w:val="-"/>
      <w:lvlJc w:val="left"/>
      <w:pPr>
        <w:ind w:left="720" w:hanging="360"/>
      </w:pPr>
      <w:rPr>
        <w:rFonts w:ascii="Verdana" w:eastAsia="Calibri" w:hAnsi="Verdana" w:cs="Verdana" w:hint="default"/>
        <w:color w:val="000000"/>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D66237"/>
    <w:multiLevelType w:val="multilevel"/>
    <w:tmpl w:val="5E4E4270"/>
    <w:lvl w:ilvl="0">
      <w:start w:val="12"/>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F343B28"/>
    <w:multiLevelType w:val="multilevel"/>
    <w:tmpl w:val="4AD2EB92"/>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7"/>
  </w:num>
  <w:num w:numId="2">
    <w:abstractNumId w:val="14"/>
  </w:num>
  <w:num w:numId="3">
    <w:abstractNumId w:val="33"/>
  </w:num>
  <w:num w:numId="4">
    <w:abstractNumId w:val="40"/>
  </w:num>
  <w:num w:numId="5">
    <w:abstractNumId w:val="17"/>
  </w:num>
  <w:num w:numId="6">
    <w:abstractNumId w:val="43"/>
  </w:num>
  <w:num w:numId="7">
    <w:abstractNumId w:val="19"/>
  </w:num>
  <w:num w:numId="8">
    <w:abstractNumId w:val="31"/>
  </w:num>
  <w:num w:numId="9">
    <w:abstractNumId w:val="25"/>
  </w:num>
  <w:num w:numId="10">
    <w:abstractNumId w:val="30"/>
  </w:num>
  <w:num w:numId="11">
    <w:abstractNumId w:val="49"/>
  </w:num>
  <w:num w:numId="12">
    <w:abstractNumId w:val="46"/>
  </w:num>
  <w:num w:numId="13">
    <w:abstractNumId w:val="50"/>
  </w:num>
  <w:num w:numId="14">
    <w:abstractNumId w:val="11"/>
  </w:num>
  <w:num w:numId="15">
    <w:abstractNumId w:val="23"/>
  </w:num>
  <w:num w:numId="16">
    <w:abstractNumId w:val="52"/>
  </w:num>
  <w:num w:numId="17">
    <w:abstractNumId w:val="27"/>
  </w:num>
  <w:num w:numId="18">
    <w:abstractNumId w:val="51"/>
  </w:num>
  <w:num w:numId="19">
    <w:abstractNumId w:val="47"/>
  </w:num>
  <w:num w:numId="20">
    <w:abstractNumId w:val="44"/>
  </w:num>
  <w:num w:numId="21">
    <w:abstractNumId w:val="13"/>
  </w:num>
  <w:num w:numId="22">
    <w:abstractNumId w:val="16"/>
  </w:num>
  <w:num w:numId="23">
    <w:abstractNumId w:val="45"/>
  </w:num>
  <w:num w:numId="24">
    <w:abstractNumId w:val="32"/>
  </w:num>
  <w:num w:numId="25">
    <w:abstractNumId w:val="29"/>
  </w:num>
  <w:num w:numId="26">
    <w:abstractNumId w:val="20"/>
  </w:num>
  <w:num w:numId="27">
    <w:abstractNumId w:val="48"/>
  </w:num>
  <w:num w:numId="28">
    <w:abstractNumId w:val="36"/>
  </w:num>
  <w:num w:numId="29">
    <w:abstractNumId w:val="12"/>
  </w:num>
  <w:num w:numId="30">
    <w:abstractNumId w:val="9"/>
  </w:num>
  <w:num w:numId="31">
    <w:abstractNumId w:val="10"/>
  </w:num>
  <w:num w:numId="32">
    <w:abstractNumId w:val="28"/>
  </w:num>
  <w:num w:numId="33">
    <w:abstractNumId w:val="41"/>
  </w:num>
  <w:num w:numId="34">
    <w:abstractNumId w:val="22"/>
  </w:num>
  <w:num w:numId="35">
    <w:abstractNumId w:val="24"/>
  </w:num>
  <w:num w:numId="36">
    <w:abstractNumId w:val="26"/>
  </w:num>
  <w:num w:numId="37">
    <w:abstractNumId w:val="38"/>
  </w:num>
  <w:num w:numId="38">
    <w:abstractNumId w:val="42"/>
  </w:num>
  <w:num w:numId="39">
    <w:abstractNumId w:val="15"/>
  </w:num>
  <w:num w:numId="40">
    <w:abstractNumId w:val="21"/>
  </w:num>
  <w:num w:numId="41">
    <w:abstractNumId w:val="35"/>
  </w:num>
  <w:num w:numId="42">
    <w:abstractNumId w:val="18"/>
  </w:num>
  <w:num w:numId="43">
    <w:abstractNumId w:val="34"/>
  </w:num>
  <w:num w:numId="44">
    <w:abstractNumId w:val="3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proofState w:spelling="clean"/>
  <w:stylePaneFormatFilter w:val="3F01"/>
  <w:doNotTrackMoves/>
  <w:defaultTabStop w:val="709"/>
  <w:drawingGridHorizontalSpacing w:val="187"/>
  <w:drawingGridVerticalSpacing w:val="127"/>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3E6D"/>
    <w:rsid w:val="00000618"/>
    <w:rsid w:val="00000739"/>
    <w:rsid w:val="000008D6"/>
    <w:rsid w:val="000018E2"/>
    <w:rsid w:val="00001B6D"/>
    <w:rsid w:val="00003290"/>
    <w:rsid w:val="00003780"/>
    <w:rsid w:val="00004351"/>
    <w:rsid w:val="0000476D"/>
    <w:rsid w:val="00005ABA"/>
    <w:rsid w:val="00007012"/>
    <w:rsid w:val="00010A2A"/>
    <w:rsid w:val="00011DDA"/>
    <w:rsid w:val="0001236D"/>
    <w:rsid w:val="000123C2"/>
    <w:rsid w:val="0001353C"/>
    <w:rsid w:val="00013D07"/>
    <w:rsid w:val="00014346"/>
    <w:rsid w:val="000143DA"/>
    <w:rsid w:val="0001469B"/>
    <w:rsid w:val="000146C5"/>
    <w:rsid w:val="00014A8B"/>
    <w:rsid w:val="00014BA1"/>
    <w:rsid w:val="0001567A"/>
    <w:rsid w:val="00016976"/>
    <w:rsid w:val="0001735F"/>
    <w:rsid w:val="00017911"/>
    <w:rsid w:val="00017C11"/>
    <w:rsid w:val="000214EA"/>
    <w:rsid w:val="0002210E"/>
    <w:rsid w:val="000227BB"/>
    <w:rsid w:val="000228FA"/>
    <w:rsid w:val="00022ED2"/>
    <w:rsid w:val="00023518"/>
    <w:rsid w:val="00024A0A"/>
    <w:rsid w:val="00024C60"/>
    <w:rsid w:val="000251B2"/>
    <w:rsid w:val="00025725"/>
    <w:rsid w:val="00025A51"/>
    <w:rsid w:val="00025C3E"/>
    <w:rsid w:val="00026093"/>
    <w:rsid w:val="0002687C"/>
    <w:rsid w:val="0002689A"/>
    <w:rsid w:val="00027422"/>
    <w:rsid w:val="0002765C"/>
    <w:rsid w:val="00027B45"/>
    <w:rsid w:val="00030E61"/>
    <w:rsid w:val="0003125D"/>
    <w:rsid w:val="0003220D"/>
    <w:rsid w:val="00032F25"/>
    <w:rsid w:val="00032FFB"/>
    <w:rsid w:val="000341A5"/>
    <w:rsid w:val="00035193"/>
    <w:rsid w:val="000359A2"/>
    <w:rsid w:val="00036272"/>
    <w:rsid w:val="00036548"/>
    <w:rsid w:val="000374D0"/>
    <w:rsid w:val="00037FF1"/>
    <w:rsid w:val="0004077B"/>
    <w:rsid w:val="00040C20"/>
    <w:rsid w:val="00041756"/>
    <w:rsid w:val="00041ABB"/>
    <w:rsid w:val="000433CB"/>
    <w:rsid w:val="00043B3A"/>
    <w:rsid w:val="00044A8E"/>
    <w:rsid w:val="00045734"/>
    <w:rsid w:val="00045A8B"/>
    <w:rsid w:val="00047961"/>
    <w:rsid w:val="00047D88"/>
    <w:rsid w:val="00050554"/>
    <w:rsid w:val="000508C6"/>
    <w:rsid w:val="00050EDB"/>
    <w:rsid w:val="000514F2"/>
    <w:rsid w:val="0005153C"/>
    <w:rsid w:val="000515E3"/>
    <w:rsid w:val="00052268"/>
    <w:rsid w:val="00052AC1"/>
    <w:rsid w:val="00052DDD"/>
    <w:rsid w:val="00053B49"/>
    <w:rsid w:val="00054967"/>
    <w:rsid w:val="00054BBE"/>
    <w:rsid w:val="00055309"/>
    <w:rsid w:val="00055411"/>
    <w:rsid w:val="00055828"/>
    <w:rsid w:val="00055A8E"/>
    <w:rsid w:val="000562C7"/>
    <w:rsid w:val="000611C6"/>
    <w:rsid w:val="00061ED7"/>
    <w:rsid w:val="000623B8"/>
    <w:rsid w:val="000630AB"/>
    <w:rsid w:val="000630CF"/>
    <w:rsid w:val="0006317F"/>
    <w:rsid w:val="00063240"/>
    <w:rsid w:val="00063929"/>
    <w:rsid w:val="00063C1F"/>
    <w:rsid w:val="00063C6D"/>
    <w:rsid w:val="00063C9C"/>
    <w:rsid w:val="000640B3"/>
    <w:rsid w:val="0006418A"/>
    <w:rsid w:val="0006466D"/>
    <w:rsid w:val="00064976"/>
    <w:rsid w:val="000649F1"/>
    <w:rsid w:val="00064A4C"/>
    <w:rsid w:val="00065A88"/>
    <w:rsid w:val="000665C6"/>
    <w:rsid w:val="00066B9D"/>
    <w:rsid w:val="00066DC8"/>
    <w:rsid w:val="00067F50"/>
    <w:rsid w:val="000700B5"/>
    <w:rsid w:val="00070300"/>
    <w:rsid w:val="0007030E"/>
    <w:rsid w:val="000704E6"/>
    <w:rsid w:val="000709A5"/>
    <w:rsid w:val="00071A34"/>
    <w:rsid w:val="00071A9E"/>
    <w:rsid w:val="00071F7C"/>
    <w:rsid w:val="00072716"/>
    <w:rsid w:val="00072FCE"/>
    <w:rsid w:val="00073503"/>
    <w:rsid w:val="000736C1"/>
    <w:rsid w:val="00074081"/>
    <w:rsid w:val="00074295"/>
    <w:rsid w:val="00076B98"/>
    <w:rsid w:val="00077CE7"/>
    <w:rsid w:val="000805EE"/>
    <w:rsid w:val="00081AC2"/>
    <w:rsid w:val="00081F12"/>
    <w:rsid w:val="00082681"/>
    <w:rsid w:val="00082726"/>
    <w:rsid w:val="00082A64"/>
    <w:rsid w:val="00082D87"/>
    <w:rsid w:val="00082F3E"/>
    <w:rsid w:val="00082FE3"/>
    <w:rsid w:val="000839B2"/>
    <w:rsid w:val="00083D8E"/>
    <w:rsid w:val="000845AF"/>
    <w:rsid w:val="000849DF"/>
    <w:rsid w:val="00084BA7"/>
    <w:rsid w:val="00086147"/>
    <w:rsid w:val="0008615F"/>
    <w:rsid w:val="0008670D"/>
    <w:rsid w:val="0008682F"/>
    <w:rsid w:val="0008702D"/>
    <w:rsid w:val="00087773"/>
    <w:rsid w:val="000907FC"/>
    <w:rsid w:val="00090977"/>
    <w:rsid w:val="00090F30"/>
    <w:rsid w:val="00092FBE"/>
    <w:rsid w:val="000937BA"/>
    <w:rsid w:val="000941D5"/>
    <w:rsid w:val="000941EE"/>
    <w:rsid w:val="00094B68"/>
    <w:rsid w:val="00094FA6"/>
    <w:rsid w:val="00095046"/>
    <w:rsid w:val="0009565D"/>
    <w:rsid w:val="00095C04"/>
    <w:rsid w:val="00095D3F"/>
    <w:rsid w:val="00096D35"/>
    <w:rsid w:val="00097493"/>
    <w:rsid w:val="00097D74"/>
    <w:rsid w:val="000A00C8"/>
    <w:rsid w:val="000A0C6F"/>
    <w:rsid w:val="000A0C9F"/>
    <w:rsid w:val="000A1468"/>
    <w:rsid w:val="000A195F"/>
    <w:rsid w:val="000A1A0D"/>
    <w:rsid w:val="000A2814"/>
    <w:rsid w:val="000A2D09"/>
    <w:rsid w:val="000A2F2F"/>
    <w:rsid w:val="000A2FE2"/>
    <w:rsid w:val="000A32A5"/>
    <w:rsid w:val="000A3A3A"/>
    <w:rsid w:val="000A3AE7"/>
    <w:rsid w:val="000A3B28"/>
    <w:rsid w:val="000A3B41"/>
    <w:rsid w:val="000A3E2F"/>
    <w:rsid w:val="000A434D"/>
    <w:rsid w:val="000A4F5A"/>
    <w:rsid w:val="000A5F0F"/>
    <w:rsid w:val="000A6056"/>
    <w:rsid w:val="000A6629"/>
    <w:rsid w:val="000A7A7E"/>
    <w:rsid w:val="000A7F8E"/>
    <w:rsid w:val="000B08EC"/>
    <w:rsid w:val="000B0AA0"/>
    <w:rsid w:val="000B0F73"/>
    <w:rsid w:val="000B184D"/>
    <w:rsid w:val="000B2910"/>
    <w:rsid w:val="000B2B56"/>
    <w:rsid w:val="000B2C87"/>
    <w:rsid w:val="000B3E8E"/>
    <w:rsid w:val="000B4F63"/>
    <w:rsid w:val="000B4FAC"/>
    <w:rsid w:val="000B5B0C"/>
    <w:rsid w:val="000B698F"/>
    <w:rsid w:val="000B6C5D"/>
    <w:rsid w:val="000B7435"/>
    <w:rsid w:val="000B7926"/>
    <w:rsid w:val="000C0228"/>
    <w:rsid w:val="000C18A4"/>
    <w:rsid w:val="000C192A"/>
    <w:rsid w:val="000C2058"/>
    <w:rsid w:val="000C23AD"/>
    <w:rsid w:val="000C2C21"/>
    <w:rsid w:val="000C3009"/>
    <w:rsid w:val="000C37F8"/>
    <w:rsid w:val="000C3CAD"/>
    <w:rsid w:val="000C3CCA"/>
    <w:rsid w:val="000C4064"/>
    <w:rsid w:val="000C46AE"/>
    <w:rsid w:val="000C47A2"/>
    <w:rsid w:val="000C500B"/>
    <w:rsid w:val="000C5C82"/>
    <w:rsid w:val="000C60B4"/>
    <w:rsid w:val="000C6879"/>
    <w:rsid w:val="000C6DD8"/>
    <w:rsid w:val="000C6E2E"/>
    <w:rsid w:val="000C7276"/>
    <w:rsid w:val="000C790E"/>
    <w:rsid w:val="000C7ECA"/>
    <w:rsid w:val="000C7FF8"/>
    <w:rsid w:val="000D034A"/>
    <w:rsid w:val="000D0C95"/>
    <w:rsid w:val="000D1B0F"/>
    <w:rsid w:val="000D24E3"/>
    <w:rsid w:val="000D2907"/>
    <w:rsid w:val="000D37D5"/>
    <w:rsid w:val="000D3811"/>
    <w:rsid w:val="000D40E5"/>
    <w:rsid w:val="000D44B4"/>
    <w:rsid w:val="000D4AD0"/>
    <w:rsid w:val="000D5737"/>
    <w:rsid w:val="000D6D5B"/>
    <w:rsid w:val="000D7A55"/>
    <w:rsid w:val="000D7C92"/>
    <w:rsid w:val="000E0B44"/>
    <w:rsid w:val="000E1221"/>
    <w:rsid w:val="000E213D"/>
    <w:rsid w:val="000E2479"/>
    <w:rsid w:val="000E277F"/>
    <w:rsid w:val="000E30B5"/>
    <w:rsid w:val="000E3985"/>
    <w:rsid w:val="000E3C95"/>
    <w:rsid w:val="000E3FB5"/>
    <w:rsid w:val="000E51C2"/>
    <w:rsid w:val="000E55C7"/>
    <w:rsid w:val="000E57CF"/>
    <w:rsid w:val="000E5A44"/>
    <w:rsid w:val="000E5DED"/>
    <w:rsid w:val="000E65F8"/>
    <w:rsid w:val="000E7392"/>
    <w:rsid w:val="000E7B1A"/>
    <w:rsid w:val="000F1AFD"/>
    <w:rsid w:val="000F20BA"/>
    <w:rsid w:val="000F20F2"/>
    <w:rsid w:val="000F2909"/>
    <w:rsid w:val="000F2DE6"/>
    <w:rsid w:val="000F2F5E"/>
    <w:rsid w:val="000F3781"/>
    <w:rsid w:val="000F40A1"/>
    <w:rsid w:val="000F523C"/>
    <w:rsid w:val="000F5EE5"/>
    <w:rsid w:val="000F61BB"/>
    <w:rsid w:val="000F67F1"/>
    <w:rsid w:val="0010010A"/>
    <w:rsid w:val="00100639"/>
    <w:rsid w:val="00100C1F"/>
    <w:rsid w:val="00100FF6"/>
    <w:rsid w:val="00101176"/>
    <w:rsid w:val="00101B40"/>
    <w:rsid w:val="0010251E"/>
    <w:rsid w:val="00102B82"/>
    <w:rsid w:val="00103070"/>
    <w:rsid w:val="001035B2"/>
    <w:rsid w:val="00104642"/>
    <w:rsid w:val="001052D6"/>
    <w:rsid w:val="001054DF"/>
    <w:rsid w:val="0010580E"/>
    <w:rsid w:val="0010697B"/>
    <w:rsid w:val="00106A72"/>
    <w:rsid w:val="001072D8"/>
    <w:rsid w:val="00110286"/>
    <w:rsid w:val="00110A1B"/>
    <w:rsid w:val="001133D3"/>
    <w:rsid w:val="00113415"/>
    <w:rsid w:val="00113552"/>
    <w:rsid w:val="00113C9F"/>
    <w:rsid w:val="001142DC"/>
    <w:rsid w:val="001149D7"/>
    <w:rsid w:val="00114AC9"/>
    <w:rsid w:val="00115874"/>
    <w:rsid w:val="00115D79"/>
    <w:rsid w:val="001163EE"/>
    <w:rsid w:val="00116B3A"/>
    <w:rsid w:val="001174F8"/>
    <w:rsid w:val="0011790A"/>
    <w:rsid w:val="00121C47"/>
    <w:rsid w:val="00121ED0"/>
    <w:rsid w:val="00122A81"/>
    <w:rsid w:val="00123609"/>
    <w:rsid w:val="001237E3"/>
    <w:rsid w:val="0012463A"/>
    <w:rsid w:val="001247A8"/>
    <w:rsid w:val="00125270"/>
    <w:rsid w:val="001257DE"/>
    <w:rsid w:val="00125A4E"/>
    <w:rsid w:val="00126236"/>
    <w:rsid w:val="00127517"/>
    <w:rsid w:val="00127A02"/>
    <w:rsid w:val="0013006C"/>
    <w:rsid w:val="001302A0"/>
    <w:rsid w:val="00130B32"/>
    <w:rsid w:val="00130D00"/>
    <w:rsid w:val="00131741"/>
    <w:rsid w:val="0013178D"/>
    <w:rsid w:val="00131838"/>
    <w:rsid w:val="00131B2F"/>
    <w:rsid w:val="00132585"/>
    <w:rsid w:val="001325BE"/>
    <w:rsid w:val="00132880"/>
    <w:rsid w:val="00132AD3"/>
    <w:rsid w:val="00133178"/>
    <w:rsid w:val="00133BE8"/>
    <w:rsid w:val="00133C75"/>
    <w:rsid w:val="001344C2"/>
    <w:rsid w:val="001354B0"/>
    <w:rsid w:val="0013596A"/>
    <w:rsid w:val="001359AD"/>
    <w:rsid w:val="001359EF"/>
    <w:rsid w:val="00135FFD"/>
    <w:rsid w:val="001366C4"/>
    <w:rsid w:val="00136894"/>
    <w:rsid w:val="00137582"/>
    <w:rsid w:val="00137B0F"/>
    <w:rsid w:val="00140626"/>
    <w:rsid w:val="001407E1"/>
    <w:rsid w:val="001409B5"/>
    <w:rsid w:val="00140B11"/>
    <w:rsid w:val="0014145E"/>
    <w:rsid w:val="001414CD"/>
    <w:rsid w:val="001414F0"/>
    <w:rsid w:val="0014183D"/>
    <w:rsid w:val="00141878"/>
    <w:rsid w:val="0014356C"/>
    <w:rsid w:val="0014394E"/>
    <w:rsid w:val="00143A21"/>
    <w:rsid w:val="00143FDD"/>
    <w:rsid w:val="001442DA"/>
    <w:rsid w:val="001453D6"/>
    <w:rsid w:val="001459D8"/>
    <w:rsid w:val="00145EA5"/>
    <w:rsid w:val="0014610E"/>
    <w:rsid w:val="0014639C"/>
    <w:rsid w:val="00146402"/>
    <w:rsid w:val="0014643E"/>
    <w:rsid w:val="0014686C"/>
    <w:rsid w:val="001469FC"/>
    <w:rsid w:val="00146BC3"/>
    <w:rsid w:val="00146DDB"/>
    <w:rsid w:val="00150714"/>
    <w:rsid w:val="00150795"/>
    <w:rsid w:val="00150824"/>
    <w:rsid w:val="001519C9"/>
    <w:rsid w:val="00151BD8"/>
    <w:rsid w:val="00151C91"/>
    <w:rsid w:val="001520D0"/>
    <w:rsid w:val="00152232"/>
    <w:rsid w:val="001522F3"/>
    <w:rsid w:val="00152825"/>
    <w:rsid w:val="001529B6"/>
    <w:rsid w:val="00152F35"/>
    <w:rsid w:val="0015306B"/>
    <w:rsid w:val="001531A2"/>
    <w:rsid w:val="001537F9"/>
    <w:rsid w:val="00153B2F"/>
    <w:rsid w:val="00154361"/>
    <w:rsid w:val="0015452A"/>
    <w:rsid w:val="001548D6"/>
    <w:rsid w:val="00154BAC"/>
    <w:rsid w:val="00155749"/>
    <w:rsid w:val="001558A6"/>
    <w:rsid w:val="00155BD2"/>
    <w:rsid w:val="00155DA9"/>
    <w:rsid w:val="00155FDE"/>
    <w:rsid w:val="0015603E"/>
    <w:rsid w:val="00156F61"/>
    <w:rsid w:val="00157021"/>
    <w:rsid w:val="0015720D"/>
    <w:rsid w:val="001573A8"/>
    <w:rsid w:val="00157BED"/>
    <w:rsid w:val="00157E89"/>
    <w:rsid w:val="00160053"/>
    <w:rsid w:val="0016011A"/>
    <w:rsid w:val="001604B8"/>
    <w:rsid w:val="001605D5"/>
    <w:rsid w:val="001615CC"/>
    <w:rsid w:val="00161AAA"/>
    <w:rsid w:val="001627C2"/>
    <w:rsid w:val="00162D39"/>
    <w:rsid w:val="001639D8"/>
    <w:rsid w:val="00163AF6"/>
    <w:rsid w:val="00164057"/>
    <w:rsid w:val="001640C9"/>
    <w:rsid w:val="00164895"/>
    <w:rsid w:val="00164A49"/>
    <w:rsid w:val="00164A84"/>
    <w:rsid w:val="00165075"/>
    <w:rsid w:val="00165A94"/>
    <w:rsid w:val="00165B56"/>
    <w:rsid w:val="001669DD"/>
    <w:rsid w:val="00166A52"/>
    <w:rsid w:val="00166BB4"/>
    <w:rsid w:val="00166F1F"/>
    <w:rsid w:val="001670D4"/>
    <w:rsid w:val="00167B06"/>
    <w:rsid w:val="00170139"/>
    <w:rsid w:val="00170358"/>
    <w:rsid w:val="001710BC"/>
    <w:rsid w:val="001713AB"/>
    <w:rsid w:val="00171A0F"/>
    <w:rsid w:val="001723BF"/>
    <w:rsid w:val="0017245F"/>
    <w:rsid w:val="00172991"/>
    <w:rsid w:val="00172C16"/>
    <w:rsid w:val="001732F5"/>
    <w:rsid w:val="00173CCF"/>
    <w:rsid w:val="00174679"/>
    <w:rsid w:val="00175145"/>
    <w:rsid w:val="0017529D"/>
    <w:rsid w:val="00175770"/>
    <w:rsid w:val="001763B9"/>
    <w:rsid w:val="00177B8B"/>
    <w:rsid w:val="00180A19"/>
    <w:rsid w:val="00180CE0"/>
    <w:rsid w:val="0018115D"/>
    <w:rsid w:val="00181FFD"/>
    <w:rsid w:val="00182895"/>
    <w:rsid w:val="00182A7C"/>
    <w:rsid w:val="0018305C"/>
    <w:rsid w:val="001838E7"/>
    <w:rsid w:val="00183E6C"/>
    <w:rsid w:val="00184028"/>
    <w:rsid w:val="001842DD"/>
    <w:rsid w:val="00184551"/>
    <w:rsid w:val="001846CA"/>
    <w:rsid w:val="00184BBD"/>
    <w:rsid w:val="00184C74"/>
    <w:rsid w:val="001858D9"/>
    <w:rsid w:val="00186E07"/>
    <w:rsid w:val="00186FCF"/>
    <w:rsid w:val="00186FF5"/>
    <w:rsid w:val="00187928"/>
    <w:rsid w:val="00190CF1"/>
    <w:rsid w:val="00191026"/>
    <w:rsid w:val="001915EB"/>
    <w:rsid w:val="001921D5"/>
    <w:rsid w:val="00192253"/>
    <w:rsid w:val="00192370"/>
    <w:rsid w:val="0019239D"/>
    <w:rsid w:val="0019257E"/>
    <w:rsid w:val="00194196"/>
    <w:rsid w:val="001945DD"/>
    <w:rsid w:val="0019476E"/>
    <w:rsid w:val="001950CC"/>
    <w:rsid w:val="00195BC0"/>
    <w:rsid w:val="001964D4"/>
    <w:rsid w:val="001969E4"/>
    <w:rsid w:val="00197D4B"/>
    <w:rsid w:val="00197EFC"/>
    <w:rsid w:val="00197EFE"/>
    <w:rsid w:val="001A0388"/>
    <w:rsid w:val="001A1660"/>
    <w:rsid w:val="001A187D"/>
    <w:rsid w:val="001A1ECE"/>
    <w:rsid w:val="001A22AA"/>
    <w:rsid w:val="001A3DE2"/>
    <w:rsid w:val="001A5177"/>
    <w:rsid w:val="001A528C"/>
    <w:rsid w:val="001A5D67"/>
    <w:rsid w:val="001A6237"/>
    <w:rsid w:val="001A6703"/>
    <w:rsid w:val="001A6EF3"/>
    <w:rsid w:val="001B0A64"/>
    <w:rsid w:val="001B0CA6"/>
    <w:rsid w:val="001B21F9"/>
    <w:rsid w:val="001B2A8A"/>
    <w:rsid w:val="001B3962"/>
    <w:rsid w:val="001B417A"/>
    <w:rsid w:val="001B42C5"/>
    <w:rsid w:val="001B474D"/>
    <w:rsid w:val="001B64A9"/>
    <w:rsid w:val="001B65AD"/>
    <w:rsid w:val="001B69C8"/>
    <w:rsid w:val="001B69CF"/>
    <w:rsid w:val="001B769F"/>
    <w:rsid w:val="001C0730"/>
    <w:rsid w:val="001C089B"/>
    <w:rsid w:val="001C0E9C"/>
    <w:rsid w:val="001C1015"/>
    <w:rsid w:val="001C1B58"/>
    <w:rsid w:val="001C1B9D"/>
    <w:rsid w:val="001C1DDF"/>
    <w:rsid w:val="001C209E"/>
    <w:rsid w:val="001C2154"/>
    <w:rsid w:val="001C2268"/>
    <w:rsid w:val="001C2675"/>
    <w:rsid w:val="001C277F"/>
    <w:rsid w:val="001C2EE0"/>
    <w:rsid w:val="001C3246"/>
    <w:rsid w:val="001C3D36"/>
    <w:rsid w:val="001C4753"/>
    <w:rsid w:val="001C4837"/>
    <w:rsid w:val="001C5F9E"/>
    <w:rsid w:val="001C6AB3"/>
    <w:rsid w:val="001C6F74"/>
    <w:rsid w:val="001C70DA"/>
    <w:rsid w:val="001D0268"/>
    <w:rsid w:val="001D0356"/>
    <w:rsid w:val="001D03D1"/>
    <w:rsid w:val="001D1B1E"/>
    <w:rsid w:val="001D41CF"/>
    <w:rsid w:val="001D4208"/>
    <w:rsid w:val="001D47F9"/>
    <w:rsid w:val="001D4B0A"/>
    <w:rsid w:val="001D4FBE"/>
    <w:rsid w:val="001D53D4"/>
    <w:rsid w:val="001D5781"/>
    <w:rsid w:val="001D5917"/>
    <w:rsid w:val="001D5C6A"/>
    <w:rsid w:val="001D5D16"/>
    <w:rsid w:val="001D5EF1"/>
    <w:rsid w:val="001D6994"/>
    <w:rsid w:val="001D7129"/>
    <w:rsid w:val="001D7155"/>
    <w:rsid w:val="001D7AB5"/>
    <w:rsid w:val="001E04AC"/>
    <w:rsid w:val="001E0AA2"/>
    <w:rsid w:val="001E0DDB"/>
    <w:rsid w:val="001E16EC"/>
    <w:rsid w:val="001E2A7D"/>
    <w:rsid w:val="001E2B64"/>
    <w:rsid w:val="001E2D58"/>
    <w:rsid w:val="001E48C9"/>
    <w:rsid w:val="001E4A5F"/>
    <w:rsid w:val="001E4E92"/>
    <w:rsid w:val="001E52BE"/>
    <w:rsid w:val="001E5D70"/>
    <w:rsid w:val="001E5DA0"/>
    <w:rsid w:val="001F075A"/>
    <w:rsid w:val="001F1082"/>
    <w:rsid w:val="001F1BE6"/>
    <w:rsid w:val="001F1D82"/>
    <w:rsid w:val="001F1E24"/>
    <w:rsid w:val="001F2B15"/>
    <w:rsid w:val="001F2DA0"/>
    <w:rsid w:val="001F356C"/>
    <w:rsid w:val="001F444E"/>
    <w:rsid w:val="001F4AEB"/>
    <w:rsid w:val="001F4F6A"/>
    <w:rsid w:val="001F550F"/>
    <w:rsid w:val="001F5F83"/>
    <w:rsid w:val="001F6255"/>
    <w:rsid w:val="001F6259"/>
    <w:rsid w:val="001F6528"/>
    <w:rsid w:val="00200310"/>
    <w:rsid w:val="0020096C"/>
    <w:rsid w:val="00200BC1"/>
    <w:rsid w:val="002010FC"/>
    <w:rsid w:val="002028FB"/>
    <w:rsid w:val="00202CC3"/>
    <w:rsid w:val="002031D3"/>
    <w:rsid w:val="0020324D"/>
    <w:rsid w:val="00203E11"/>
    <w:rsid w:val="002042D0"/>
    <w:rsid w:val="00205772"/>
    <w:rsid w:val="00205EC7"/>
    <w:rsid w:val="00205FE4"/>
    <w:rsid w:val="00206F8B"/>
    <w:rsid w:val="002072E4"/>
    <w:rsid w:val="002077F1"/>
    <w:rsid w:val="00207B35"/>
    <w:rsid w:val="00207D77"/>
    <w:rsid w:val="002107FD"/>
    <w:rsid w:val="002114C4"/>
    <w:rsid w:val="002117CC"/>
    <w:rsid w:val="00211BD9"/>
    <w:rsid w:val="002124ED"/>
    <w:rsid w:val="00213355"/>
    <w:rsid w:val="00213A07"/>
    <w:rsid w:val="00214421"/>
    <w:rsid w:val="00214E65"/>
    <w:rsid w:val="00215063"/>
    <w:rsid w:val="00215680"/>
    <w:rsid w:val="00216490"/>
    <w:rsid w:val="0021697B"/>
    <w:rsid w:val="00216A31"/>
    <w:rsid w:val="00216A97"/>
    <w:rsid w:val="00216ABC"/>
    <w:rsid w:val="00216C4F"/>
    <w:rsid w:val="00217671"/>
    <w:rsid w:val="00220432"/>
    <w:rsid w:val="0022091B"/>
    <w:rsid w:val="00221092"/>
    <w:rsid w:val="002215E4"/>
    <w:rsid w:val="00221B12"/>
    <w:rsid w:val="00221BE8"/>
    <w:rsid w:val="00221CBD"/>
    <w:rsid w:val="00221DB1"/>
    <w:rsid w:val="0022213F"/>
    <w:rsid w:val="00222221"/>
    <w:rsid w:val="002225AD"/>
    <w:rsid w:val="002227D6"/>
    <w:rsid w:val="00222AFF"/>
    <w:rsid w:val="00223147"/>
    <w:rsid w:val="002231D8"/>
    <w:rsid w:val="00223F41"/>
    <w:rsid w:val="00224051"/>
    <w:rsid w:val="0022425C"/>
    <w:rsid w:val="002246FC"/>
    <w:rsid w:val="0022522F"/>
    <w:rsid w:val="00225C3B"/>
    <w:rsid w:val="00225D4C"/>
    <w:rsid w:val="00226017"/>
    <w:rsid w:val="00226E62"/>
    <w:rsid w:val="00227DB6"/>
    <w:rsid w:val="00227E72"/>
    <w:rsid w:val="00230558"/>
    <w:rsid w:val="00231235"/>
    <w:rsid w:val="0023129C"/>
    <w:rsid w:val="002313CB"/>
    <w:rsid w:val="002321FE"/>
    <w:rsid w:val="00233107"/>
    <w:rsid w:val="00233BE6"/>
    <w:rsid w:val="00234508"/>
    <w:rsid w:val="0023504E"/>
    <w:rsid w:val="00235D16"/>
    <w:rsid w:val="00236518"/>
    <w:rsid w:val="00236CBB"/>
    <w:rsid w:val="00236F7C"/>
    <w:rsid w:val="00237136"/>
    <w:rsid w:val="0023753D"/>
    <w:rsid w:val="00237585"/>
    <w:rsid w:val="002379B0"/>
    <w:rsid w:val="00237D31"/>
    <w:rsid w:val="002409AB"/>
    <w:rsid w:val="00240FD7"/>
    <w:rsid w:val="00241BB3"/>
    <w:rsid w:val="00241D03"/>
    <w:rsid w:val="00242138"/>
    <w:rsid w:val="0024364B"/>
    <w:rsid w:val="0024378E"/>
    <w:rsid w:val="002444B8"/>
    <w:rsid w:val="00244719"/>
    <w:rsid w:val="0024488C"/>
    <w:rsid w:val="00245386"/>
    <w:rsid w:val="0024578D"/>
    <w:rsid w:val="00247303"/>
    <w:rsid w:val="002479AD"/>
    <w:rsid w:val="002501E1"/>
    <w:rsid w:val="002505BB"/>
    <w:rsid w:val="00250761"/>
    <w:rsid w:val="00250950"/>
    <w:rsid w:val="00250D9B"/>
    <w:rsid w:val="002511D5"/>
    <w:rsid w:val="002511DA"/>
    <w:rsid w:val="00251B34"/>
    <w:rsid w:val="00251EAB"/>
    <w:rsid w:val="0025243E"/>
    <w:rsid w:val="00252D0B"/>
    <w:rsid w:val="00253E86"/>
    <w:rsid w:val="00254001"/>
    <w:rsid w:val="00254B18"/>
    <w:rsid w:val="00254FED"/>
    <w:rsid w:val="00255088"/>
    <w:rsid w:val="0025601D"/>
    <w:rsid w:val="00256872"/>
    <w:rsid w:val="0025705B"/>
    <w:rsid w:val="002576C8"/>
    <w:rsid w:val="00257D7B"/>
    <w:rsid w:val="00257F49"/>
    <w:rsid w:val="002605C1"/>
    <w:rsid w:val="002608BA"/>
    <w:rsid w:val="002617BC"/>
    <w:rsid w:val="00261EC9"/>
    <w:rsid w:val="002621C8"/>
    <w:rsid w:val="0026271E"/>
    <w:rsid w:val="00262A72"/>
    <w:rsid w:val="002630A7"/>
    <w:rsid w:val="00263C5B"/>
    <w:rsid w:val="0026425C"/>
    <w:rsid w:val="0026426D"/>
    <w:rsid w:val="0026606B"/>
    <w:rsid w:val="0026690A"/>
    <w:rsid w:val="00267627"/>
    <w:rsid w:val="002701E1"/>
    <w:rsid w:val="00270675"/>
    <w:rsid w:val="002717D4"/>
    <w:rsid w:val="0027273C"/>
    <w:rsid w:val="00272980"/>
    <w:rsid w:val="00272CFA"/>
    <w:rsid w:val="00273315"/>
    <w:rsid w:val="0027452A"/>
    <w:rsid w:val="00275289"/>
    <w:rsid w:val="0027547A"/>
    <w:rsid w:val="00275641"/>
    <w:rsid w:val="0027594D"/>
    <w:rsid w:val="00275E98"/>
    <w:rsid w:val="00276FA4"/>
    <w:rsid w:val="00277047"/>
    <w:rsid w:val="00277065"/>
    <w:rsid w:val="00277AF6"/>
    <w:rsid w:val="00277E7E"/>
    <w:rsid w:val="00280F19"/>
    <w:rsid w:val="00281D1F"/>
    <w:rsid w:val="00282EF9"/>
    <w:rsid w:val="00283248"/>
    <w:rsid w:val="002832D2"/>
    <w:rsid w:val="00283387"/>
    <w:rsid w:val="002838FB"/>
    <w:rsid w:val="00283B28"/>
    <w:rsid w:val="00284B5C"/>
    <w:rsid w:val="00284D9A"/>
    <w:rsid w:val="0028680F"/>
    <w:rsid w:val="00287C42"/>
    <w:rsid w:val="00290165"/>
    <w:rsid w:val="00290575"/>
    <w:rsid w:val="002905D2"/>
    <w:rsid w:val="002905D5"/>
    <w:rsid w:val="00290AFB"/>
    <w:rsid w:val="002919F1"/>
    <w:rsid w:val="00291A1E"/>
    <w:rsid w:val="00292055"/>
    <w:rsid w:val="0029290B"/>
    <w:rsid w:val="0029362A"/>
    <w:rsid w:val="00294B6F"/>
    <w:rsid w:val="00294DA2"/>
    <w:rsid w:val="002962DB"/>
    <w:rsid w:val="00297271"/>
    <w:rsid w:val="002A0BCA"/>
    <w:rsid w:val="002A1CE3"/>
    <w:rsid w:val="002A2CF2"/>
    <w:rsid w:val="002A32FB"/>
    <w:rsid w:val="002A38AF"/>
    <w:rsid w:val="002A4E27"/>
    <w:rsid w:val="002A51EA"/>
    <w:rsid w:val="002A6D27"/>
    <w:rsid w:val="002A6EAC"/>
    <w:rsid w:val="002A7C87"/>
    <w:rsid w:val="002B00FC"/>
    <w:rsid w:val="002B35AD"/>
    <w:rsid w:val="002B3820"/>
    <w:rsid w:val="002B5F78"/>
    <w:rsid w:val="002C0170"/>
    <w:rsid w:val="002C06DD"/>
    <w:rsid w:val="002C0D72"/>
    <w:rsid w:val="002C1966"/>
    <w:rsid w:val="002C1AF9"/>
    <w:rsid w:val="002C1C39"/>
    <w:rsid w:val="002C1D65"/>
    <w:rsid w:val="002C215D"/>
    <w:rsid w:val="002C2DD5"/>
    <w:rsid w:val="002C2F85"/>
    <w:rsid w:val="002C30F5"/>
    <w:rsid w:val="002C313B"/>
    <w:rsid w:val="002C44C8"/>
    <w:rsid w:val="002C4F56"/>
    <w:rsid w:val="002C52C6"/>
    <w:rsid w:val="002C54F2"/>
    <w:rsid w:val="002C5718"/>
    <w:rsid w:val="002C5E80"/>
    <w:rsid w:val="002C67DF"/>
    <w:rsid w:val="002D0AC3"/>
    <w:rsid w:val="002D0BB1"/>
    <w:rsid w:val="002D0CAF"/>
    <w:rsid w:val="002D0EEC"/>
    <w:rsid w:val="002D22F6"/>
    <w:rsid w:val="002D363B"/>
    <w:rsid w:val="002D3E18"/>
    <w:rsid w:val="002D496B"/>
    <w:rsid w:val="002D536D"/>
    <w:rsid w:val="002D5B9B"/>
    <w:rsid w:val="002D63A6"/>
    <w:rsid w:val="002D6593"/>
    <w:rsid w:val="002D65AB"/>
    <w:rsid w:val="002D66E9"/>
    <w:rsid w:val="002D6945"/>
    <w:rsid w:val="002E07C8"/>
    <w:rsid w:val="002E0B86"/>
    <w:rsid w:val="002E0C8C"/>
    <w:rsid w:val="002E1401"/>
    <w:rsid w:val="002E1A06"/>
    <w:rsid w:val="002E223F"/>
    <w:rsid w:val="002E2D78"/>
    <w:rsid w:val="002E3544"/>
    <w:rsid w:val="002E3E47"/>
    <w:rsid w:val="002E40E4"/>
    <w:rsid w:val="002E425F"/>
    <w:rsid w:val="002E473C"/>
    <w:rsid w:val="002E53A6"/>
    <w:rsid w:val="002E6D9C"/>
    <w:rsid w:val="002E7685"/>
    <w:rsid w:val="002E7E77"/>
    <w:rsid w:val="002F05BA"/>
    <w:rsid w:val="002F0AAE"/>
    <w:rsid w:val="002F0DCE"/>
    <w:rsid w:val="002F205E"/>
    <w:rsid w:val="002F2388"/>
    <w:rsid w:val="002F26F0"/>
    <w:rsid w:val="002F4562"/>
    <w:rsid w:val="002F62BE"/>
    <w:rsid w:val="002F67E7"/>
    <w:rsid w:val="002F6F06"/>
    <w:rsid w:val="002F71B2"/>
    <w:rsid w:val="002F7EA1"/>
    <w:rsid w:val="00300083"/>
    <w:rsid w:val="00300888"/>
    <w:rsid w:val="003008D9"/>
    <w:rsid w:val="00300E62"/>
    <w:rsid w:val="003014DE"/>
    <w:rsid w:val="003018D4"/>
    <w:rsid w:val="003025CA"/>
    <w:rsid w:val="0030285A"/>
    <w:rsid w:val="00302943"/>
    <w:rsid w:val="00303348"/>
    <w:rsid w:val="00303928"/>
    <w:rsid w:val="00304705"/>
    <w:rsid w:val="00304C6E"/>
    <w:rsid w:val="0030534A"/>
    <w:rsid w:val="00305A86"/>
    <w:rsid w:val="00305DBC"/>
    <w:rsid w:val="00306F5C"/>
    <w:rsid w:val="00307607"/>
    <w:rsid w:val="00307BDC"/>
    <w:rsid w:val="00310EC5"/>
    <w:rsid w:val="003117E4"/>
    <w:rsid w:val="00311CF5"/>
    <w:rsid w:val="00312224"/>
    <w:rsid w:val="00312323"/>
    <w:rsid w:val="00312384"/>
    <w:rsid w:val="00313366"/>
    <w:rsid w:val="00313663"/>
    <w:rsid w:val="00313A3E"/>
    <w:rsid w:val="00314D54"/>
    <w:rsid w:val="00314FB9"/>
    <w:rsid w:val="00314FFC"/>
    <w:rsid w:val="003150CE"/>
    <w:rsid w:val="003157B0"/>
    <w:rsid w:val="00316CDB"/>
    <w:rsid w:val="003178CC"/>
    <w:rsid w:val="0032059B"/>
    <w:rsid w:val="00320FF6"/>
    <w:rsid w:val="0032253A"/>
    <w:rsid w:val="003225C7"/>
    <w:rsid w:val="00322D40"/>
    <w:rsid w:val="00322F6B"/>
    <w:rsid w:val="0032346B"/>
    <w:rsid w:val="00323730"/>
    <w:rsid w:val="00323B17"/>
    <w:rsid w:val="00323D50"/>
    <w:rsid w:val="00325D2E"/>
    <w:rsid w:val="00326C9E"/>
    <w:rsid w:val="003271BF"/>
    <w:rsid w:val="00327AAF"/>
    <w:rsid w:val="0033005A"/>
    <w:rsid w:val="00330E52"/>
    <w:rsid w:val="00331475"/>
    <w:rsid w:val="00331AD9"/>
    <w:rsid w:val="00331B85"/>
    <w:rsid w:val="00332769"/>
    <w:rsid w:val="00332BA2"/>
    <w:rsid w:val="00332F97"/>
    <w:rsid w:val="003334E3"/>
    <w:rsid w:val="003338BF"/>
    <w:rsid w:val="0033391A"/>
    <w:rsid w:val="003340B8"/>
    <w:rsid w:val="00334A1D"/>
    <w:rsid w:val="003356A7"/>
    <w:rsid w:val="00335D9B"/>
    <w:rsid w:val="00335EC8"/>
    <w:rsid w:val="00336215"/>
    <w:rsid w:val="00340479"/>
    <w:rsid w:val="00340962"/>
    <w:rsid w:val="00340B5C"/>
    <w:rsid w:val="00340D84"/>
    <w:rsid w:val="003419F3"/>
    <w:rsid w:val="00341FA7"/>
    <w:rsid w:val="003422C6"/>
    <w:rsid w:val="00343564"/>
    <w:rsid w:val="00343B92"/>
    <w:rsid w:val="00344792"/>
    <w:rsid w:val="00344A0D"/>
    <w:rsid w:val="00344AAE"/>
    <w:rsid w:val="00344AEB"/>
    <w:rsid w:val="00344ECD"/>
    <w:rsid w:val="003457F9"/>
    <w:rsid w:val="00345CE9"/>
    <w:rsid w:val="0034701B"/>
    <w:rsid w:val="003475AD"/>
    <w:rsid w:val="003504C7"/>
    <w:rsid w:val="00351467"/>
    <w:rsid w:val="003533B7"/>
    <w:rsid w:val="00353695"/>
    <w:rsid w:val="00353C26"/>
    <w:rsid w:val="003542AE"/>
    <w:rsid w:val="00355AB6"/>
    <w:rsid w:val="003567DA"/>
    <w:rsid w:val="0035692D"/>
    <w:rsid w:val="00357731"/>
    <w:rsid w:val="003577A0"/>
    <w:rsid w:val="00357C12"/>
    <w:rsid w:val="0036005E"/>
    <w:rsid w:val="0036059D"/>
    <w:rsid w:val="003607CF"/>
    <w:rsid w:val="00360C50"/>
    <w:rsid w:val="00360F93"/>
    <w:rsid w:val="003611D7"/>
    <w:rsid w:val="003614D9"/>
    <w:rsid w:val="0036179B"/>
    <w:rsid w:val="00361F1F"/>
    <w:rsid w:val="00362A0F"/>
    <w:rsid w:val="00363030"/>
    <w:rsid w:val="0036314C"/>
    <w:rsid w:val="00363268"/>
    <w:rsid w:val="00363330"/>
    <w:rsid w:val="00363540"/>
    <w:rsid w:val="00363939"/>
    <w:rsid w:val="00363A2B"/>
    <w:rsid w:val="00363AFB"/>
    <w:rsid w:val="00363D82"/>
    <w:rsid w:val="00363FC7"/>
    <w:rsid w:val="00364249"/>
    <w:rsid w:val="003647EA"/>
    <w:rsid w:val="00364BDB"/>
    <w:rsid w:val="00365903"/>
    <w:rsid w:val="00365A4B"/>
    <w:rsid w:val="00365FF1"/>
    <w:rsid w:val="00366A60"/>
    <w:rsid w:val="00367773"/>
    <w:rsid w:val="00367F45"/>
    <w:rsid w:val="003721A5"/>
    <w:rsid w:val="0037342C"/>
    <w:rsid w:val="00374233"/>
    <w:rsid w:val="00374FEC"/>
    <w:rsid w:val="0037531F"/>
    <w:rsid w:val="0037656E"/>
    <w:rsid w:val="00376628"/>
    <w:rsid w:val="003768CA"/>
    <w:rsid w:val="00377BD9"/>
    <w:rsid w:val="00377DF7"/>
    <w:rsid w:val="0038056A"/>
    <w:rsid w:val="00380A13"/>
    <w:rsid w:val="00380C5E"/>
    <w:rsid w:val="00380E35"/>
    <w:rsid w:val="00381501"/>
    <w:rsid w:val="00381A20"/>
    <w:rsid w:val="003821A8"/>
    <w:rsid w:val="00382256"/>
    <w:rsid w:val="0038247A"/>
    <w:rsid w:val="003825A8"/>
    <w:rsid w:val="00382A33"/>
    <w:rsid w:val="00383668"/>
    <w:rsid w:val="0038376E"/>
    <w:rsid w:val="00383C14"/>
    <w:rsid w:val="00383DA6"/>
    <w:rsid w:val="003844FF"/>
    <w:rsid w:val="00385654"/>
    <w:rsid w:val="003862B1"/>
    <w:rsid w:val="003866D7"/>
    <w:rsid w:val="00386C58"/>
    <w:rsid w:val="00386E95"/>
    <w:rsid w:val="00386FFE"/>
    <w:rsid w:val="003874C9"/>
    <w:rsid w:val="00387747"/>
    <w:rsid w:val="00387EE1"/>
    <w:rsid w:val="00390572"/>
    <w:rsid w:val="0039104B"/>
    <w:rsid w:val="0039134A"/>
    <w:rsid w:val="003914D1"/>
    <w:rsid w:val="0039154E"/>
    <w:rsid w:val="00391DFE"/>
    <w:rsid w:val="00392278"/>
    <w:rsid w:val="00392953"/>
    <w:rsid w:val="00392DEA"/>
    <w:rsid w:val="00392DEC"/>
    <w:rsid w:val="0039374E"/>
    <w:rsid w:val="003937C6"/>
    <w:rsid w:val="00394197"/>
    <w:rsid w:val="00394D54"/>
    <w:rsid w:val="00395180"/>
    <w:rsid w:val="003952B1"/>
    <w:rsid w:val="00395B98"/>
    <w:rsid w:val="0039626A"/>
    <w:rsid w:val="00396425"/>
    <w:rsid w:val="003966F9"/>
    <w:rsid w:val="00396EE3"/>
    <w:rsid w:val="00397058"/>
    <w:rsid w:val="00397229"/>
    <w:rsid w:val="00397464"/>
    <w:rsid w:val="003975AE"/>
    <w:rsid w:val="003979CF"/>
    <w:rsid w:val="00397B76"/>
    <w:rsid w:val="003A1CEA"/>
    <w:rsid w:val="003A2386"/>
    <w:rsid w:val="003A3330"/>
    <w:rsid w:val="003A3AFF"/>
    <w:rsid w:val="003A3F4F"/>
    <w:rsid w:val="003A4D29"/>
    <w:rsid w:val="003A5D82"/>
    <w:rsid w:val="003A66A8"/>
    <w:rsid w:val="003A698C"/>
    <w:rsid w:val="003A7E80"/>
    <w:rsid w:val="003B0293"/>
    <w:rsid w:val="003B06FE"/>
    <w:rsid w:val="003B218D"/>
    <w:rsid w:val="003B2723"/>
    <w:rsid w:val="003B2B73"/>
    <w:rsid w:val="003B3F3F"/>
    <w:rsid w:val="003B46AF"/>
    <w:rsid w:val="003B4879"/>
    <w:rsid w:val="003B55E4"/>
    <w:rsid w:val="003B5FBE"/>
    <w:rsid w:val="003B6014"/>
    <w:rsid w:val="003B6323"/>
    <w:rsid w:val="003B6578"/>
    <w:rsid w:val="003B6F4B"/>
    <w:rsid w:val="003B7705"/>
    <w:rsid w:val="003C0C08"/>
    <w:rsid w:val="003C111A"/>
    <w:rsid w:val="003C1965"/>
    <w:rsid w:val="003C1C74"/>
    <w:rsid w:val="003C28C4"/>
    <w:rsid w:val="003C2915"/>
    <w:rsid w:val="003C35B5"/>
    <w:rsid w:val="003C37B6"/>
    <w:rsid w:val="003C391A"/>
    <w:rsid w:val="003C4016"/>
    <w:rsid w:val="003C43D0"/>
    <w:rsid w:val="003C4ABA"/>
    <w:rsid w:val="003C54D8"/>
    <w:rsid w:val="003C5B28"/>
    <w:rsid w:val="003C6190"/>
    <w:rsid w:val="003C62D3"/>
    <w:rsid w:val="003C6A73"/>
    <w:rsid w:val="003C6B24"/>
    <w:rsid w:val="003C6B4D"/>
    <w:rsid w:val="003C73B0"/>
    <w:rsid w:val="003C7661"/>
    <w:rsid w:val="003D2A67"/>
    <w:rsid w:val="003D2C3E"/>
    <w:rsid w:val="003D3746"/>
    <w:rsid w:val="003D3EEE"/>
    <w:rsid w:val="003D455B"/>
    <w:rsid w:val="003D48EA"/>
    <w:rsid w:val="003D4E9A"/>
    <w:rsid w:val="003D5A17"/>
    <w:rsid w:val="003D5CDB"/>
    <w:rsid w:val="003D6C61"/>
    <w:rsid w:val="003D7EB7"/>
    <w:rsid w:val="003E27C3"/>
    <w:rsid w:val="003E3792"/>
    <w:rsid w:val="003E3AF6"/>
    <w:rsid w:val="003E3CFE"/>
    <w:rsid w:val="003E4228"/>
    <w:rsid w:val="003E4427"/>
    <w:rsid w:val="003E4B66"/>
    <w:rsid w:val="003E4E9B"/>
    <w:rsid w:val="003E5798"/>
    <w:rsid w:val="003E797E"/>
    <w:rsid w:val="003F00F1"/>
    <w:rsid w:val="003F0385"/>
    <w:rsid w:val="003F1A9A"/>
    <w:rsid w:val="003F25A6"/>
    <w:rsid w:val="003F2624"/>
    <w:rsid w:val="003F34AC"/>
    <w:rsid w:val="003F36FA"/>
    <w:rsid w:val="003F4AA3"/>
    <w:rsid w:val="003F5A69"/>
    <w:rsid w:val="003F5C26"/>
    <w:rsid w:val="003F5C71"/>
    <w:rsid w:val="003F5FC7"/>
    <w:rsid w:val="003F624D"/>
    <w:rsid w:val="003F72A1"/>
    <w:rsid w:val="003F75AA"/>
    <w:rsid w:val="00400CE4"/>
    <w:rsid w:val="0040117B"/>
    <w:rsid w:val="0040120F"/>
    <w:rsid w:val="0040191F"/>
    <w:rsid w:val="00401AA6"/>
    <w:rsid w:val="00401D70"/>
    <w:rsid w:val="004025CD"/>
    <w:rsid w:val="00402A45"/>
    <w:rsid w:val="00402AF5"/>
    <w:rsid w:val="004034CB"/>
    <w:rsid w:val="00403B13"/>
    <w:rsid w:val="00404DA6"/>
    <w:rsid w:val="004056D5"/>
    <w:rsid w:val="00405DB5"/>
    <w:rsid w:val="004066B6"/>
    <w:rsid w:val="004068D8"/>
    <w:rsid w:val="00406D45"/>
    <w:rsid w:val="004074DC"/>
    <w:rsid w:val="0041089E"/>
    <w:rsid w:val="0041156D"/>
    <w:rsid w:val="0041170D"/>
    <w:rsid w:val="004124FB"/>
    <w:rsid w:val="00412605"/>
    <w:rsid w:val="00413861"/>
    <w:rsid w:val="004138B0"/>
    <w:rsid w:val="00413967"/>
    <w:rsid w:val="00414BD1"/>
    <w:rsid w:val="004152F7"/>
    <w:rsid w:val="00415459"/>
    <w:rsid w:val="00415470"/>
    <w:rsid w:val="0041583D"/>
    <w:rsid w:val="004161DE"/>
    <w:rsid w:val="00416422"/>
    <w:rsid w:val="004165AC"/>
    <w:rsid w:val="00420541"/>
    <w:rsid w:val="00420A5B"/>
    <w:rsid w:val="00422A82"/>
    <w:rsid w:val="004237DD"/>
    <w:rsid w:val="00424774"/>
    <w:rsid w:val="0042483A"/>
    <w:rsid w:val="00425229"/>
    <w:rsid w:val="00426471"/>
    <w:rsid w:val="00426720"/>
    <w:rsid w:val="004267CE"/>
    <w:rsid w:val="00426EA7"/>
    <w:rsid w:val="00427505"/>
    <w:rsid w:val="004277E9"/>
    <w:rsid w:val="00427A67"/>
    <w:rsid w:val="00430B63"/>
    <w:rsid w:val="004311C2"/>
    <w:rsid w:val="0043122F"/>
    <w:rsid w:val="0043129A"/>
    <w:rsid w:val="00431FC1"/>
    <w:rsid w:val="004327B7"/>
    <w:rsid w:val="00432CFB"/>
    <w:rsid w:val="004332CC"/>
    <w:rsid w:val="00433B0D"/>
    <w:rsid w:val="00434094"/>
    <w:rsid w:val="004347B5"/>
    <w:rsid w:val="00436994"/>
    <w:rsid w:val="00436C77"/>
    <w:rsid w:val="0043728E"/>
    <w:rsid w:val="004375F3"/>
    <w:rsid w:val="00437B2C"/>
    <w:rsid w:val="00437B33"/>
    <w:rsid w:val="00441198"/>
    <w:rsid w:val="0044178B"/>
    <w:rsid w:val="00441F05"/>
    <w:rsid w:val="00443106"/>
    <w:rsid w:val="00443302"/>
    <w:rsid w:val="004433A9"/>
    <w:rsid w:val="00443747"/>
    <w:rsid w:val="004439F6"/>
    <w:rsid w:val="00443ADB"/>
    <w:rsid w:val="00443BB3"/>
    <w:rsid w:val="00444166"/>
    <w:rsid w:val="00444691"/>
    <w:rsid w:val="00444725"/>
    <w:rsid w:val="00444BA1"/>
    <w:rsid w:val="004454A9"/>
    <w:rsid w:val="00445D91"/>
    <w:rsid w:val="004460D3"/>
    <w:rsid w:val="004468BA"/>
    <w:rsid w:val="00446BD6"/>
    <w:rsid w:val="0044704A"/>
    <w:rsid w:val="004475B7"/>
    <w:rsid w:val="00447CFD"/>
    <w:rsid w:val="00450648"/>
    <w:rsid w:val="00450679"/>
    <w:rsid w:val="00450845"/>
    <w:rsid w:val="00451F3E"/>
    <w:rsid w:val="004528D6"/>
    <w:rsid w:val="0045295B"/>
    <w:rsid w:val="004548DB"/>
    <w:rsid w:val="00454A42"/>
    <w:rsid w:val="00454A66"/>
    <w:rsid w:val="00454B10"/>
    <w:rsid w:val="00455259"/>
    <w:rsid w:val="0045558A"/>
    <w:rsid w:val="004555BD"/>
    <w:rsid w:val="00455A2A"/>
    <w:rsid w:val="00455EAE"/>
    <w:rsid w:val="00456701"/>
    <w:rsid w:val="0045678F"/>
    <w:rsid w:val="00456C24"/>
    <w:rsid w:val="00456CA9"/>
    <w:rsid w:val="00456D30"/>
    <w:rsid w:val="00457344"/>
    <w:rsid w:val="00457FC3"/>
    <w:rsid w:val="004601CA"/>
    <w:rsid w:val="0046065C"/>
    <w:rsid w:val="004606F6"/>
    <w:rsid w:val="00460F5E"/>
    <w:rsid w:val="004616AF"/>
    <w:rsid w:val="00462136"/>
    <w:rsid w:val="0046220D"/>
    <w:rsid w:val="004624D9"/>
    <w:rsid w:val="0046267D"/>
    <w:rsid w:val="0046274E"/>
    <w:rsid w:val="00463D8D"/>
    <w:rsid w:val="00463E6D"/>
    <w:rsid w:val="0046477D"/>
    <w:rsid w:val="00464EFB"/>
    <w:rsid w:val="0046523B"/>
    <w:rsid w:val="0046523C"/>
    <w:rsid w:val="004654F8"/>
    <w:rsid w:val="00466253"/>
    <w:rsid w:val="00466CD8"/>
    <w:rsid w:val="00467180"/>
    <w:rsid w:val="0046781C"/>
    <w:rsid w:val="004678F9"/>
    <w:rsid w:val="00470631"/>
    <w:rsid w:val="00472436"/>
    <w:rsid w:val="00472AE9"/>
    <w:rsid w:val="00473038"/>
    <w:rsid w:val="00473470"/>
    <w:rsid w:val="00475BC4"/>
    <w:rsid w:val="00475EFD"/>
    <w:rsid w:val="00476720"/>
    <w:rsid w:val="00476DC6"/>
    <w:rsid w:val="00477597"/>
    <w:rsid w:val="00477C27"/>
    <w:rsid w:val="004806F4"/>
    <w:rsid w:val="004809F6"/>
    <w:rsid w:val="00480D37"/>
    <w:rsid w:val="00481443"/>
    <w:rsid w:val="00482441"/>
    <w:rsid w:val="0048288F"/>
    <w:rsid w:val="00483065"/>
    <w:rsid w:val="004833C7"/>
    <w:rsid w:val="00483657"/>
    <w:rsid w:val="00483D98"/>
    <w:rsid w:val="00484206"/>
    <w:rsid w:val="0048477C"/>
    <w:rsid w:val="00484870"/>
    <w:rsid w:val="00485DB3"/>
    <w:rsid w:val="004874E2"/>
    <w:rsid w:val="004903D6"/>
    <w:rsid w:val="00490549"/>
    <w:rsid w:val="00490A8F"/>
    <w:rsid w:val="00490BFA"/>
    <w:rsid w:val="00490C57"/>
    <w:rsid w:val="00490DD7"/>
    <w:rsid w:val="00490FF6"/>
    <w:rsid w:val="004930B2"/>
    <w:rsid w:val="00493466"/>
    <w:rsid w:val="00493BF3"/>
    <w:rsid w:val="00493DFB"/>
    <w:rsid w:val="00493EEA"/>
    <w:rsid w:val="00494476"/>
    <w:rsid w:val="00495A5D"/>
    <w:rsid w:val="00496A68"/>
    <w:rsid w:val="00496C91"/>
    <w:rsid w:val="0049739B"/>
    <w:rsid w:val="004A0134"/>
    <w:rsid w:val="004A0B8E"/>
    <w:rsid w:val="004A1979"/>
    <w:rsid w:val="004A2499"/>
    <w:rsid w:val="004A32BD"/>
    <w:rsid w:val="004A3452"/>
    <w:rsid w:val="004A4831"/>
    <w:rsid w:val="004A49C5"/>
    <w:rsid w:val="004A687A"/>
    <w:rsid w:val="004A6AD1"/>
    <w:rsid w:val="004A7283"/>
    <w:rsid w:val="004A7830"/>
    <w:rsid w:val="004A7958"/>
    <w:rsid w:val="004A7DA0"/>
    <w:rsid w:val="004B04E3"/>
    <w:rsid w:val="004B242C"/>
    <w:rsid w:val="004B2BF7"/>
    <w:rsid w:val="004B346F"/>
    <w:rsid w:val="004B3554"/>
    <w:rsid w:val="004B4653"/>
    <w:rsid w:val="004B4B24"/>
    <w:rsid w:val="004B5775"/>
    <w:rsid w:val="004B57FB"/>
    <w:rsid w:val="004B5DCD"/>
    <w:rsid w:val="004B6006"/>
    <w:rsid w:val="004B6371"/>
    <w:rsid w:val="004B7564"/>
    <w:rsid w:val="004B786A"/>
    <w:rsid w:val="004C0A54"/>
    <w:rsid w:val="004C0E69"/>
    <w:rsid w:val="004C18F5"/>
    <w:rsid w:val="004C23C9"/>
    <w:rsid w:val="004C28FD"/>
    <w:rsid w:val="004C2E40"/>
    <w:rsid w:val="004C3240"/>
    <w:rsid w:val="004C3EAC"/>
    <w:rsid w:val="004C3FD5"/>
    <w:rsid w:val="004C4757"/>
    <w:rsid w:val="004C5302"/>
    <w:rsid w:val="004C5AE1"/>
    <w:rsid w:val="004C5D39"/>
    <w:rsid w:val="004C6467"/>
    <w:rsid w:val="004C669E"/>
    <w:rsid w:val="004C69A4"/>
    <w:rsid w:val="004C7972"/>
    <w:rsid w:val="004C7F34"/>
    <w:rsid w:val="004D015A"/>
    <w:rsid w:val="004D0343"/>
    <w:rsid w:val="004D05E6"/>
    <w:rsid w:val="004D2985"/>
    <w:rsid w:val="004D2D44"/>
    <w:rsid w:val="004D322B"/>
    <w:rsid w:val="004D3A9B"/>
    <w:rsid w:val="004D42E5"/>
    <w:rsid w:val="004D4FCD"/>
    <w:rsid w:val="004D511F"/>
    <w:rsid w:val="004D5463"/>
    <w:rsid w:val="004D67C2"/>
    <w:rsid w:val="004D7197"/>
    <w:rsid w:val="004D7805"/>
    <w:rsid w:val="004E045C"/>
    <w:rsid w:val="004E0817"/>
    <w:rsid w:val="004E1076"/>
    <w:rsid w:val="004E10C9"/>
    <w:rsid w:val="004E2179"/>
    <w:rsid w:val="004E22C1"/>
    <w:rsid w:val="004E28BD"/>
    <w:rsid w:val="004E2A98"/>
    <w:rsid w:val="004E2CD6"/>
    <w:rsid w:val="004E307F"/>
    <w:rsid w:val="004E3273"/>
    <w:rsid w:val="004E3388"/>
    <w:rsid w:val="004E3396"/>
    <w:rsid w:val="004E346D"/>
    <w:rsid w:val="004E36DF"/>
    <w:rsid w:val="004E51DA"/>
    <w:rsid w:val="004E5A61"/>
    <w:rsid w:val="004E5C17"/>
    <w:rsid w:val="004E6528"/>
    <w:rsid w:val="004E6761"/>
    <w:rsid w:val="004E6B6A"/>
    <w:rsid w:val="004E738F"/>
    <w:rsid w:val="004E7A7C"/>
    <w:rsid w:val="004F04B8"/>
    <w:rsid w:val="004F0E64"/>
    <w:rsid w:val="004F0F6C"/>
    <w:rsid w:val="004F1301"/>
    <w:rsid w:val="004F176F"/>
    <w:rsid w:val="004F1FEF"/>
    <w:rsid w:val="004F2210"/>
    <w:rsid w:val="004F2D6A"/>
    <w:rsid w:val="004F31F2"/>
    <w:rsid w:val="004F373B"/>
    <w:rsid w:val="004F38E2"/>
    <w:rsid w:val="004F3B6A"/>
    <w:rsid w:val="004F3C9D"/>
    <w:rsid w:val="004F3ED3"/>
    <w:rsid w:val="004F4094"/>
    <w:rsid w:val="004F422E"/>
    <w:rsid w:val="004F4331"/>
    <w:rsid w:val="004F4424"/>
    <w:rsid w:val="004F45AD"/>
    <w:rsid w:val="004F4CBB"/>
    <w:rsid w:val="004F5746"/>
    <w:rsid w:val="004F5B5C"/>
    <w:rsid w:val="004F5FC6"/>
    <w:rsid w:val="004F6477"/>
    <w:rsid w:val="004F653B"/>
    <w:rsid w:val="004F663E"/>
    <w:rsid w:val="004F6C06"/>
    <w:rsid w:val="004F714F"/>
    <w:rsid w:val="004F7669"/>
    <w:rsid w:val="004F7697"/>
    <w:rsid w:val="004F78E4"/>
    <w:rsid w:val="005015FD"/>
    <w:rsid w:val="00503025"/>
    <w:rsid w:val="005032CC"/>
    <w:rsid w:val="00503F70"/>
    <w:rsid w:val="005046EA"/>
    <w:rsid w:val="00504847"/>
    <w:rsid w:val="00504CD2"/>
    <w:rsid w:val="00505188"/>
    <w:rsid w:val="005051AD"/>
    <w:rsid w:val="005055B5"/>
    <w:rsid w:val="00506574"/>
    <w:rsid w:val="0050721B"/>
    <w:rsid w:val="005073FC"/>
    <w:rsid w:val="00507478"/>
    <w:rsid w:val="0050784F"/>
    <w:rsid w:val="00510004"/>
    <w:rsid w:val="005103D9"/>
    <w:rsid w:val="00510943"/>
    <w:rsid w:val="00510C8C"/>
    <w:rsid w:val="00511A9A"/>
    <w:rsid w:val="0051216B"/>
    <w:rsid w:val="00512A72"/>
    <w:rsid w:val="00513A14"/>
    <w:rsid w:val="00513D3C"/>
    <w:rsid w:val="0051437F"/>
    <w:rsid w:val="00514B10"/>
    <w:rsid w:val="00514B14"/>
    <w:rsid w:val="005156BE"/>
    <w:rsid w:val="00516103"/>
    <w:rsid w:val="00516A06"/>
    <w:rsid w:val="00516CD3"/>
    <w:rsid w:val="00516F96"/>
    <w:rsid w:val="00517046"/>
    <w:rsid w:val="00517EF6"/>
    <w:rsid w:val="0052026D"/>
    <w:rsid w:val="00520378"/>
    <w:rsid w:val="00520433"/>
    <w:rsid w:val="005206E6"/>
    <w:rsid w:val="00520DDE"/>
    <w:rsid w:val="00521500"/>
    <w:rsid w:val="0052314F"/>
    <w:rsid w:val="00523822"/>
    <w:rsid w:val="00524BA0"/>
    <w:rsid w:val="005258F8"/>
    <w:rsid w:val="00526696"/>
    <w:rsid w:val="005268E0"/>
    <w:rsid w:val="0053007C"/>
    <w:rsid w:val="00530CB3"/>
    <w:rsid w:val="00530FC3"/>
    <w:rsid w:val="00532B5B"/>
    <w:rsid w:val="0053339C"/>
    <w:rsid w:val="00533C73"/>
    <w:rsid w:val="00533DE7"/>
    <w:rsid w:val="0053441E"/>
    <w:rsid w:val="005355A1"/>
    <w:rsid w:val="005356FF"/>
    <w:rsid w:val="00535A10"/>
    <w:rsid w:val="00535BBA"/>
    <w:rsid w:val="005364B3"/>
    <w:rsid w:val="00537A13"/>
    <w:rsid w:val="005403C5"/>
    <w:rsid w:val="005409F3"/>
    <w:rsid w:val="00540AB9"/>
    <w:rsid w:val="00540F6F"/>
    <w:rsid w:val="005412E0"/>
    <w:rsid w:val="00541482"/>
    <w:rsid w:val="0054209C"/>
    <w:rsid w:val="00542600"/>
    <w:rsid w:val="00542980"/>
    <w:rsid w:val="00543416"/>
    <w:rsid w:val="00544746"/>
    <w:rsid w:val="00545DF0"/>
    <w:rsid w:val="00546C6A"/>
    <w:rsid w:val="00546FA5"/>
    <w:rsid w:val="00547430"/>
    <w:rsid w:val="005508BC"/>
    <w:rsid w:val="005513CF"/>
    <w:rsid w:val="005516D9"/>
    <w:rsid w:val="00551AE8"/>
    <w:rsid w:val="00551CE1"/>
    <w:rsid w:val="005528CD"/>
    <w:rsid w:val="00554089"/>
    <w:rsid w:val="0055430E"/>
    <w:rsid w:val="005548A6"/>
    <w:rsid w:val="00554F7F"/>
    <w:rsid w:val="00555457"/>
    <w:rsid w:val="0055735D"/>
    <w:rsid w:val="005578ED"/>
    <w:rsid w:val="0056077E"/>
    <w:rsid w:val="0056087A"/>
    <w:rsid w:val="00560BF2"/>
    <w:rsid w:val="00560D40"/>
    <w:rsid w:val="0056109E"/>
    <w:rsid w:val="0056136C"/>
    <w:rsid w:val="005615A4"/>
    <w:rsid w:val="0056166B"/>
    <w:rsid w:val="00561D99"/>
    <w:rsid w:val="00562186"/>
    <w:rsid w:val="0056296E"/>
    <w:rsid w:val="00563EE0"/>
    <w:rsid w:val="005645BD"/>
    <w:rsid w:val="0056508B"/>
    <w:rsid w:val="005650C8"/>
    <w:rsid w:val="00565502"/>
    <w:rsid w:val="0056569A"/>
    <w:rsid w:val="00566365"/>
    <w:rsid w:val="005679C4"/>
    <w:rsid w:val="0057000C"/>
    <w:rsid w:val="0057032F"/>
    <w:rsid w:val="0057033A"/>
    <w:rsid w:val="00570443"/>
    <w:rsid w:val="00570A13"/>
    <w:rsid w:val="00570CA5"/>
    <w:rsid w:val="00570F4B"/>
    <w:rsid w:val="00571314"/>
    <w:rsid w:val="0057166C"/>
    <w:rsid w:val="00571A96"/>
    <w:rsid w:val="00572794"/>
    <w:rsid w:val="00573167"/>
    <w:rsid w:val="005745A7"/>
    <w:rsid w:val="00574DBF"/>
    <w:rsid w:val="00574E8B"/>
    <w:rsid w:val="00576088"/>
    <w:rsid w:val="00576F3A"/>
    <w:rsid w:val="00577CE2"/>
    <w:rsid w:val="005802D9"/>
    <w:rsid w:val="00580F5B"/>
    <w:rsid w:val="005822AF"/>
    <w:rsid w:val="00582511"/>
    <w:rsid w:val="005827A9"/>
    <w:rsid w:val="00582D49"/>
    <w:rsid w:val="00583557"/>
    <w:rsid w:val="005835FB"/>
    <w:rsid w:val="005841B3"/>
    <w:rsid w:val="005845BF"/>
    <w:rsid w:val="00584640"/>
    <w:rsid w:val="005846B5"/>
    <w:rsid w:val="00584DE6"/>
    <w:rsid w:val="005850AE"/>
    <w:rsid w:val="00585320"/>
    <w:rsid w:val="00585544"/>
    <w:rsid w:val="00585EAA"/>
    <w:rsid w:val="00586214"/>
    <w:rsid w:val="00586997"/>
    <w:rsid w:val="005871BB"/>
    <w:rsid w:val="005876A7"/>
    <w:rsid w:val="00590BEB"/>
    <w:rsid w:val="00591B67"/>
    <w:rsid w:val="00592015"/>
    <w:rsid w:val="0059254E"/>
    <w:rsid w:val="00592E2F"/>
    <w:rsid w:val="005933C5"/>
    <w:rsid w:val="0059349C"/>
    <w:rsid w:val="00593AF8"/>
    <w:rsid w:val="0059436A"/>
    <w:rsid w:val="00594A4E"/>
    <w:rsid w:val="00594C3E"/>
    <w:rsid w:val="00594C77"/>
    <w:rsid w:val="00594C91"/>
    <w:rsid w:val="00595900"/>
    <w:rsid w:val="005961DB"/>
    <w:rsid w:val="005963CD"/>
    <w:rsid w:val="00596563"/>
    <w:rsid w:val="00596A1D"/>
    <w:rsid w:val="0059734F"/>
    <w:rsid w:val="005A0DEB"/>
    <w:rsid w:val="005A14F6"/>
    <w:rsid w:val="005A3749"/>
    <w:rsid w:val="005A4805"/>
    <w:rsid w:val="005A4A75"/>
    <w:rsid w:val="005A5003"/>
    <w:rsid w:val="005A5364"/>
    <w:rsid w:val="005A7130"/>
    <w:rsid w:val="005A7CE9"/>
    <w:rsid w:val="005A7F71"/>
    <w:rsid w:val="005B0126"/>
    <w:rsid w:val="005B0B13"/>
    <w:rsid w:val="005B0B1C"/>
    <w:rsid w:val="005B0E10"/>
    <w:rsid w:val="005B0F3B"/>
    <w:rsid w:val="005B105D"/>
    <w:rsid w:val="005B1251"/>
    <w:rsid w:val="005B17AC"/>
    <w:rsid w:val="005B18AC"/>
    <w:rsid w:val="005B1A07"/>
    <w:rsid w:val="005B1D1C"/>
    <w:rsid w:val="005B2431"/>
    <w:rsid w:val="005B3BB3"/>
    <w:rsid w:val="005B3F36"/>
    <w:rsid w:val="005B4880"/>
    <w:rsid w:val="005B4980"/>
    <w:rsid w:val="005B4BFE"/>
    <w:rsid w:val="005B4C1E"/>
    <w:rsid w:val="005B5E73"/>
    <w:rsid w:val="005B6455"/>
    <w:rsid w:val="005B6740"/>
    <w:rsid w:val="005B6D67"/>
    <w:rsid w:val="005B7BA0"/>
    <w:rsid w:val="005C198E"/>
    <w:rsid w:val="005C1DDE"/>
    <w:rsid w:val="005C2367"/>
    <w:rsid w:val="005C24FB"/>
    <w:rsid w:val="005C2ADA"/>
    <w:rsid w:val="005C3A42"/>
    <w:rsid w:val="005C417F"/>
    <w:rsid w:val="005C4E0F"/>
    <w:rsid w:val="005C5084"/>
    <w:rsid w:val="005C696F"/>
    <w:rsid w:val="005C6CBA"/>
    <w:rsid w:val="005C6E5F"/>
    <w:rsid w:val="005C7288"/>
    <w:rsid w:val="005C7308"/>
    <w:rsid w:val="005C7568"/>
    <w:rsid w:val="005C7AD5"/>
    <w:rsid w:val="005C7B14"/>
    <w:rsid w:val="005C7F73"/>
    <w:rsid w:val="005D0275"/>
    <w:rsid w:val="005D0AC4"/>
    <w:rsid w:val="005D1564"/>
    <w:rsid w:val="005D1E8F"/>
    <w:rsid w:val="005D1EA1"/>
    <w:rsid w:val="005D22E6"/>
    <w:rsid w:val="005D2320"/>
    <w:rsid w:val="005D2553"/>
    <w:rsid w:val="005D2556"/>
    <w:rsid w:val="005D2698"/>
    <w:rsid w:val="005D2816"/>
    <w:rsid w:val="005D2DBB"/>
    <w:rsid w:val="005D313E"/>
    <w:rsid w:val="005D3179"/>
    <w:rsid w:val="005D33B9"/>
    <w:rsid w:val="005D36BC"/>
    <w:rsid w:val="005D376B"/>
    <w:rsid w:val="005D3B0E"/>
    <w:rsid w:val="005D3B67"/>
    <w:rsid w:val="005D483D"/>
    <w:rsid w:val="005D57B7"/>
    <w:rsid w:val="005D5D3A"/>
    <w:rsid w:val="005D6AA3"/>
    <w:rsid w:val="005D70FA"/>
    <w:rsid w:val="005D7443"/>
    <w:rsid w:val="005D7DEE"/>
    <w:rsid w:val="005E0EA9"/>
    <w:rsid w:val="005E1CD4"/>
    <w:rsid w:val="005E2E72"/>
    <w:rsid w:val="005E3456"/>
    <w:rsid w:val="005E360F"/>
    <w:rsid w:val="005E374A"/>
    <w:rsid w:val="005E3D0A"/>
    <w:rsid w:val="005E44C2"/>
    <w:rsid w:val="005E4983"/>
    <w:rsid w:val="005E4EFF"/>
    <w:rsid w:val="005E5185"/>
    <w:rsid w:val="005E58B5"/>
    <w:rsid w:val="005E606A"/>
    <w:rsid w:val="005E609E"/>
    <w:rsid w:val="005E6B13"/>
    <w:rsid w:val="005E70E1"/>
    <w:rsid w:val="005E7591"/>
    <w:rsid w:val="005E76D0"/>
    <w:rsid w:val="005E7795"/>
    <w:rsid w:val="005E79CE"/>
    <w:rsid w:val="005E79CF"/>
    <w:rsid w:val="005F0743"/>
    <w:rsid w:val="005F1237"/>
    <w:rsid w:val="005F1273"/>
    <w:rsid w:val="005F175D"/>
    <w:rsid w:val="005F183D"/>
    <w:rsid w:val="005F1D66"/>
    <w:rsid w:val="005F29DD"/>
    <w:rsid w:val="005F2C18"/>
    <w:rsid w:val="005F4258"/>
    <w:rsid w:val="005F4370"/>
    <w:rsid w:val="005F54B7"/>
    <w:rsid w:val="005F57F4"/>
    <w:rsid w:val="005F63EA"/>
    <w:rsid w:val="005F69A3"/>
    <w:rsid w:val="005F6E07"/>
    <w:rsid w:val="005F6F34"/>
    <w:rsid w:val="00600796"/>
    <w:rsid w:val="006012E7"/>
    <w:rsid w:val="00601469"/>
    <w:rsid w:val="00602387"/>
    <w:rsid w:val="00602536"/>
    <w:rsid w:val="0060273D"/>
    <w:rsid w:val="00602D41"/>
    <w:rsid w:val="00603596"/>
    <w:rsid w:val="006037C4"/>
    <w:rsid w:val="0060495D"/>
    <w:rsid w:val="00604BD0"/>
    <w:rsid w:val="00604BD8"/>
    <w:rsid w:val="0060612E"/>
    <w:rsid w:val="00606250"/>
    <w:rsid w:val="0060690D"/>
    <w:rsid w:val="006069DC"/>
    <w:rsid w:val="00610082"/>
    <w:rsid w:val="006100EC"/>
    <w:rsid w:val="00610757"/>
    <w:rsid w:val="0061149C"/>
    <w:rsid w:val="00612305"/>
    <w:rsid w:val="00613152"/>
    <w:rsid w:val="00613977"/>
    <w:rsid w:val="00613DD2"/>
    <w:rsid w:val="00613F39"/>
    <w:rsid w:val="006150C8"/>
    <w:rsid w:val="00615376"/>
    <w:rsid w:val="00616344"/>
    <w:rsid w:val="00616552"/>
    <w:rsid w:val="00616914"/>
    <w:rsid w:val="00616EC4"/>
    <w:rsid w:val="00616F1F"/>
    <w:rsid w:val="00620B16"/>
    <w:rsid w:val="00620DEC"/>
    <w:rsid w:val="00622274"/>
    <w:rsid w:val="006223AC"/>
    <w:rsid w:val="00622C2C"/>
    <w:rsid w:val="00623492"/>
    <w:rsid w:val="00623BC4"/>
    <w:rsid w:val="00624B3A"/>
    <w:rsid w:val="0062566D"/>
    <w:rsid w:val="00626893"/>
    <w:rsid w:val="00626B86"/>
    <w:rsid w:val="00626F39"/>
    <w:rsid w:val="006270B3"/>
    <w:rsid w:val="0062770E"/>
    <w:rsid w:val="00627C7B"/>
    <w:rsid w:val="0063067B"/>
    <w:rsid w:val="00630F58"/>
    <w:rsid w:val="006315BF"/>
    <w:rsid w:val="00632078"/>
    <w:rsid w:val="006320F2"/>
    <w:rsid w:val="00632FE6"/>
    <w:rsid w:val="0063304F"/>
    <w:rsid w:val="00633C91"/>
    <w:rsid w:val="0063453C"/>
    <w:rsid w:val="00634DF8"/>
    <w:rsid w:val="00635F6D"/>
    <w:rsid w:val="0063650A"/>
    <w:rsid w:val="00636698"/>
    <w:rsid w:val="00636E72"/>
    <w:rsid w:val="006374AB"/>
    <w:rsid w:val="00637539"/>
    <w:rsid w:val="00637DE9"/>
    <w:rsid w:val="00640491"/>
    <w:rsid w:val="006405B4"/>
    <w:rsid w:val="006405D9"/>
    <w:rsid w:val="00640824"/>
    <w:rsid w:val="00640FF7"/>
    <w:rsid w:val="0064164A"/>
    <w:rsid w:val="00643066"/>
    <w:rsid w:val="00643116"/>
    <w:rsid w:val="0064378A"/>
    <w:rsid w:val="00644640"/>
    <w:rsid w:val="006446C3"/>
    <w:rsid w:val="00645186"/>
    <w:rsid w:val="00645E34"/>
    <w:rsid w:val="00646E4E"/>
    <w:rsid w:val="006470BD"/>
    <w:rsid w:val="006473E1"/>
    <w:rsid w:val="00647567"/>
    <w:rsid w:val="006478C4"/>
    <w:rsid w:val="00650448"/>
    <w:rsid w:val="00650738"/>
    <w:rsid w:val="00651938"/>
    <w:rsid w:val="00651E17"/>
    <w:rsid w:val="00652FA4"/>
    <w:rsid w:val="0065350C"/>
    <w:rsid w:val="00653CA3"/>
    <w:rsid w:val="0065487F"/>
    <w:rsid w:val="0065488C"/>
    <w:rsid w:val="00654DCC"/>
    <w:rsid w:val="0065530D"/>
    <w:rsid w:val="00655525"/>
    <w:rsid w:val="00655624"/>
    <w:rsid w:val="00655968"/>
    <w:rsid w:val="00655AFF"/>
    <w:rsid w:val="00655E39"/>
    <w:rsid w:val="0065630A"/>
    <w:rsid w:val="006567E4"/>
    <w:rsid w:val="0065697C"/>
    <w:rsid w:val="00657968"/>
    <w:rsid w:val="00657FF5"/>
    <w:rsid w:val="006606C5"/>
    <w:rsid w:val="00660FDE"/>
    <w:rsid w:val="006610D8"/>
    <w:rsid w:val="006634F2"/>
    <w:rsid w:val="0066397C"/>
    <w:rsid w:val="00663D70"/>
    <w:rsid w:val="006642F0"/>
    <w:rsid w:val="00664830"/>
    <w:rsid w:val="006649E6"/>
    <w:rsid w:val="00665697"/>
    <w:rsid w:val="00666B0B"/>
    <w:rsid w:val="00666EFE"/>
    <w:rsid w:val="006671E1"/>
    <w:rsid w:val="006671F6"/>
    <w:rsid w:val="00667691"/>
    <w:rsid w:val="00670AEC"/>
    <w:rsid w:val="00670D07"/>
    <w:rsid w:val="00670F0E"/>
    <w:rsid w:val="006713BA"/>
    <w:rsid w:val="006714EA"/>
    <w:rsid w:val="0067150B"/>
    <w:rsid w:val="00671C71"/>
    <w:rsid w:val="00672B54"/>
    <w:rsid w:val="00672B84"/>
    <w:rsid w:val="006731AE"/>
    <w:rsid w:val="00673E60"/>
    <w:rsid w:val="006741B6"/>
    <w:rsid w:val="00674888"/>
    <w:rsid w:val="006750C7"/>
    <w:rsid w:val="006753DB"/>
    <w:rsid w:val="00675DDB"/>
    <w:rsid w:val="00676605"/>
    <w:rsid w:val="00677594"/>
    <w:rsid w:val="006778B5"/>
    <w:rsid w:val="00677CAA"/>
    <w:rsid w:val="00680C55"/>
    <w:rsid w:val="00680DC9"/>
    <w:rsid w:val="006813EF"/>
    <w:rsid w:val="006814A6"/>
    <w:rsid w:val="006814F0"/>
    <w:rsid w:val="006815D5"/>
    <w:rsid w:val="00681A2F"/>
    <w:rsid w:val="00682156"/>
    <w:rsid w:val="0068250A"/>
    <w:rsid w:val="00682A7C"/>
    <w:rsid w:val="00682FA5"/>
    <w:rsid w:val="006830FD"/>
    <w:rsid w:val="00683993"/>
    <w:rsid w:val="00685754"/>
    <w:rsid w:val="00685907"/>
    <w:rsid w:val="00685B6F"/>
    <w:rsid w:val="00685C73"/>
    <w:rsid w:val="00686325"/>
    <w:rsid w:val="00686EEF"/>
    <w:rsid w:val="0068703D"/>
    <w:rsid w:val="00687C22"/>
    <w:rsid w:val="00690845"/>
    <w:rsid w:val="00690DE0"/>
    <w:rsid w:val="006911AE"/>
    <w:rsid w:val="00691281"/>
    <w:rsid w:val="00691D03"/>
    <w:rsid w:val="00691EF2"/>
    <w:rsid w:val="00691F90"/>
    <w:rsid w:val="006921FC"/>
    <w:rsid w:val="00692415"/>
    <w:rsid w:val="00692592"/>
    <w:rsid w:val="00692D12"/>
    <w:rsid w:val="0069359B"/>
    <w:rsid w:val="006935E8"/>
    <w:rsid w:val="00693B55"/>
    <w:rsid w:val="00694254"/>
    <w:rsid w:val="006948EF"/>
    <w:rsid w:val="00695507"/>
    <w:rsid w:val="006959F6"/>
    <w:rsid w:val="00695F69"/>
    <w:rsid w:val="0069627B"/>
    <w:rsid w:val="00696B4E"/>
    <w:rsid w:val="0069722F"/>
    <w:rsid w:val="00697273"/>
    <w:rsid w:val="006973E6"/>
    <w:rsid w:val="00697540"/>
    <w:rsid w:val="00697AEC"/>
    <w:rsid w:val="00697B67"/>
    <w:rsid w:val="00697CAA"/>
    <w:rsid w:val="00697D18"/>
    <w:rsid w:val="006A0AB5"/>
    <w:rsid w:val="006A10B6"/>
    <w:rsid w:val="006A1AD2"/>
    <w:rsid w:val="006A1B8D"/>
    <w:rsid w:val="006A2183"/>
    <w:rsid w:val="006A2BFF"/>
    <w:rsid w:val="006A2D73"/>
    <w:rsid w:val="006A3018"/>
    <w:rsid w:val="006A3A5E"/>
    <w:rsid w:val="006A40C8"/>
    <w:rsid w:val="006A45B6"/>
    <w:rsid w:val="006A68B7"/>
    <w:rsid w:val="006A784B"/>
    <w:rsid w:val="006B12B7"/>
    <w:rsid w:val="006B14EB"/>
    <w:rsid w:val="006B199A"/>
    <w:rsid w:val="006B2AB6"/>
    <w:rsid w:val="006B316A"/>
    <w:rsid w:val="006B31DD"/>
    <w:rsid w:val="006B4613"/>
    <w:rsid w:val="006B4B45"/>
    <w:rsid w:val="006B5A55"/>
    <w:rsid w:val="006B615F"/>
    <w:rsid w:val="006B6C60"/>
    <w:rsid w:val="006C02F5"/>
    <w:rsid w:val="006C0347"/>
    <w:rsid w:val="006C0A6A"/>
    <w:rsid w:val="006C102E"/>
    <w:rsid w:val="006C1779"/>
    <w:rsid w:val="006C1D23"/>
    <w:rsid w:val="006C20B0"/>
    <w:rsid w:val="006C2477"/>
    <w:rsid w:val="006C251F"/>
    <w:rsid w:val="006C34BF"/>
    <w:rsid w:val="006C3EA4"/>
    <w:rsid w:val="006C449C"/>
    <w:rsid w:val="006C5440"/>
    <w:rsid w:val="006C5657"/>
    <w:rsid w:val="006C61A4"/>
    <w:rsid w:val="006C6A10"/>
    <w:rsid w:val="006C75D5"/>
    <w:rsid w:val="006D01B8"/>
    <w:rsid w:val="006D044F"/>
    <w:rsid w:val="006D04EC"/>
    <w:rsid w:val="006D0F74"/>
    <w:rsid w:val="006D1CCE"/>
    <w:rsid w:val="006D2698"/>
    <w:rsid w:val="006D3770"/>
    <w:rsid w:val="006D3882"/>
    <w:rsid w:val="006D3F62"/>
    <w:rsid w:val="006D4073"/>
    <w:rsid w:val="006D40DC"/>
    <w:rsid w:val="006D4324"/>
    <w:rsid w:val="006D5E45"/>
    <w:rsid w:val="006D6546"/>
    <w:rsid w:val="006D6BA5"/>
    <w:rsid w:val="006D6C48"/>
    <w:rsid w:val="006D7981"/>
    <w:rsid w:val="006E0B92"/>
    <w:rsid w:val="006E0BA2"/>
    <w:rsid w:val="006E131B"/>
    <w:rsid w:val="006E1B35"/>
    <w:rsid w:val="006E2544"/>
    <w:rsid w:val="006E25AB"/>
    <w:rsid w:val="006E284D"/>
    <w:rsid w:val="006E4376"/>
    <w:rsid w:val="006E4865"/>
    <w:rsid w:val="006E4B30"/>
    <w:rsid w:val="006E4F18"/>
    <w:rsid w:val="006E4F96"/>
    <w:rsid w:val="006E548C"/>
    <w:rsid w:val="006E5A36"/>
    <w:rsid w:val="006E5D09"/>
    <w:rsid w:val="006E7BAD"/>
    <w:rsid w:val="006E7E12"/>
    <w:rsid w:val="006F02A2"/>
    <w:rsid w:val="006F0912"/>
    <w:rsid w:val="006F09DE"/>
    <w:rsid w:val="006F0B26"/>
    <w:rsid w:val="006F3F9B"/>
    <w:rsid w:val="006F441F"/>
    <w:rsid w:val="006F456B"/>
    <w:rsid w:val="006F4DA1"/>
    <w:rsid w:val="006F7233"/>
    <w:rsid w:val="0070025B"/>
    <w:rsid w:val="0070068E"/>
    <w:rsid w:val="00700C86"/>
    <w:rsid w:val="00700E7E"/>
    <w:rsid w:val="007011E5"/>
    <w:rsid w:val="00701228"/>
    <w:rsid w:val="00701698"/>
    <w:rsid w:val="007017D2"/>
    <w:rsid w:val="0070188A"/>
    <w:rsid w:val="0070190E"/>
    <w:rsid w:val="00702A12"/>
    <w:rsid w:val="00702AC7"/>
    <w:rsid w:val="00702B4E"/>
    <w:rsid w:val="00703044"/>
    <w:rsid w:val="007031B7"/>
    <w:rsid w:val="007043AE"/>
    <w:rsid w:val="007049DD"/>
    <w:rsid w:val="00704AAA"/>
    <w:rsid w:val="00705174"/>
    <w:rsid w:val="00705393"/>
    <w:rsid w:val="00707579"/>
    <w:rsid w:val="00707795"/>
    <w:rsid w:val="0070784C"/>
    <w:rsid w:val="00707D3B"/>
    <w:rsid w:val="00710899"/>
    <w:rsid w:val="00711348"/>
    <w:rsid w:val="0071192D"/>
    <w:rsid w:val="00712D98"/>
    <w:rsid w:val="007133A1"/>
    <w:rsid w:val="007134F8"/>
    <w:rsid w:val="007136C9"/>
    <w:rsid w:val="007139BD"/>
    <w:rsid w:val="007148C1"/>
    <w:rsid w:val="00714906"/>
    <w:rsid w:val="007156C2"/>
    <w:rsid w:val="00717876"/>
    <w:rsid w:val="00717F35"/>
    <w:rsid w:val="0072014A"/>
    <w:rsid w:val="0072048F"/>
    <w:rsid w:val="007218DD"/>
    <w:rsid w:val="00721BEC"/>
    <w:rsid w:val="00722C61"/>
    <w:rsid w:val="00723286"/>
    <w:rsid w:val="00723788"/>
    <w:rsid w:val="007239C9"/>
    <w:rsid w:val="0072483E"/>
    <w:rsid w:val="007250EB"/>
    <w:rsid w:val="00725257"/>
    <w:rsid w:val="007252ED"/>
    <w:rsid w:val="00725DE9"/>
    <w:rsid w:val="00726684"/>
    <w:rsid w:val="00726845"/>
    <w:rsid w:val="00726E29"/>
    <w:rsid w:val="00730DCB"/>
    <w:rsid w:val="00731688"/>
    <w:rsid w:val="00732222"/>
    <w:rsid w:val="00732972"/>
    <w:rsid w:val="00732A4C"/>
    <w:rsid w:val="00733796"/>
    <w:rsid w:val="0073637E"/>
    <w:rsid w:val="00736B69"/>
    <w:rsid w:val="00736C47"/>
    <w:rsid w:val="00736D80"/>
    <w:rsid w:val="00736FEA"/>
    <w:rsid w:val="00740603"/>
    <w:rsid w:val="00741343"/>
    <w:rsid w:val="00741C76"/>
    <w:rsid w:val="00741E9C"/>
    <w:rsid w:val="00741F6F"/>
    <w:rsid w:val="00742035"/>
    <w:rsid w:val="00744303"/>
    <w:rsid w:val="007459E4"/>
    <w:rsid w:val="00745BA7"/>
    <w:rsid w:val="007462B5"/>
    <w:rsid w:val="00746405"/>
    <w:rsid w:val="00746480"/>
    <w:rsid w:val="00746AC3"/>
    <w:rsid w:val="00750661"/>
    <w:rsid w:val="0075097E"/>
    <w:rsid w:val="00750FFD"/>
    <w:rsid w:val="00751091"/>
    <w:rsid w:val="00751814"/>
    <w:rsid w:val="00751BF3"/>
    <w:rsid w:val="00751C63"/>
    <w:rsid w:val="00752B1F"/>
    <w:rsid w:val="00753961"/>
    <w:rsid w:val="00753BD6"/>
    <w:rsid w:val="007548D8"/>
    <w:rsid w:val="00755C3C"/>
    <w:rsid w:val="00755FC1"/>
    <w:rsid w:val="00756128"/>
    <w:rsid w:val="00756774"/>
    <w:rsid w:val="0076019E"/>
    <w:rsid w:val="007602FF"/>
    <w:rsid w:val="007603D3"/>
    <w:rsid w:val="007608CA"/>
    <w:rsid w:val="00761858"/>
    <w:rsid w:val="0076188A"/>
    <w:rsid w:val="0076225B"/>
    <w:rsid w:val="007626EC"/>
    <w:rsid w:val="00763AED"/>
    <w:rsid w:val="00763C6F"/>
    <w:rsid w:val="00763D9B"/>
    <w:rsid w:val="00764DD4"/>
    <w:rsid w:val="00765228"/>
    <w:rsid w:val="00765D69"/>
    <w:rsid w:val="00765E65"/>
    <w:rsid w:val="00765FBA"/>
    <w:rsid w:val="007662DC"/>
    <w:rsid w:val="00767659"/>
    <w:rsid w:val="007676D8"/>
    <w:rsid w:val="00767C97"/>
    <w:rsid w:val="00767D59"/>
    <w:rsid w:val="00770146"/>
    <w:rsid w:val="0077014C"/>
    <w:rsid w:val="0077030D"/>
    <w:rsid w:val="007704E4"/>
    <w:rsid w:val="007710B8"/>
    <w:rsid w:val="0077155F"/>
    <w:rsid w:val="00772225"/>
    <w:rsid w:val="00772456"/>
    <w:rsid w:val="00773816"/>
    <w:rsid w:val="00773D6B"/>
    <w:rsid w:val="0077406B"/>
    <w:rsid w:val="007744FC"/>
    <w:rsid w:val="007756F6"/>
    <w:rsid w:val="00775B26"/>
    <w:rsid w:val="00775D68"/>
    <w:rsid w:val="007764D5"/>
    <w:rsid w:val="00776DE3"/>
    <w:rsid w:val="00780C05"/>
    <w:rsid w:val="00782B4E"/>
    <w:rsid w:val="00782DCB"/>
    <w:rsid w:val="00783E68"/>
    <w:rsid w:val="00784445"/>
    <w:rsid w:val="00784834"/>
    <w:rsid w:val="00784BB9"/>
    <w:rsid w:val="007858C3"/>
    <w:rsid w:val="00785BF8"/>
    <w:rsid w:val="00786D26"/>
    <w:rsid w:val="00787EFC"/>
    <w:rsid w:val="00790155"/>
    <w:rsid w:val="0079045B"/>
    <w:rsid w:val="00791055"/>
    <w:rsid w:val="007922F5"/>
    <w:rsid w:val="00792846"/>
    <w:rsid w:val="0079292C"/>
    <w:rsid w:val="00792DDC"/>
    <w:rsid w:val="0079353E"/>
    <w:rsid w:val="00793C01"/>
    <w:rsid w:val="0079460C"/>
    <w:rsid w:val="00794AC2"/>
    <w:rsid w:val="007950C1"/>
    <w:rsid w:val="00796776"/>
    <w:rsid w:val="00797152"/>
    <w:rsid w:val="007971B1"/>
    <w:rsid w:val="00797601"/>
    <w:rsid w:val="0079773A"/>
    <w:rsid w:val="00797838"/>
    <w:rsid w:val="00797984"/>
    <w:rsid w:val="007A072D"/>
    <w:rsid w:val="007A2C8E"/>
    <w:rsid w:val="007A3770"/>
    <w:rsid w:val="007A3B7B"/>
    <w:rsid w:val="007A4055"/>
    <w:rsid w:val="007A4301"/>
    <w:rsid w:val="007A46D2"/>
    <w:rsid w:val="007A50F2"/>
    <w:rsid w:val="007A5FBC"/>
    <w:rsid w:val="007A68CC"/>
    <w:rsid w:val="007A6B07"/>
    <w:rsid w:val="007A6C70"/>
    <w:rsid w:val="007A6EBE"/>
    <w:rsid w:val="007A73EB"/>
    <w:rsid w:val="007A74F2"/>
    <w:rsid w:val="007A784D"/>
    <w:rsid w:val="007B0BBE"/>
    <w:rsid w:val="007B0E78"/>
    <w:rsid w:val="007B14A4"/>
    <w:rsid w:val="007B15F4"/>
    <w:rsid w:val="007B22F3"/>
    <w:rsid w:val="007B2665"/>
    <w:rsid w:val="007B2AE9"/>
    <w:rsid w:val="007B321E"/>
    <w:rsid w:val="007B383B"/>
    <w:rsid w:val="007B3C6B"/>
    <w:rsid w:val="007B4069"/>
    <w:rsid w:val="007B44CB"/>
    <w:rsid w:val="007B4683"/>
    <w:rsid w:val="007B4930"/>
    <w:rsid w:val="007B5124"/>
    <w:rsid w:val="007B5368"/>
    <w:rsid w:val="007B6DF9"/>
    <w:rsid w:val="007B74BF"/>
    <w:rsid w:val="007B7B0A"/>
    <w:rsid w:val="007B7BDF"/>
    <w:rsid w:val="007C15E7"/>
    <w:rsid w:val="007C2555"/>
    <w:rsid w:val="007C3110"/>
    <w:rsid w:val="007C3595"/>
    <w:rsid w:val="007C3BE7"/>
    <w:rsid w:val="007C43D4"/>
    <w:rsid w:val="007C4575"/>
    <w:rsid w:val="007C5AAA"/>
    <w:rsid w:val="007C6AA8"/>
    <w:rsid w:val="007C6F34"/>
    <w:rsid w:val="007C78CC"/>
    <w:rsid w:val="007D06DF"/>
    <w:rsid w:val="007D087B"/>
    <w:rsid w:val="007D1576"/>
    <w:rsid w:val="007D161E"/>
    <w:rsid w:val="007D1A98"/>
    <w:rsid w:val="007D1DD0"/>
    <w:rsid w:val="007D228E"/>
    <w:rsid w:val="007D2446"/>
    <w:rsid w:val="007D2563"/>
    <w:rsid w:val="007D396B"/>
    <w:rsid w:val="007D437A"/>
    <w:rsid w:val="007D4A58"/>
    <w:rsid w:val="007D5965"/>
    <w:rsid w:val="007D5B53"/>
    <w:rsid w:val="007D7964"/>
    <w:rsid w:val="007E0927"/>
    <w:rsid w:val="007E1637"/>
    <w:rsid w:val="007E1759"/>
    <w:rsid w:val="007E20B4"/>
    <w:rsid w:val="007E2C76"/>
    <w:rsid w:val="007E2D26"/>
    <w:rsid w:val="007E2EC7"/>
    <w:rsid w:val="007E3AC9"/>
    <w:rsid w:val="007E3B0B"/>
    <w:rsid w:val="007E3CF1"/>
    <w:rsid w:val="007E3D7E"/>
    <w:rsid w:val="007E3E9A"/>
    <w:rsid w:val="007E4253"/>
    <w:rsid w:val="007E4DF4"/>
    <w:rsid w:val="007E61FF"/>
    <w:rsid w:val="007E68BD"/>
    <w:rsid w:val="007E6979"/>
    <w:rsid w:val="007E727E"/>
    <w:rsid w:val="007E72EB"/>
    <w:rsid w:val="007E7384"/>
    <w:rsid w:val="007E7C2E"/>
    <w:rsid w:val="007F0039"/>
    <w:rsid w:val="007F0958"/>
    <w:rsid w:val="007F0BA6"/>
    <w:rsid w:val="007F1D34"/>
    <w:rsid w:val="007F2F4C"/>
    <w:rsid w:val="007F3444"/>
    <w:rsid w:val="007F4EF4"/>
    <w:rsid w:val="007F5141"/>
    <w:rsid w:val="007F57C9"/>
    <w:rsid w:val="007F58E4"/>
    <w:rsid w:val="007F6E9C"/>
    <w:rsid w:val="007F7268"/>
    <w:rsid w:val="007F7D03"/>
    <w:rsid w:val="007F7D89"/>
    <w:rsid w:val="00800597"/>
    <w:rsid w:val="00800BBC"/>
    <w:rsid w:val="008019BC"/>
    <w:rsid w:val="00802224"/>
    <w:rsid w:val="0080241D"/>
    <w:rsid w:val="00802B96"/>
    <w:rsid w:val="00802BE8"/>
    <w:rsid w:val="00804516"/>
    <w:rsid w:val="00804D63"/>
    <w:rsid w:val="00804FF1"/>
    <w:rsid w:val="0080500C"/>
    <w:rsid w:val="00805284"/>
    <w:rsid w:val="008063F6"/>
    <w:rsid w:val="008064AC"/>
    <w:rsid w:val="00806534"/>
    <w:rsid w:val="00806A5F"/>
    <w:rsid w:val="00806C2C"/>
    <w:rsid w:val="00807F3B"/>
    <w:rsid w:val="0081027B"/>
    <w:rsid w:val="008102B9"/>
    <w:rsid w:val="00810604"/>
    <w:rsid w:val="008116D2"/>
    <w:rsid w:val="00811742"/>
    <w:rsid w:val="00811BB8"/>
    <w:rsid w:val="00812B90"/>
    <w:rsid w:val="00813991"/>
    <w:rsid w:val="008153E9"/>
    <w:rsid w:val="00815805"/>
    <w:rsid w:val="00815B29"/>
    <w:rsid w:val="008160D0"/>
    <w:rsid w:val="00816401"/>
    <w:rsid w:val="00817792"/>
    <w:rsid w:val="00817ABC"/>
    <w:rsid w:val="00821FC5"/>
    <w:rsid w:val="00823751"/>
    <w:rsid w:val="00823839"/>
    <w:rsid w:val="00824F2B"/>
    <w:rsid w:val="008253BB"/>
    <w:rsid w:val="0082661B"/>
    <w:rsid w:val="0082749E"/>
    <w:rsid w:val="0083002A"/>
    <w:rsid w:val="00830223"/>
    <w:rsid w:val="0083029F"/>
    <w:rsid w:val="00830982"/>
    <w:rsid w:val="00830BB3"/>
    <w:rsid w:val="00831004"/>
    <w:rsid w:val="00831041"/>
    <w:rsid w:val="00832047"/>
    <w:rsid w:val="0083206C"/>
    <w:rsid w:val="00832209"/>
    <w:rsid w:val="00832E32"/>
    <w:rsid w:val="00833136"/>
    <w:rsid w:val="008338B0"/>
    <w:rsid w:val="00833E00"/>
    <w:rsid w:val="008344BF"/>
    <w:rsid w:val="0083483D"/>
    <w:rsid w:val="00834C6E"/>
    <w:rsid w:val="00834DCB"/>
    <w:rsid w:val="008350BE"/>
    <w:rsid w:val="008356EC"/>
    <w:rsid w:val="0083591D"/>
    <w:rsid w:val="00835FE4"/>
    <w:rsid w:val="0083642D"/>
    <w:rsid w:val="0083674E"/>
    <w:rsid w:val="00836F36"/>
    <w:rsid w:val="008372CA"/>
    <w:rsid w:val="00837510"/>
    <w:rsid w:val="00840093"/>
    <w:rsid w:val="00840AAD"/>
    <w:rsid w:val="008417F8"/>
    <w:rsid w:val="00841EFA"/>
    <w:rsid w:val="008420C7"/>
    <w:rsid w:val="00842157"/>
    <w:rsid w:val="00842962"/>
    <w:rsid w:val="00842984"/>
    <w:rsid w:val="00842DE3"/>
    <w:rsid w:val="0084352D"/>
    <w:rsid w:val="008445E9"/>
    <w:rsid w:val="00844ABD"/>
    <w:rsid w:val="0084511A"/>
    <w:rsid w:val="00845798"/>
    <w:rsid w:val="0084583A"/>
    <w:rsid w:val="008461D3"/>
    <w:rsid w:val="00846A5A"/>
    <w:rsid w:val="008473E9"/>
    <w:rsid w:val="008506E2"/>
    <w:rsid w:val="008507EF"/>
    <w:rsid w:val="00850F3E"/>
    <w:rsid w:val="00851566"/>
    <w:rsid w:val="008516B5"/>
    <w:rsid w:val="00851A9D"/>
    <w:rsid w:val="00852A47"/>
    <w:rsid w:val="00852BB6"/>
    <w:rsid w:val="00852D1D"/>
    <w:rsid w:val="00852FA3"/>
    <w:rsid w:val="008541A7"/>
    <w:rsid w:val="0085443C"/>
    <w:rsid w:val="0085456A"/>
    <w:rsid w:val="0085464D"/>
    <w:rsid w:val="00854C95"/>
    <w:rsid w:val="00854CE3"/>
    <w:rsid w:val="008551D6"/>
    <w:rsid w:val="00855C27"/>
    <w:rsid w:val="00856766"/>
    <w:rsid w:val="0085691D"/>
    <w:rsid w:val="00856E35"/>
    <w:rsid w:val="008574F9"/>
    <w:rsid w:val="0085770E"/>
    <w:rsid w:val="008578BE"/>
    <w:rsid w:val="00860026"/>
    <w:rsid w:val="00860409"/>
    <w:rsid w:val="00860538"/>
    <w:rsid w:val="00860B1C"/>
    <w:rsid w:val="008611EE"/>
    <w:rsid w:val="00861458"/>
    <w:rsid w:val="0086157C"/>
    <w:rsid w:val="0086177B"/>
    <w:rsid w:val="00861884"/>
    <w:rsid w:val="008633A0"/>
    <w:rsid w:val="008634F6"/>
    <w:rsid w:val="00863971"/>
    <w:rsid w:val="0086410B"/>
    <w:rsid w:val="00864303"/>
    <w:rsid w:val="00864324"/>
    <w:rsid w:val="008643FA"/>
    <w:rsid w:val="00864BFC"/>
    <w:rsid w:val="00864EFD"/>
    <w:rsid w:val="00866C9D"/>
    <w:rsid w:val="00867FD8"/>
    <w:rsid w:val="00870387"/>
    <w:rsid w:val="008716CD"/>
    <w:rsid w:val="00871879"/>
    <w:rsid w:val="00872D55"/>
    <w:rsid w:val="00873731"/>
    <w:rsid w:val="0087381F"/>
    <w:rsid w:val="00873A53"/>
    <w:rsid w:val="00873E70"/>
    <w:rsid w:val="00874DC9"/>
    <w:rsid w:val="0087549D"/>
    <w:rsid w:val="008757F5"/>
    <w:rsid w:val="00875AC1"/>
    <w:rsid w:val="00876992"/>
    <w:rsid w:val="00876F56"/>
    <w:rsid w:val="00877655"/>
    <w:rsid w:val="00877986"/>
    <w:rsid w:val="008804B6"/>
    <w:rsid w:val="00880ACB"/>
    <w:rsid w:val="00880E9E"/>
    <w:rsid w:val="00882107"/>
    <w:rsid w:val="008821CC"/>
    <w:rsid w:val="00882687"/>
    <w:rsid w:val="008828EC"/>
    <w:rsid w:val="0088333E"/>
    <w:rsid w:val="008839BF"/>
    <w:rsid w:val="00884CFA"/>
    <w:rsid w:val="00884E64"/>
    <w:rsid w:val="00885160"/>
    <w:rsid w:val="00885463"/>
    <w:rsid w:val="008857E0"/>
    <w:rsid w:val="008857FF"/>
    <w:rsid w:val="00885F47"/>
    <w:rsid w:val="008860AF"/>
    <w:rsid w:val="00886881"/>
    <w:rsid w:val="008875C4"/>
    <w:rsid w:val="00887E55"/>
    <w:rsid w:val="00887EFC"/>
    <w:rsid w:val="00890043"/>
    <w:rsid w:val="00890065"/>
    <w:rsid w:val="00890142"/>
    <w:rsid w:val="008905AA"/>
    <w:rsid w:val="00890A57"/>
    <w:rsid w:val="00890E3F"/>
    <w:rsid w:val="00890E86"/>
    <w:rsid w:val="008916D8"/>
    <w:rsid w:val="008916D9"/>
    <w:rsid w:val="0089188F"/>
    <w:rsid w:val="00891AFD"/>
    <w:rsid w:val="00891C31"/>
    <w:rsid w:val="008923A1"/>
    <w:rsid w:val="00893C2C"/>
    <w:rsid w:val="00893E38"/>
    <w:rsid w:val="00894440"/>
    <w:rsid w:val="00894A39"/>
    <w:rsid w:val="00894F85"/>
    <w:rsid w:val="00895280"/>
    <w:rsid w:val="0089537A"/>
    <w:rsid w:val="008960F4"/>
    <w:rsid w:val="008962C5"/>
    <w:rsid w:val="0089643C"/>
    <w:rsid w:val="00896554"/>
    <w:rsid w:val="008973EF"/>
    <w:rsid w:val="0089755F"/>
    <w:rsid w:val="008A02F1"/>
    <w:rsid w:val="008A1D26"/>
    <w:rsid w:val="008A2052"/>
    <w:rsid w:val="008A2353"/>
    <w:rsid w:val="008A32A2"/>
    <w:rsid w:val="008A4BCA"/>
    <w:rsid w:val="008A6B40"/>
    <w:rsid w:val="008A6C6F"/>
    <w:rsid w:val="008B0282"/>
    <w:rsid w:val="008B07D0"/>
    <w:rsid w:val="008B0C6D"/>
    <w:rsid w:val="008B136E"/>
    <w:rsid w:val="008B19C2"/>
    <w:rsid w:val="008B1E41"/>
    <w:rsid w:val="008B21A2"/>
    <w:rsid w:val="008B262F"/>
    <w:rsid w:val="008B3174"/>
    <w:rsid w:val="008B361C"/>
    <w:rsid w:val="008B4252"/>
    <w:rsid w:val="008B502D"/>
    <w:rsid w:val="008B574B"/>
    <w:rsid w:val="008C09D4"/>
    <w:rsid w:val="008C18C4"/>
    <w:rsid w:val="008C1A10"/>
    <w:rsid w:val="008C1AF3"/>
    <w:rsid w:val="008C2DAC"/>
    <w:rsid w:val="008C3690"/>
    <w:rsid w:val="008C4B25"/>
    <w:rsid w:val="008C6248"/>
    <w:rsid w:val="008C658A"/>
    <w:rsid w:val="008C6933"/>
    <w:rsid w:val="008C6ED6"/>
    <w:rsid w:val="008C730A"/>
    <w:rsid w:val="008C7E9C"/>
    <w:rsid w:val="008D0293"/>
    <w:rsid w:val="008D05C8"/>
    <w:rsid w:val="008D12CE"/>
    <w:rsid w:val="008D2045"/>
    <w:rsid w:val="008D2697"/>
    <w:rsid w:val="008D2F11"/>
    <w:rsid w:val="008D3081"/>
    <w:rsid w:val="008D393F"/>
    <w:rsid w:val="008D3A1D"/>
    <w:rsid w:val="008D3A30"/>
    <w:rsid w:val="008D4919"/>
    <w:rsid w:val="008D703A"/>
    <w:rsid w:val="008D7717"/>
    <w:rsid w:val="008E086E"/>
    <w:rsid w:val="008E3488"/>
    <w:rsid w:val="008E34B0"/>
    <w:rsid w:val="008E3F5C"/>
    <w:rsid w:val="008E4369"/>
    <w:rsid w:val="008E4411"/>
    <w:rsid w:val="008E451C"/>
    <w:rsid w:val="008E4E2E"/>
    <w:rsid w:val="008E5676"/>
    <w:rsid w:val="008E5864"/>
    <w:rsid w:val="008E5CAB"/>
    <w:rsid w:val="008E6B2C"/>
    <w:rsid w:val="008E7BF9"/>
    <w:rsid w:val="008F066C"/>
    <w:rsid w:val="008F10FA"/>
    <w:rsid w:val="008F1D83"/>
    <w:rsid w:val="008F24E5"/>
    <w:rsid w:val="008F29CE"/>
    <w:rsid w:val="008F2FB0"/>
    <w:rsid w:val="008F311E"/>
    <w:rsid w:val="008F31EC"/>
    <w:rsid w:val="008F3843"/>
    <w:rsid w:val="008F3BFB"/>
    <w:rsid w:val="008F3E5C"/>
    <w:rsid w:val="008F3FEE"/>
    <w:rsid w:val="008F457F"/>
    <w:rsid w:val="008F4582"/>
    <w:rsid w:val="008F4A43"/>
    <w:rsid w:val="008F4DA9"/>
    <w:rsid w:val="008F53DF"/>
    <w:rsid w:val="008F5924"/>
    <w:rsid w:val="008F6999"/>
    <w:rsid w:val="008F7327"/>
    <w:rsid w:val="008F7C07"/>
    <w:rsid w:val="00900A61"/>
    <w:rsid w:val="00901445"/>
    <w:rsid w:val="0090171B"/>
    <w:rsid w:val="0090222C"/>
    <w:rsid w:val="00902730"/>
    <w:rsid w:val="0090294C"/>
    <w:rsid w:val="00902C6C"/>
    <w:rsid w:val="0090311C"/>
    <w:rsid w:val="009045B2"/>
    <w:rsid w:val="00904FCA"/>
    <w:rsid w:val="0090513D"/>
    <w:rsid w:val="00906414"/>
    <w:rsid w:val="0090655E"/>
    <w:rsid w:val="009078B8"/>
    <w:rsid w:val="009111D2"/>
    <w:rsid w:val="00911D67"/>
    <w:rsid w:val="00912C7C"/>
    <w:rsid w:val="00912D92"/>
    <w:rsid w:val="00913285"/>
    <w:rsid w:val="009137E9"/>
    <w:rsid w:val="00913BE5"/>
    <w:rsid w:val="00913E4D"/>
    <w:rsid w:val="009146E1"/>
    <w:rsid w:val="00914FDA"/>
    <w:rsid w:val="009154B1"/>
    <w:rsid w:val="0091550C"/>
    <w:rsid w:val="00915BF1"/>
    <w:rsid w:val="00916A1B"/>
    <w:rsid w:val="00916B6D"/>
    <w:rsid w:val="00916D73"/>
    <w:rsid w:val="00916EDF"/>
    <w:rsid w:val="00917D80"/>
    <w:rsid w:val="00920F60"/>
    <w:rsid w:val="00921043"/>
    <w:rsid w:val="0092171D"/>
    <w:rsid w:val="00924455"/>
    <w:rsid w:val="00925209"/>
    <w:rsid w:val="0092552F"/>
    <w:rsid w:val="00926797"/>
    <w:rsid w:val="009268EB"/>
    <w:rsid w:val="00926A25"/>
    <w:rsid w:val="00927100"/>
    <w:rsid w:val="009302EC"/>
    <w:rsid w:val="0093169A"/>
    <w:rsid w:val="00931BBD"/>
    <w:rsid w:val="00931DE8"/>
    <w:rsid w:val="00931F9C"/>
    <w:rsid w:val="009329F9"/>
    <w:rsid w:val="00932C80"/>
    <w:rsid w:val="00933653"/>
    <w:rsid w:val="00933B55"/>
    <w:rsid w:val="00933B90"/>
    <w:rsid w:val="00933E27"/>
    <w:rsid w:val="009341B1"/>
    <w:rsid w:val="009341EB"/>
    <w:rsid w:val="009343F3"/>
    <w:rsid w:val="009344C4"/>
    <w:rsid w:val="00934FE5"/>
    <w:rsid w:val="009350E0"/>
    <w:rsid w:val="009352AD"/>
    <w:rsid w:val="0093547C"/>
    <w:rsid w:val="00935B9F"/>
    <w:rsid w:val="00936A1E"/>
    <w:rsid w:val="00936C27"/>
    <w:rsid w:val="00936ECD"/>
    <w:rsid w:val="009411C4"/>
    <w:rsid w:val="0094194C"/>
    <w:rsid w:val="009431EB"/>
    <w:rsid w:val="009438CB"/>
    <w:rsid w:val="00943D27"/>
    <w:rsid w:val="009441DF"/>
    <w:rsid w:val="009442E4"/>
    <w:rsid w:val="00944649"/>
    <w:rsid w:val="0094485F"/>
    <w:rsid w:val="0094661D"/>
    <w:rsid w:val="009474FB"/>
    <w:rsid w:val="0095025B"/>
    <w:rsid w:val="0095026E"/>
    <w:rsid w:val="0095076A"/>
    <w:rsid w:val="00951070"/>
    <w:rsid w:val="00951171"/>
    <w:rsid w:val="00951597"/>
    <w:rsid w:val="00951C0C"/>
    <w:rsid w:val="00952C66"/>
    <w:rsid w:val="00953DA0"/>
    <w:rsid w:val="00954DCC"/>
    <w:rsid w:val="009572A9"/>
    <w:rsid w:val="0096029D"/>
    <w:rsid w:val="009603D3"/>
    <w:rsid w:val="0096069D"/>
    <w:rsid w:val="00960D5D"/>
    <w:rsid w:val="009610DD"/>
    <w:rsid w:val="0096302B"/>
    <w:rsid w:val="00963867"/>
    <w:rsid w:val="00964BAA"/>
    <w:rsid w:val="0096553D"/>
    <w:rsid w:val="0096572E"/>
    <w:rsid w:val="00966652"/>
    <w:rsid w:val="009666A5"/>
    <w:rsid w:val="009668DD"/>
    <w:rsid w:val="00966E1B"/>
    <w:rsid w:val="00967510"/>
    <w:rsid w:val="009709B1"/>
    <w:rsid w:val="00970BCA"/>
    <w:rsid w:val="00970EEE"/>
    <w:rsid w:val="00970F68"/>
    <w:rsid w:val="00971175"/>
    <w:rsid w:val="009715F7"/>
    <w:rsid w:val="0097260D"/>
    <w:rsid w:val="009736E1"/>
    <w:rsid w:val="00974391"/>
    <w:rsid w:val="00975D9A"/>
    <w:rsid w:val="0097612F"/>
    <w:rsid w:val="009762A1"/>
    <w:rsid w:val="009766FC"/>
    <w:rsid w:val="0097695F"/>
    <w:rsid w:val="00976A49"/>
    <w:rsid w:val="00976E66"/>
    <w:rsid w:val="00976EE7"/>
    <w:rsid w:val="0097711C"/>
    <w:rsid w:val="009771A3"/>
    <w:rsid w:val="00977565"/>
    <w:rsid w:val="00977AD0"/>
    <w:rsid w:val="00977CFF"/>
    <w:rsid w:val="00977E4B"/>
    <w:rsid w:val="00977FEB"/>
    <w:rsid w:val="009801D6"/>
    <w:rsid w:val="0098047E"/>
    <w:rsid w:val="009805BC"/>
    <w:rsid w:val="00980943"/>
    <w:rsid w:val="00981839"/>
    <w:rsid w:val="00982CDD"/>
    <w:rsid w:val="00983546"/>
    <w:rsid w:val="00983983"/>
    <w:rsid w:val="00984DA8"/>
    <w:rsid w:val="009871A8"/>
    <w:rsid w:val="00987BB5"/>
    <w:rsid w:val="00987DD9"/>
    <w:rsid w:val="00987EBB"/>
    <w:rsid w:val="00990A61"/>
    <w:rsid w:val="00990F7A"/>
    <w:rsid w:val="009910C6"/>
    <w:rsid w:val="0099127D"/>
    <w:rsid w:val="00991BC8"/>
    <w:rsid w:val="009924C2"/>
    <w:rsid w:val="00992637"/>
    <w:rsid w:val="00992B93"/>
    <w:rsid w:val="00992EF0"/>
    <w:rsid w:val="009931CA"/>
    <w:rsid w:val="009939FA"/>
    <w:rsid w:val="00993AF2"/>
    <w:rsid w:val="009948AB"/>
    <w:rsid w:val="00995FB2"/>
    <w:rsid w:val="00996CA1"/>
    <w:rsid w:val="009974AD"/>
    <w:rsid w:val="009A009A"/>
    <w:rsid w:val="009A05B0"/>
    <w:rsid w:val="009A060C"/>
    <w:rsid w:val="009A13CA"/>
    <w:rsid w:val="009A1F8A"/>
    <w:rsid w:val="009A2366"/>
    <w:rsid w:val="009A24B4"/>
    <w:rsid w:val="009A2702"/>
    <w:rsid w:val="009A2AD9"/>
    <w:rsid w:val="009A2C10"/>
    <w:rsid w:val="009A2D9B"/>
    <w:rsid w:val="009A3E69"/>
    <w:rsid w:val="009A410D"/>
    <w:rsid w:val="009A44DF"/>
    <w:rsid w:val="009A4834"/>
    <w:rsid w:val="009A4B75"/>
    <w:rsid w:val="009A53B5"/>
    <w:rsid w:val="009A5ADD"/>
    <w:rsid w:val="009A5E69"/>
    <w:rsid w:val="009A637B"/>
    <w:rsid w:val="009A6F61"/>
    <w:rsid w:val="009B0422"/>
    <w:rsid w:val="009B0470"/>
    <w:rsid w:val="009B0B0C"/>
    <w:rsid w:val="009B0CE4"/>
    <w:rsid w:val="009B0D93"/>
    <w:rsid w:val="009B0E3E"/>
    <w:rsid w:val="009B103E"/>
    <w:rsid w:val="009B1485"/>
    <w:rsid w:val="009B1D22"/>
    <w:rsid w:val="009B1DEB"/>
    <w:rsid w:val="009B29C4"/>
    <w:rsid w:val="009B2A98"/>
    <w:rsid w:val="009B30D9"/>
    <w:rsid w:val="009B32AF"/>
    <w:rsid w:val="009B33B2"/>
    <w:rsid w:val="009B36AC"/>
    <w:rsid w:val="009B412A"/>
    <w:rsid w:val="009B4CC0"/>
    <w:rsid w:val="009B6456"/>
    <w:rsid w:val="009B6C12"/>
    <w:rsid w:val="009B7A40"/>
    <w:rsid w:val="009B7AC4"/>
    <w:rsid w:val="009B7CD4"/>
    <w:rsid w:val="009C073B"/>
    <w:rsid w:val="009C0FFB"/>
    <w:rsid w:val="009C244E"/>
    <w:rsid w:val="009C268C"/>
    <w:rsid w:val="009C2D8C"/>
    <w:rsid w:val="009C4029"/>
    <w:rsid w:val="009C428B"/>
    <w:rsid w:val="009C48FA"/>
    <w:rsid w:val="009C492F"/>
    <w:rsid w:val="009C4B28"/>
    <w:rsid w:val="009C5842"/>
    <w:rsid w:val="009C5C82"/>
    <w:rsid w:val="009C6AE9"/>
    <w:rsid w:val="009C70C4"/>
    <w:rsid w:val="009C78C9"/>
    <w:rsid w:val="009D08D7"/>
    <w:rsid w:val="009D0D9D"/>
    <w:rsid w:val="009D12B5"/>
    <w:rsid w:val="009D149A"/>
    <w:rsid w:val="009D18EA"/>
    <w:rsid w:val="009D1E6E"/>
    <w:rsid w:val="009D2418"/>
    <w:rsid w:val="009D3088"/>
    <w:rsid w:val="009D3713"/>
    <w:rsid w:val="009D3C5B"/>
    <w:rsid w:val="009D41E6"/>
    <w:rsid w:val="009D4206"/>
    <w:rsid w:val="009D428F"/>
    <w:rsid w:val="009D4478"/>
    <w:rsid w:val="009D4DC6"/>
    <w:rsid w:val="009D50C6"/>
    <w:rsid w:val="009D538F"/>
    <w:rsid w:val="009D5FC7"/>
    <w:rsid w:val="009D66FA"/>
    <w:rsid w:val="009D6C23"/>
    <w:rsid w:val="009D6E66"/>
    <w:rsid w:val="009D6F66"/>
    <w:rsid w:val="009D782C"/>
    <w:rsid w:val="009D79D4"/>
    <w:rsid w:val="009D7BD6"/>
    <w:rsid w:val="009E04F2"/>
    <w:rsid w:val="009E0965"/>
    <w:rsid w:val="009E0B97"/>
    <w:rsid w:val="009E11DA"/>
    <w:rsid w:val="009E120C"/>
    <w:rsid w:val="009E2306"/>
    <w:rsid w:val="009E2B02"/>
    <w:rsid w:val="009E3074"/>
    <w:rsid w:val="009E331F"/>
    <w:rsid w:val="009E3E7B"/>
    <w:rsid w:val="009E4636"/>
    <w:rsid w:val="009E5416"/>
    <w:rsid w:val="009E5CA9"/>
    <w:rsid w:val="009E6825"/>
    <w:rsid w:val="009E6A09"/>
    <w:rsid w:val="009E6FF4"/>
    <w:rsid w:val="009E7055"/>
    <w:rsid w:val="009E70DF"/>
    <w:rsid w:val="009E7330"/>
    <w:rsid w:val="009E78A1"/>
    <w:rsid w:val="009F0F0D"/>
    <w:rsid w:val="009F150E"/>
    <w:rsid w:val="009F1DE0"/>
    <w:rsid w:val="009F2224"/>
    <w:rsid w:val="009F2840"/>
    <w:rsid w:val="009F2CF3"/>
    <w:rsid w:val="009F2FE9"/>
    <w:rsid w:val="009F31FF"/>
    <w:rsid w:val="009F36D9"/>
    <w:rsid w:val="009F3EDC"/>
    <w:rsid w:val="009F3FF0"/>
    <w:rsid w:val="009F4132"/>
    <w:rsid w:val="009F4817"/>
    <w:rsid w:val="009F4D3C"/>
    <w:rsid w:val="009F5676"/>
    <w:rsid w:val="009F5917"/>
    <w:rsid w:val="009F5D8C"/>
    <w:rsid w:val="009F6EC5"/>
    <w:rsid w:val="009F7227"/>
    <w:rsid w:val="009F7239"/>
    <w:rsid w:val="009F72F9"/>
    <w:rsid w:val="009F777F"/>
    <w:rsid w:val="009F7967"/>
    <w:rsid w:val="00A00021"/>
    <w:rsid w:val="00A001BD"/>
    <w:rsid w:val="00A00486"/>
    <w:rsid w:val="00A033A2"/>
    <w:rsid w:val="00A03AFB"/>
    <w:rsid w:val="00A03D25"/>
    <w:rsid w:val="00A04A92"/>
    <w:rsid w:val="00A04CE0"/>
    <w:rsid w:val="00A05465"/>
    <w:rsid w:val="00A05FE8"/>
    <w:rsid w:val="00A060C2"/>
    <w:rsid w:val="00A066D4"/>
    <w:rsid w:val="00A0680B"/>
    <w:rsid w:val="00A06D91"/>
    <w:rsid w:val="00A07AE1"/>
    <w:rsid w:val="00A07B60"/>
    <w:rsid w:val="00A10C47"/>
    <w:rsid w:val="00A11088"/>
    <w:rsid w:val="00A11D19"/>
    <w:rsid w:val="00A129BC"/>
    <w:rsid w:val="00A12F46"/>
    <w:rsid w:val="00A1355C"/>
    <w:rsid w:val="00A14E34"/>
    <w:rsid w:val="00A150D0"/>
    <w:rsid w:val="00A15D02"/>
    <w:rsid w:val="00A16585"/>
    <w:rsid w:val="00A16B34"/>
    <w:rsid w:val="00A17D6F"/>
    <w:rsid w:val="00A202ED"/>
    <w:rsid w:val="00A20F0E"/>
    <w:rsid w:val="00A216EC"/>
    <w:rsid w:val="00A21B19"/>
    <w:rsid w:val="00A225DE"/>
    <w:rsid w:val="00A236D7"/>
    <w:rsid w:val="00A2380A"/>
    <w:rsid w:val="00A2406E"/>
    <w:rsid w:val="00A241B1"/>
    <w:rsid w:val="00A24317"/>
    <w:rsid w:val="00A24EEA"/>
    <w:rsid w:val="00A256F3"/>
    <w:rsid w:val="00A25C04"/>
    <w:rsid w:val="00A25FD7"/>
    <w:rsid w:val="00A27A11"/>
    <w:rsid w:val="00A305B4"/>
    <w:rsid w:val="00A31A1F"/>
    <w:rsid w:val="00A31B2F"/>
    <w:rsid w:val="00A31B8D"/>
    <w:rsid w:val="00A31C4D"/>
    <w:rsid w:val="00A325BC"/>
    <w:rsid w:val="00A329D3"/>
    <w:rsid w:val="00A33266"/>
    <w:rsid w:val="00A333B7"/>
    <w:rsid w:val="00A33C61"/>
    <w:rsid w:val="00A35183"/>
    <w:rsid w:val="00A368E1"/>
    <w:rsid w:val="00A371CB"/>
    <w:rsid w:val="00A3724C"/>
    <w:rsid w:val="00A37AB9"/>
    <w:rsid w:val="00A40654"/>
    <w:rsid w:val="00A40BD3"/>
    <w:rsid w:val="00A4117C"/>
    <w:rsid w:val="00A417F6"/>
    <w:rsid w:val="00A4193A"/>
    <w:rsid w:val="00A42930"/>
    <w:rsid w:val="00A43D2E"/>
    <w:rsid w:val="00A44556"/>
    <w:rsid w:val="00A4459D"/>
    <w:rsid w:val="00A44CE7"/>
    <w:rsid w:val="00A44EED"/>
    <w:rsid w:val="00A4553D"/>
    <w:rsid w:val="00A455E4"/>
    <w:rsid w:val="00A45660"/>
    <w:rsid w:val="00A4582F"/>
    <w:rsid w:val="00A45A64"/>
    <w:rsid w:val="00A45DD6"/>
    <w:rsid w:val="00A45F7C"/>
    <w:rsid w:val="00A4606C"/>
    <w:rsid w:val="00A463A4"/>
    <w:rsid w:val="00A47774"/>
    <w:rsid w:val="00A5006B"/>
    <w:rsid w:val="00A5024E"/>
    <w:rsid w:val="00A50746"/>
    <w:rsid w:val="00A50ADE"/>
    <w:rsid w:val="00A5141D"/>
    <w:rsid w:val="00A54513"/>
    <w:rsid w:val="00A54F62"/>
    <w:rsid w:val="00A55AA6"/>
    <w:rsid w:val="00A56F86"/>
    <w:rsid w:val="00A57E15"/>
    <w:rsid w:val="00A621D6"/>
    <w:rsid w:val="00A621EF"/>
    <w:rsid w:val="00A62EE1"/>
    <w:rsid w:val="00A63FF6"/>
    <w:rsid w:val="00A64253"/>
    <w:rsid w:val="00A65B7E"/>
    <w:rsid w:val="00A65BF0"/>
    <w:rsid w:val="00A660F4"/>
    <w:rsid w:val="00A6627C"/>
    <w:rsid w:val="00A6653C"/>
    <w:rsid w:val="00A66B96"/>
    <w:rsid w:val="00A66CA4"/>
    <w:rsid w:val="00A66DAB"/>
    <w:rsid w:val="00A6705D"/>
    <w:rsid w:val="00A671FB"/>
    <w:rsid w:val="00A6757B"/>
    <w:rsid w:val="00A67BBA"/>
    <w:rsid w:val="00A67CB6"/>
    <w:rsid w:val="00A700E5"/>
    <w:rsid w:val="00A72188"/>
    <w:rsid w:val="00A729C0"/>
    <w:rsid w:val="00A7394A"/>
    <w:rsid w:val="00A73BB6"/>
    <w:rsid w:val="00A76950"/>
    <w:rsid w:val="00A76E30"/>
    <w:rsid w:val="00A770EF"/>
    <w:rsid w:val="00A77A2B"/>
    <w:rsid w:val="00A804E7"/>
    <w:rsid w:val="00A80B09"/>
    <w:rsid w:val="00A80DFF"/>
    <w:rsid w:val="00A80FE2"/>
    <w:rsid w:val="00A814DC"/>
    <w:rsid w:val="00A81529"/>
    <w:rsid w:val="00A81776"/>
    <w:rsid w:val="00A81F76"/>
    <w:rsid w:val="00A82C04"/>
    <w:rsid w:val="00A83231"/>
    <w:rsid w:val="00A839BC"/>
    <w:rsid w:val="00A842D7"/>
    <w:rsid w:val="00A84526"/>
    <w:rsid w:val="00A845B7"/>
    <w:rsid w:val="00A84DE2"/>
    <w:rsid w:val="00A8573B"/>
    <w:rsid w:val="00A8590F"/>
    <w:rsid w:val="00A85A7F"/>
    <w:rsid w:val="00A85FF8"/>
    <w:rsid w:val="00A86D85"/>
    <w:rsid w:val="00A870EB"/>
    <w:rsid w:val="00A87650"/>
    <w:rsid w:val="00A879D1"/>
    <w:rsid w:val="00A87B52"/>
    <w:rsid w:val="00A87BE7"/>
    <w:rsid w:val="00A90D70"/>
    <w:rsid w:val="00A90DD1"/>
    <w:rsid w:val="00A9124A"/>
    <w:rsid w:val="00A9157E"/>
    <w:rsid w:val="00A91EAB"/>
    <w:rsid w:val="00A92AC2"/>
    <w:rsid w:val="00A92DE6"/>
    <w:rsid w:val="00A92E1C"/>
    <w:rsid w:val="00A92F6C"/>
    <w:rsid w:val="00A93A76"/>
    <w:rsid w:val="00A93B0C"/>
    <w:rsid w:val="00A946EC"/>
    <w:rsid w:val="00A94B28"/>
    <w:rsid w:val="00A95104"/>
    <w:rsid w:val="00A956CA"/>
    <w:rsid w:val="00A956DC"/>
    <w:rsid w:val="00A963AE"/>
    <w:rsid w:val="00A96411"/>
    <w:rsid w:val="00A96D43"/>
    <w:rsid w:val="00A96E90"/>
    <w:rsid w:val="00A97252"/>
    <w:rsid w:val="00A9733C"/>
    <w:rsid w:val="00A973D8"/>
    <w:rsid w:val="00A979B7"/>
    <w:rsid w:val="00AA02AB"/>
    <w:rsid w:val="00AA09E4"/>
    <w:rsid w:val="00AA0DE9"/>
    <w:rsid w:val="00AA19C0"/>
    <w:rsid w:val="00AA1D9A"/>
    <w:rsid w:val="00AA1ECA"/>
    <w:rsid w:val="00AA249C"/>
    <w:rsid w:val="00AA309E"/>
    <w:rsid w:val="00AA329C"/>
    <w:rsid w:val="00AA356C"/>
    <w:rsid w:val="00AA4ADB"/>
    <w:rsid w:val="00AA4D9D"/>
    <w:rsid w:val="00AA52F8"/>
    <w:rsid w:val="00AA5426"/>
    <w:rsid w:val="00AA5CDC"/>
    <w:rsid w:val="00AA6A6B"/>
    <w:rsid w:val="00AA6AB7"/>
    <w:rsid w:val="00AA771E"/>
    <w:rsid w:val="00AA7780"/>
    <w:rsid w:val="00AA7C8A"/>
    <w:rsid w:val="00AB2AAA"/>
    <w:rsid w:val="00AB305D"/>
    <w:rsid w:val="00AB3BC8"/>
    <w:rsid w:val="00AB47E9"/>
    <w:rsid w:val="00AB5765"/>
    <w:rsid w:val="00AB66FB"/>
    <w:rsid w:val="00AB6E88"/>
    <w:rsid w:val="00AB77F8"/>
    <w:rsid w:val="00AC0306"/>
    <w:rsid w:val="00AC0586"/>
    <w:rsid w:val="00AC0D62"/>
    <w:rsid w:val="00AC0F49"/>
    <w:rsid w:val="00AC0FBE"/>
    <w:rsid w:val="00AC14A5"/>
    <w:rsid w:val="00AC1E3A"/>
    <w:rsid w:val="00AC3296"/>
    <w:rsid w:val="00AC32CD"/>
    <w:rsid w:val="00AC37A9"/>
    <w:rsid w:val="00AC4DE2"/>
    <w:rsid w:val="00AC4E95"/>
    <w:rsid w:val="00AC5372"/>
    <w:rsid w:val="00AC608F"/>
    <w:rsid w:val="00AC64A9"/>
    <w:rsid w:val="00AC6A9B"/>
    <w:rsid w:val="00AC6E08"/>
    <w:rsid w:val="00AC6EE4"/>
    <w:rsid w:val="00AD0178"/>
    <w:rsid w:val="00AD05AE"/>
    <w:rsid w:val="00AD079A"/>
    <w:rsid w:val="00AD0BCB"/>
    <w:rsid w:val="00AD15B7"/>
    <w:rsid w:val="00AD21F5"/>
    <w:rsid w:val="00AD3B55"/>
    <w:rsid w:val="00AD6270"/>
    <w:rsid w:val="00AD7938"/>
    <w:rsid w:val="00AD7957"/>
    <w:rsid w:val="00AD7EDC"/>
    <w:rsid w:val="00AE0277"/>
    <w:rsid w:val="00AE0364"/>
    <w:rsid w:val="00AE0476"/>
    <w:rsid w:val="00AE0A08"/>
    <w:rsid w:val="00AE0A88"/>
    <w:rsid w:val="00AE12B4"/>
    <w:rsid w:val="00AE22AD"/>
    <w:rsid w:val="00AE280B"/>
    <w:rsid w:val="00AE3E23"/>
    <w:rsid w:val="00AE4D70"/>
    <w:rsid w:val="00AE5737"/>
    <w:rsid w:val="00AE5808"/>
    <w:rsid w:val="00AE7AE8"/>
    <w:rsid w:val="00AF0052"/>
    <w:rsid w:val="00AF05A7"/>
    <w:rsid w:val="00AF11C1"/>
    <w:rsid w:val="00AF1390"/>
    <w:rsid w:val="00AF1538"/>
    <w:rsid w:val="00AF160B"/>
    <w:rsid w:val="00AF1A84"/>
    <w:rsid w:val="00AF1F2B"/>
    <w:rsid w:val="00AF2273"/>
    <w:rsid w:val="00AF233B"/>
    <w:rsid w:val="00AF259B"/>
    <w:rsid w:val="00AF2C3F"/>
    <w:rsid w:val="00AF2CC8"/>
    <w:rsid w:val="00AF3380"/>
    <w:rsid w:val="00AF3897"/>
    <w:rsid w:val="00AF5AA9"/>
    <w:rsid w:val="00AF5E68"/>
    <w:rsid w:val="00AF7DE1"/>
    <w:rsid w:val="00B00384"/>
    <w:rsid w:val="00B0041C"/>
    <w:rsid w:val="00B014B2"/>
    <w:rsid w:val="00B01D1B"/>
    <w:rsid w:val="00B01D95"/>
    <w:rsid w:val="00B029B9"/>
    <w:rsid w:val="00B03348"/>
    <w:rsid w:val="00B0384B"/>
    <w:rsid w:val="00B04783"/>
    <w:rsid w:val="00B05FA1"/>
    <w:rsid w:val="00B076F4"/>
    <w:rsid w:val="00B10414"/>
    <w:rsid w:val="00B12048"/>
    <w:rsid w:val="00B12BFC"/>
    <w:rsid w:val="00B12F74"/>
    <w:rsid w:val="00B13EDB"/>
    <w:rsid w:val="00B16782"/>
    <w:rsid w:val="00B16E63"/>
    <w:rsid w:val="00B16F2F"/>
    <w:rsid w:val="00B17225"/>
    <w:rsid w:val="00B201A7"/>
    <w:rsid w:val="00B20439"/>
    <w:rsid w:val="00B204AB"/>
    <w:rsid w:val="00B21BEC"/>
    <w:rsid w:val="00B21BFA"/>
    <w:rsid w:val="00B23440"/>
    <w:rsid w:val="00B23C0C"/>
    <w:rsid w:val="00B23D01"/>
    <w:rsid w:val="00B24A26"/>
    <w:rsid w:val="00B24E8F"/>
    <w:rsid w:val="00B24F29"/>
    <w:rsid w:val="00B24FDE"/>
    <w:rsid w:val="00B253A1"/>
    <w:rsid w:val="00B279F2"/>
    <w:rsid w:val="00B27C8C"/>
    <w:rsid w:val="00B3023C"/>
    <w:rsid w:val="00B302CB"/>
    <w:rsid w:val="00B30AC5"/>
    <w:rsid w:val="00B30B1C"/>
    <w:rsid w:val="00B30F9E"/>
    <w:rsid w:val="00B3135F"/>
    <w:rsid w:val="00B31A5F"/>
    <w:rsid w:val="00B31EE9"/>
    <w:rsid w:val="00B3455A"/>
    <w:rsid w:val="00B3560D"/>
    <w:rsid w:val="00B35E38"/>
    <w:rsid w:val="00B35F8A"/>
    <w:rsid w:val="00B36524"/>
    <w:rsid w:val="00B36FC4"/>
    <w:rsid w:val="00B3709D"/>
    <w:rsid w:val="00B374B6"/>
    <w:rsid w:val="00B4012E"/>
    <w:rsid w:val="00B40C97"/>
    <w:rsid w:val="00B40DCE"/>
    <w:rsid w:val="00B417CE"/>
    <w:rsid w:val="00B41D30"/>
    <w:rsid w:val="00B42258"/>
    <w:rsid w:val="00B4473E"/>
    <w:rsid w:val="00B44C7A"/>
    <w:rsid w:val="00B45689"/>
    <w:rsid w:val="00B45AD8"/>
    <w:rsid w:val="00B45C49"/>
    <w:rsid w:val="00B46084"/>
    <w:rsid w:val="00B46870"/>
    <w:rsid w:val="00B50507"/>
    <w:rsid w:val="00B506B2"/>
    <w:rsid w:val="00B509DB"/>
    <w:rsid w:val="00B51780"/>
    <w:rsid w:val="00B51ED2"/>
    <w:rsid w:val="00B520E2"/>
    <w:rsid w:val="00B52949"/>
    <w:rsid w:val="00B52992"/>
    <w:rsid w:val="00B53AE9"/>
    <w:rsid w:val="00B53C44"/>
    <w:rsid w:val="00B54813"/>
    <w:rsid w:val="00B54D59"/>
    <w:rsid w:val="00B54F0B"/>
    <w:rsid w:val="00B55853"/>
    <w:rsid w:val="00B55A86"/>
    <w:rsid w:val="00B55BBF"/>
    <w:rsid w:val="00B56A39"/>
    <w:rsid w:val="00B5722E"/>
    <w:rsid w:val="00B57698"/>
    <w:rsid w:val="00B57969"/>
    <w:rsid w:val="00B60648"/>
    <w:rsid w:val="00B60BDD"/>
    <w:rsid w:val="00B60F6E"/>
    <w:rsid w:val="00B61DB4"/>
    <w:rsid w:val="00B631A2"/>
    <w:rsid w:val="00B634AA"/>
    <w:rsid w:val="00B6358C"/>
    <w:rsid w:val="00B640B9"/>
    <w:rsid w:val="00B65252"/>
    <w:rsid w:val="00B65D4B"/>
    <w:rsid w:val="00B660EB"/>
    <w:rsid w:val="00B663BB"/>
    <w:rsid w:val="00B665F5"/>
    <w:rsid w:val="00B67960"/>
    <w:rsid w:val="00B67A01"/>
    <w:rsid w:val="00B7086D"/>
    <w:rsid w:val="00B70BDC"/>
    <w:rsid w:val="00B71092"/>
    <w:rsid w:val="00B7118B"/>
    <w:rsid w:val="00B71E7E"/>
    <w:rsid w:val="00B71EBE"/>
    <w:rsid w:val="00B72A70"/>
    <w:rsid w:val="00B72E16"/>
    <w:rsid w:val="00B7312B"/>
    <w:rsid w:val="00B73D31"/>
    <w:rsid w:val="00B73D4F"/>
    <w:rsid w:val="00B73E56"/>
    <w:rsid w:val="00B7436B"/>
    <w:rsid w:val="00B7444F"/>
    <w:rsid w:val="00B744F0"/>
    <w:rsid w:val="00B75245"/>
    <w:rsid w:val="00B75A7B"/>
    <w:rsid w:val="00B763A9"/>
    <w:rsid w:val="00B76515"/>
    <w:rsid w:val="00B76741"/>
    <w:rsid w:val="00B768E6"/>
    <w:rsid w:val="00B76AFE"/>
    <w:rsid w:val="00B815F6"/>
    <w:rsid w:val="00B81B36"/>
    <w:rsid w:val="00B81B77"/>
    <w:rsid w:val="00B82B14"/>
    <w:rsid w:val="00B82BBC"/>
    <w:rsid w:val="00B83898"/>
    <w:rsid w:val="00B838F8"/>
    <w:rsid w:val="00B84065"/>
    <w:rsid w:val="00B84963"/>
    <w:rsid w:val="00B85294"/>
    <w:rsid w:val="00B86310"/>
    <w:rsid w:val="00B86437"/>
    <w:rsid w:val="00B86CA6"/>
    <w:rsid w:val="00B8718C"/>
    <w:rsid w:val="00B87389"/>
    <w:rsid w:val="00B874AB"/>
    <w:rsid w:val="00B87762"/>
    <w:rsid w:val="00B87AB0"/>
    <w:rsid w:val="00B87FA2"/>
    <w:rsid w:val="00B908C8"/>
    <w:rsid w:val="00B90B1D"/>
    <w:rsid w:val="00B90BD6"/>
    <w:rsid w:val="00B90D8E"/>
    <w:rsid w:val="00B91152"/>
    <w:rsid w:val="00B911C9"/>
    <w:rsid w:val="00B92DAB"/>
    <w:rsid w:val="00B93273"/>
    <w:rsid w:val="00B9338F"/>
    <w:rsid w:val="00B937DD"/>
    <w:rsid w:val="00B9387E"/>
    <w:rsid w:val="00B93C2A"/>
    <w:rsid w:val="00B94B4C"/>
    <w:rsid w:val="00B951C5"/>
    <w:rsid w:val="00B958C7"/>
    <w:rsid w:val="00B96607"/>
    <w:rsid w:val="00B966A6"/>
    <w:rsid w:val="00B96756"/>
    <w:rsid w:val="00BA117F"/>
    <w:rsid w:val="00BA1C9E"/>
    <w:rsid w:val="00BA23C2"/>
    <w:rsid w:val="00BA33E8"/>
    <w:rsid w:val="00BA396D"/>
    <w:rsid w:val="00BA3DE8"/>
    <w:rsid w:val="00BA44AB"/>
    <w:rsid w:val="00BA463A"/>
    <w:rsid w:val="00BA47C0"/>
    <w:rsid w:val="00BA5155"/>
    <w:rsid w:val="00BA5157"/>
    <w:rsid w:val="00BA5401"/>
    <w:rsid w:val="00BA5542"/>
    <w:rsid w:val="00BA5896"/>
    <w:rsid w:val="00BA5A66"/>
    <w:rsid w:val="00BA5E26"/>
    <w:rsid w:val="00BA651F"/>
    <w:rsid w:val="00BA6F00"/>
    <w:rsid w:val="00BA7663"/>
    <w:rsid w:val="00BA7C20"/>
    <w:rsid w:val="00BA7E2D"/>
    <w:rsid w:val="00BB0242"/>
    <w:rsid w:val="00BB0274"/>
    <w:rsid w:val="00BB174D"/>
    <w:rsid w:val="00BB1A6D"/>
    <w:rsid w:val="00BB4ABB"/>
    <w:rsid w:val="00BB5DC4"/>
    <w:rsid w:val="00BB6E7E"/>
    <w:rsid w:val="00BB7219"/>
    <w:rsid w:val="00BC0586"/>
    <w:rsid w:val="00BC0D5F"/>
    <w:rsid w:val="00BC2035"/>
    <w:rsid w:val="00BC2454"/>
    <w:rsid w:val="00BC2757"/>
    <w:rsid w:val="00BC2786"/>
    <w:rsid w:val="00BC2885"/>
    <w:rsid w:val="00BC2F7B"/>
    <w:rsid w:val="00BC3690"/>
    <w:rsid w:val="00BC4063"/>
    <w:rsid w:val="00BC462C"/>
    <w:rsid w:val="00BC488B"/>
    <w:rsid w:val="00BC4D94"/>
    <w:rsid w:val="00BC5BEF"/>
    <w:rsid w:val="00BC5E5B"/>
    <w:rsid w:val="00BC63CB"/>
    <w:rsid w:val="00BC653C"/>
    <w:rsid w:val="00BC6541"/>
    <w:rsid w:val="00BC7248"/>
    <w:rsid w:val="00BC7730"/>
    <w:rsid w:val="00BC7838"/>
    <w:rsid w:val="00BC7871"/>
    <w:rsid w:val="00BC7C68"/>
    <w:rsid w:val="00BD018D"/>
    <w:rsid w:val="00BD0771"/>
    <w:rsid w:val="00BD0B7E"/>
    <w:rsid w:val="00BD1857"/>
    <w:rsid w:val="00BD1E2D"/>
    <w:rsid w:val="00BD252F"/>
    <w:rsid w:val="00BD27AB"/>
    <w:rsid w:val="00BD3304"/>
    <w:rsid w:val="00BD38D8"/>
    <w:rsid w:val="00BD4140"/>
    <w:rsid w:val="00BD4CDF"/>
    <w:rsid w:val="00BD4E93"/>
    <w:rsid w:val="00BD5370"/>
    <w:rsid w:val="00BD588B"/>
    <w:rsid w:val="00BD58DA"/>
    <w:rsid w:val="00BD59B1"/>
    <w:rsid w:val="00BD5FF5"/>
    <w:rsid w:val="00BD7666"/>
    <w:rsid w:val="00BD7890"/>
    <w:rsid w:val="00BD7B49"/>
    <w:rsid w:val="00BD7F6C"/>
    <w:rsid w:val="00BD7F90"/>
    <w:rsid w:val="00BE0091"/>
    <w:rsid w:val="00BE035F"/>
    <w:rsid w:val="00BE0828"/>
    <w:rsid w:val="00BE09CD"/>
    <w:rsid w:val="00BE1486"/>
    <w:rsid w:val="00BE1496"/>
    <w:rsid w:val="00BE1B51"/>
    <w:rsid w:val="00BE30C7"/>
    <w:rsid w:val="00BE35D1"/>
    <w:rsid w:val="00BE3BF6"/>
    <w:rsid w:val="00BE4070"/>
    <w:rsid w:val="00BE4F05"/>
    <w:rsid w:val="00BE6341"/>
    <w:rsid w:val="00BE6AED"/>
    <w:rsid w:val="00BE6B86"/>
    <w:rsid w:val="00BE6EA2"/>
    <w:rsid w:val="00BE7770"/>
    <w:rsid w:val="00BF00C5"/>
    <w:rsid w:val="00BF0865"/>
    <w:rsid w:val="00BF1149"/>
    <w:rsid w:val="00BF191A"/>
    <w:rsid w:val="00BF1F6A"/>
    <w:rsid w:val="00BF24E4"/>
    <w:rsid w:val="00BF2F9E"/>
    <w:rsid w:val="00BF30A7"/>
    <w:rsid w:val="00BF3255"/>
    <w:rsid w:val="00BF34AC"/>
    <w:rsid w:val="00BF3B0A"/>
    <w:rsid w:val="00BF435F"/>
    <w:rsid w:val="00BF4499"/>
    <w:rsid w:val="00BF4C55"/>
    <w:rsid w:val="00BF4ED7"/>
    <w:rsid w:val="00BF66E6"/>
    <w:rsid w:val="00BF6770"/>
    <w:rsid w:val="00BF6F29"/>
    <w:rsid w:val="00BF7186"/>
    <w:rsid w:val="00BF7197"/>
    <w:rsid w:val="00BF73AB"/>
    <w:rsid w:val="00BF7612"/>
    <w:rsid w:val="00C00907"/>
    <w:rsid w:val="00C00D14"/>
    <w:rsid w:val="00C01AD8"/>
    <w:rsid w:val="00C0245B"/>
    <w:rsid w:val="00C0267A"/>
    <w:rsid w:val="00C02D07"/>
    <w:rsid w:val="00C07616"/>
    <w:rsid w:val="00C07657"/>
    <w:rsid w:val="00C07AC1"/>
    <w:rsid w:val="00C109C5"/>
    <w:rsid w:val="00C11C96"/>
    <w:rsid w:val="00C11D0B"/>
    <w:rsid w:val="00C1473E"/>
    <w:rsid w:val="00C14CFE"/>
    <w:rsid w:val="00C1527D"/>
    <w:rsid w:val="00C158B9"/>
    <w:rsid w:val="00C15A6F"/>
    <w:rsid w:val="00C16FE0"/>
    <w:rsid w:val="00C173B4"/>
    <w:rsid w:val="00C17708"/>
    <w:rsid w:val="00C17B4C"/>
    <w:rsid w:val="00C20241"/>
    <w:rsid w:val="00C20621"/>
    <w:rsid w:val="00C21BA0"/>
    <w:rsid w:val="00C21CE6"/>
    <w:rsid w:val="00C21DD7"/>
    <w:rsid w:val="00C21F5E"/>
    <w:rsid w:val="00C2444A"/>
    <w:rsid w:val="00C24F29"/>
    <w:rsid w:val="00C251DB"/>
    <w:rsid w:val="00C254CB"/>
    <w:rsid w:val="00C256F0"/>
    <w:rsid w:val="00C257D5"/>
    <w:rsid w:val="00C26AAE"/>
    <w:rsid w:val="00C26ADA"/>
    <w:rsid w:val="00C278B7"/>
    <w:rsid w:val="00C27C30"/>
    <w:rsid w:val="00C27C77"/>
    <w:rsid w:val="00C27ED1"/>
    <w:rsid w:val="00C301D5"/>
    <w:rsid w:val="00C303DF"/>
    <w:rsid w:val="00C337BF"/>
    <w:rsid w:val="00C33823"/>
    <w:rsid w:val="00C33A66"/>
    <w:rsid w:val="00C34560"/>
    <w:rsid w:val="00C346C0"/>
    <w:rsid w:val="00C3608D"/>
    <w:rsid w:val="00C364FE"/>
    <w:rsid w:val="00C36804"/>
    <w:rsid w:val="00C37308"/>
    <w:rsid w:val="00C3783D"/>
    <w:rsid w:val="00C379DE"/>
    <w:rsid w:val="00C403DA"/>
    <w:rsid w:val="00C40505"/>
    <w:rsid w:val="00C41093"/>
    <w:rsid w:val="00C4125E"/>
    <w:rsid w:val="00C43B66"/>
    <w:rsid w:val="00C43D98"/>
    <w:rsid w:val="00C43EAC"/>
    <w:rsid w:val="00C4406C"/>
    <w:rsid w:val="00C4418C"/>
    <w:rsid w:val="00C442D6"/>
    <w:rsid w:val="00C44479"/>
    <w:rsid w:val="00C44848"/>
    <w:rsid w:val="00C4621A"/>
    <w:rsid w:val="00C463F2"/>
    <w:rsid w:val="00C465C7"/>
    <w:rsid w:val="00C46E9E"/>
    <w:rsid w:val="00C478DB"/>
    <w:rsid w:val="00C50801"/>
    <w:rsid w:val="00C50FFD"/>
    <w:rsid w:val="00C53356"/>
    <w:rsid w:val="00C54269"/>
    <w:rsid w:val="00C543C0"/>
    <w:rsid w:val="00C55BDF"/>
    <w:rsid w:val="00C55E1B"/>
    <w:rsid w:val="00C56FC4"/>
    <w:rsid w:val="00C60995"/>
    <w:rsid w:val="00C60B53"/>
    <w:rsid w:val="00C61AD0"/>
    <w:rsid w:val="00C61B8B"/>
    <w:rsid w:val="00C61EF3"/>
    <w:rsid w:val="00C620ED"/>
    <w:rsid w:val="00C62408"/>
    <w:rsid w:val="00C62498"/>
    <w:rsid w:val="00C628B1"/>
    <w:rsid w:val="00C62963"/>
    <w:rsid w:val="00C6423A"/>
    <w:rsid w:val="00C649A7"/>
    <w:rsid w:val="00C65379"/>
    <w:rsid w:val="00C653E5"/>
    <w:rsid w:val="00C661D2"/>
    <w:rsid w:val="00C66391"/>
    <w:rsid w:val="00C66A2F"/>
    <w:rsid w:val="00C66BD3"/>
    <w:rsid w:val="00C66C2A"/>
    <w:rsid w:val="00C6705F"/>
    <w:rsid w:val="00C670FA"/>
    <w:rsid w:val="00C70655"/>
    <w:rsid w:val="00C708C0"/>
    <w:rsid w:val="00C708E0"/>
    <w:rsid w:val="00C70AE1"/>
    <w:rsid w:val="00C70D00"/>
    <w:rsid w:val="00C711D7"/>
    <w:rsid w:val="00C717F3"/>
    <w:rsid w:val="00C71DF5"/>
    <w:rsid w:val="00C72A9E"/>
    <w:rsid w:val="00C72DD3"/>
    <w:rsid w:val="00C73355"/>
    <w:rsid w:val="00C74A26"/>
    <w:rsid w:val="00C75FF3"/>
    <w:rsid w:val="00C766B1"/>
    <w:rsid w:val="00C76890"/>
    <w:rsid w:val="00C77030"/>
    <w:rsid w:val="00C77422"/>
    <w:rsid w:val="00C77F96"/>
    <w:rsid w:val="00C81501"/>
    <w:rsid w:val="00C82A97"/>
    <w:rsid w:val="00C83FC9"/>
    <w:rsid w:val="00C84402"/>
    <w:rsid w:val="00C84A49"/>
    <w:rsid w:val="00C859E8"/>
    <w:rsid w:val="00C85D5E"/>
    <w:rsid w:val="00C85E8E"/>
    <w:rsid w:val="00C868FB"/>
    <w:rsid w:val="00C86F76"/>
    <w:rsid w:val="00C87B48"/>
    <w:rsid w:val="00C87FFE"/>
    <w:rsid w:val="00C90139"/>
    <w:rsid w:val="00C909B3"/>
    <w:rsid w:val="00C91315"/>
    <w:rsid w:val="00C9133B"/>
    <w:rsid w:val="00C91DEB"/>
    <w:rsid w:val="00C92360"/>
    <w:rsid w:val="00C93563"/>
    <w:rsid w:val="00C93DCF"/>
    <w:rsid w:val="00C941B2"/>
    <w:rsid w:val="00C946D1"/>
    <w:rsid w:val="00C94F9E"/>
    <w:rsid w:val="00C95875"/>
    <w:rsid w:val="00C95CA8"/>
    <w:rsid w:val="00C96099"/>
    <w:rsid w:val="00C97096"/>
    <w:rsid w:val="00C97FBA"/>
    <w:rsid w:val="00CA0BE0"/>
    <w:rsid w:val="00CA2F40"/>
    <w:rsid w:val="00CA30DD"/>
    <w:rsid w:val="00CA38B3"/>
    <w:rsid w:val="00CA4100"/>
    <w:rsid w:val="00CA4871"/>
    <w:rsid w:val="00CA4CEC"/>
    <w:rsid w:val="00CA512B"/>
    <w:rsid w:val="00CA5334"/>
    <w:rsid w:val="00CA6350"/>
    <w:rsid w:val="00CA6483"/>
    <w:rsid w:val="00CA6643"/>
    <w:rsid w:val="00CA6C2A"/>
    <w:rsid w:val="00CA78CC"/>
    <w:rsid w:val="00CB03BC"/>
    <w:rsid w:val="00CB1024"/>
    <w:rsid w:val="00CB1A91"/>
    <w:rsid w:val="00CB233F"/>
    <w:rsid w:val="00CB3576"/>
    <w:rsid w:val="00CB540B"/>
    <w:rsid w:val="00CB5B90"/>
    <w:rsid w:val="00CB5DF4"/>
    <w:rsid w:val="00CB63C9"/>
    <w:rsid w:val="00CB68E0"/>
    <w:rsid w:val="00CB7C00"/>
    <w:rsid w:val="00CC018A"/>
    <w:rsid w:val="00CC11B6"/>
    <w:rsid w:val="00CC1541"/>
    <w:rsid w:val="00CC16AB"/>
    <w:rsid w:val="00CC1D39"/>
    <w:rsid w:val="00CC1E59"/>
    <w:rsid w:val="00CC34F6"/>
    <w:rsid w:val="00CC4797"/>
    <w:rsid w:val="00CC482E"/>
    <w:rsid w:val="00CC5473"/>
    <w:rsid w:val="00CC5F10"/>
    <w:rsid w:val="00CC64CD"/>
    <w:rsid w:val="00CC661A"/>
    <w:rsid w:val="00CC697E"/>
    <w:rsid w:val="00CC7070"/>
    <w:rsid w:val="00CC7071"/>
    <w:rsid w:val="00CC718E"/>
    <w:rsid w:val="00CC72BC"/>
    <w:rsid w:val="00CC7492"/>
    <w:rsid w:val="00CC7CCC"/>
    <w:rsid w:val="00CD05C4"/>
    <w:rsid w:val="00CD09CB"/>
    <w:rsid w:val="00CD1256"/>
    <w:rsid w:val="00CD1D52"/>
    <w:rsid w:val="00CD1E54"/>
    <w:rsid w:val="00CD3411"/>
    <w:rsid w:val="00CD3CF8"/>
    <w:rsid w:val="00CD3D36"/>
    <w:rsid w:val="00CD40D7"/>
    <w:rsid w:val="00CD43B8"/>
    <w:rsid w:val="00CD4838"/>
    <w:rsid w:val="00CD512B"/>
    <w:rsid w:val="00CD628A"/>
    <w:rsid w:val="00CD74EF"/>
    <w:rsid w:val="00CD75B7"/>
    <w:rsid w:val="00CE0091"/>
    <w:rsid w:val="00CE02C4"/>
    <w:rsid w:val="00CE0742"/>
    <w:rsid w:val="00CE091D"/>
    <w:rsid w:val="00CE0F2F"/>
    <w:rsid w:val="00CE123E"/>
    <w:rsid w:val="00CE1F97"/>
    <w:rsid w:val="00CE2114"/>
    <w:rsid w:val="00CE22F1"/>
    <w:rsid w:val="00CE2340"/>
    <w:rsid w:val="00CE306A"/>
    <w:rsid w:val="00CE3604"/>
    <w:rsid w:val="00CE3AF5"/>
    <w:rsid w:val="00CE3F05"/>
    <w:rsid w:val="00CE4345"/>
    <w:rsid w:val="00CE4706"/>
    <w:rsid w:val="00CE67C8"/>
    <w:rsid w:val="00CE6AE8"/>
    <w:rsid w:val="00CF09EA"/>
    <w:rsid w:val="00CF194B"/>
    <w:rsid w:val="00CF19E5"/>
    <w:rsid w:val="00CF2768"/>
    <w:rsid w:val="00CF2F37"/>
    <w:rsid w:val="00CF3AE0"/>
    <w:rsid w:val="00CF408F"/>
    <w:rsid w:val="00CF449C"/>
    <w:rsid w:val="00CF54A2"/>
    <w:rsid w:val="00CF5C6A"/>
    <w:rsid w:val="00CF5EEB"/>
    <w:rsid w:val="00CF6C7E"/>
    <w:rsid w:val="00CF6DBE"/>
    <w:rsid w:val="00CF73B3"/>
    <w:rsid w:val="00CF7B98"/>
    <w:rsid w:val="00CF7E92"/>
    <w:rsid w:val="00D00490"/>
    <w:rsid w:val="00D007F4"/>
    <w:rsid w:val="00D009BA"/>
    <w:rsid w:val="00D0104D"/>
    <w:rsid w:val="00D01EE9"/>
    <w:rsid w:val="00D0210D"/>
    <w:rsid w:val="00D0256E"/>
    <w:rsid w:val="00D027EB"/>
    <w:rsid w:val="00D0374E"/>
    <w:rsid w:val="00D0515B"/>
    <w:rsid w:val="00D054E7"/>
    <w:rsid w:val="00D05C08"/>
    <w:rsid w:val="00D06674"/>
    <w:rsid w:val="00D06EF0"/>
    <w:rsid w:val="00D0713F"/>
    <w:rsid w:val="00D07F31"/>
    <w:rsid w:val="00D1127E"/>
    <w:rsid w:val="00D11282"/>
    <w:rsid w:val="00D11458"/>
    <w:rsid w:val="00D11D68"/>
    <w:rsid w:val="00D126B3"/>
    <w:rsid w:val="00D127F7"/>
    <w:rsid w:val="00D12958"/>
    <w:rsid w:val="00D12F45"/>
    <w:rsid w:val="00D14233"/>
    <w:rsid w:val="00D14B12"/>
    <w:rsid w:val="00D167A8"/>
    <w:rsid w:val="00D16801"/>
    <w:rsid w:val="00D16D47"/>
    <w:rsid w:val="00D1736A"/>
    <w:rsid w:val="00D17C3C"/>
    <w:rsid w:val="00D2174B"/>
    <w:rsid w:val="00D22981"/>
    <w:rsid w:val="00D23BF6"/>
    <w:rsid w:val="00D2447A"/>
    <w:rsid w:val="00D2457B"/>
    <w:rsid w:val="00D24C11"/>
    <w:rsid w:val="00D25A23"/>
    <w:rsid w:val="00D25C52"/>
    <w:rsid w:val="00D26521"/>
    <w:rsid w:val="00D26819"/>
    <w:rsid w:val="00D26932"/>
    <w:rsid w:val="00D26B30"/>
    <w:rsid w:val="00D27BED"/>
    <w:rsid w:val="00D3053E"/>
    <w:rsid w:val="00D3129D"/>
    <w:rsid w:val="00D312DB"/>
    <w:rsid w:val="00D315F2"/>
    <w:rsid w:val="00D318BE"/>
    <w:rsid w:val="00D31ACE"/>
    <w:rsid w:val="00D31C66"/>
    <w:rsid w:val="00D320B7"/>
    <w:rsid w:val="00D320D1"/>
    <w:rsid w:val="00D32BA7"/>
    <w:rsid w:val="00D32C28"/>
    <w:rsid w:val="00D33629"/>
    <w:rsid w:val="00D336C9"/>
    <w:rsid w:val="00D34870"/>
    <w:rsid w:val="00D34DEA"/>
    <w:rsid w:val="00D36883"/>
    <w:rsid w:val="00D36D36"/>
    <w:rsid w:val="00D36DEC"/>
    <w:rsid w:val="00D37B08"/>
    <w:rsid w:val="00D404E9"/>
    <w:rsid w:val="00D40571"/>
    <w:rsid w:val="00D408E9"/>
    <w:rsid w:val="00D408ED"/>
    <w:rsid w:val="00D40F3B"/>
    <w:rsid w:val="00D40FAB"/>
    <w:rsid w:val="00D41A8D"/>
    <w:rsid w:val="00D41F3B"/>
    <w:rsid w:val="00D421DB"/>
    <w:rsid w:val="00D42280"/>
    <w:rsid w:val="00D43227"/>
    <w:rsid w:val="00D438A2"/>
    <w:rsid w:val="00D439FA"/>
    <w:rsid w:val="00D43B6E"/>
    <w:rsid w:val="00D43DE9"/>
    <w:rsid w:val="00D44B51"/>
    <w:rsid w:val="00D44F51"/>
    <w:rsid w:val="00D44F98"/>
    <w:rsid w:val="00D450C5"/>
    <w:rsid w:val="00D45563"/>
    <w:rsid w:val="00D4573B"/>
    <w:rsid w:val="00D45A95"/>
    <w:rsid w:val="00D462AC"/>
    <w:rsid w:val="00D46450"/>
    <w:rsid w:val="00D469A1"/>
    <w:rsid w:val="00D47050"/>
    <w:rsid w:val="00D4740D"/>
    <w:rsid w:val="00D47849"/>
    <w:rsid w:val="00D47BE9"/>
    <w:rsid w:val="00D50652"/>
    <w:rsid w:val="00D53B5E"/>
    <w:rsid w:val="00D53E73"/>
    <w:rsid w:val="00D55E30"/>
    <w:rsid w:val="00D561EC"/>
    <w:rsid w:val="00D56B81"/>
    <w:rsid w:val="00D56E37"/>
    <w:rsid w:val="00D5767A"/>
    <w:rsid w:val="00D6050D"/>
    <w:rsid w:val="00D6066C"/>
    <w:rsid w:val="00D606A8"/>
    <w:rsid w:val="00D60B43"/>
    <w:rsid w:val="00D60C88"/>
    <w:rsid w:val="00D61712"/>
    <w:rsid w:val="00D61995"/>
    <w:rsid w:val="00D61A4C"/>
    <w:rsid w:val="00D62160"/>
    <w:rsid w:val="00D62237"/>
    <w:rsid w:val="00D623B0"/>
    <w:rsid w:val="00D62C1F"/>
    <w:rsid w:val="00D63CB2"/>
    <w:rsid w:val="00D648E1"/>
    <w:rsid w:val="00D6494C"/>
    <w:rsid w:val="00D67585"/>
    <w:rsid w:val="00D676A4"/>
    <w:rsid w:val="00D6792C"/>
    <w:rsid w:val="00D704D1"/>
    <w:rsid w:val="00D706AE"/>
    <w:rsid w:val="00D72243"/>
    <w:rsid w:val="00D72B0B"/>
    <w:rsid w:val="00D72F53"/>
    <w:rsid w:val="00D731D4"/>
    <w:rsid w:val="00D732CE"/>
    <w:rsid w:val="00D737E2"/>
    <w:rsid w:val="00D73B03"/>
    <w:rsid w:val="00D74CCF"/>
    <w:rsid w:val="00D75338"/>
    <w:rsid w:val="00D75401"/>
    <w:rsid w:val="00D75633"/>
    <w:rsid w:val="00D7569A"/>
    <w:rsid w:val="00D75B93"/>
    <w:rsid w:val="00D775E0"/>
    <w:rsid w:val="00D7791E"/>
    <w:rsid w:val="00D802CD"/>
    <w:rsid w:val="00D80EEE"/>
    <w:rsid w:val="00D8120F"/>
    <w:rsid w:val="00D81A6D"/>
    <w:rsid w:val="00D831FD"/>
    <w:rsid w:val="00D8381B"/>
    <w:rsid w:val="00D839D5"/>
    <w:rsid w:val="00D83B91"/>
    <w:rsid w:val="00D84941"/>
    <w:rsid w:val="00D85133"/>
    <w:rsid w:val="00D864EB"/>
    <w:rsid w:val="00D87A71"/>
    <w:rsid w:val="00D87B3A"/>
    <w:rsid w:val="00D87B3D"/>
    <w:rsid w:val="00D87D07"/>
    <w:rsid w:val="00D905EE"/>
    <w:rsid w:val="00D90723"/>
    <w:rsid w:val="00D91FA4"/>
    <w:rsid w:val="00D920B6"/>
    <w:rsid w:val="00D92614"/>
    <w:rsid w:val="00D929A6"/>
    <w:rsid w:val="00D92CBD"/>
    <w:rsid w:val="00D92F24"/>
    <w:rsid w:val="00D93108"/>
    <w:rsid w:val="00D93A15"/>
    <w:rsid w:val="00D93F68"/>
    <w:rsid w:val="00D93F77"/>
    <w:rsid w:val="00D942E2"/>
    <w:rsid w:val="00D94426"/>
    <w:rsid w:val="00D94449"/>
    <w:rsid w:val="00D9557D"/>
    <w:rsid w:val="00D95E94"/>
    <w:rsid w:val="00D96675"/>
    <w:rsid w:val="00D96926"/>
    <w:rsid w:val="00D96DA8"/>
    <w:rsid w:val="00D972E4"/>
    <w:rsid w:val="00D97303"/>
    <w:rsid w:val="00D9798E"/>
    <w:rsid w:val="00DA02B4"/>
    <w:rsid w:val="00DA0485"/>
    <w:rsid w:val="00DA0C9F"/>
    <w:rsid w:val="00DA0ED5"/>
    <w:rsid w:val="00DA1220"/>
    <w:rsid w:val="00DA145F"/>
    <w:rsid w:val="00DA154C"/>
    <w:rsid w:val="00DA2D42"/>
    <w:rsid w:val="00DA2ED9"/>
    <w:rsid w:val="00DA30D4"/>
    <w:rsid w:val="00DA40AA"/>
    <w:rsid w:val="00DA6651"/>
    <w:rsid w:val="00DA6B36"/>
    <w:rsid w:val="00DA6B4C"/>
    <w:rsid w:val="00DA6D0A"/>
    <w:rsid w:val="00DA6E0C"/>
    <w:rsid w:val="00DA70BB"/>
    <w:rsid w:val="00DA799F"/>
    <w:rsid w:val="00DA7ACE"/>
    <w:rsid w:val="00DB01BE"/>
    <w:rsid w:val="00DB0335"/>
    <w:rsid w:val="00DB0ED0"/>
    <w:rsid w:val="00DB13E8"/>
    <w:rsid w:val="00DB1972"/>
    <w:rsid w:val="00DB1974"/>
    <w:rsid w:val="00DB1C59"/>
    <w:rsid w:val="00DB1EFB"/>
    <w:rsid w:val="00DB2619"/>
    <w:rsid w:val="00DB284A"/>
    <w:rsid w:val="00DB4040"/>
    <w:rsid w:val="00DB7A37"/>
    <w:rsid w:val="00DB7C49"/>
    <w:rsid w:val="00DB7C7A"/>
    <w:rsid w:val="00DC005A"/>
    <w:rsid w:val="00DC016D"/>
    <w:rsid w:val="00DC0F0B"/>
    <w:rsid w:val="00DC16B9"/>
    <w:rsid w:val="00DC1CFF"/>
    <w:rsid w:val="00DC22B3"/>
    <w:rsid w:val="00DC241A"/>
    <w:rsid w:val="00DC2A5F"/>
    <w:rsid w:val="00DC333F"/>
    <w:rsid w:val="00DC3904"/>
    <w:rsid w:val="00DC3CD8"/>
    <w:rsid w:val="00DC4139"/>
    <w:rsid w:val="00DC45E0"/>
    <w:rsid w:val="00DC535A"/>
    <w:rsid w:val="00DC5583"/>
    <w:rsid w:val="00DC5F97"/>
    <w:rsid w:val="00DC7169"/>
    <w:rsid w:val="00DC7550"/>
    <w:rsid w:val="00DC7775"/>
    <w:rsid w:val="00DC77E5"/>
    <w:rsid w:val="00DC7852"/>
    <w:rsid w:val="00DD00FD"/>
    <w:rsid w:val="00DD0490"/>
    <w:rsid w:val="00DD0A2C"/>
    <w:rsid w:val="00DD0A64"/>
    <w:rsid w:val="00DD0FB0"/>
    <w:rsid w:val="00DD19C8"/>
    <w:rsid w:val="00DD2415"/>
    <w:rsid w:val="00DD2599"/>
    <w:rsid w:val="00DD27A0"/>
    <w:rsid w:val="00DD2A5F"/>
    <w:rsid w:val="00DD2D07"/>
    <w:rsid w:val="00DD3131"/>
    <w:rsid w:val="00DD42F0"/>
    <w:rsid w:val="00DD4E40"/>
    <w:rsid w:val="00DD5435"/>
    <w:rsid w:val="00DD5B93"/>
    <w:rsid w:val="00DD5F78"/>
    <w:rsid w:val="00DD60C3"/>
    <w:rsid w:val="00DD6E36"/>
    <w:rsid w:val="00DD7024"/>
    <w:rsid w:val="00DD75F1"/>
    <w:rsid w:val="00DE0122"/>
    <w:rsid w:val="00DE0CA5"/>
    <w:rsid w:val="00DE1483"/>
    <w:rsid w:val="00DE2168"/>
    <w:rsid w:val="00DE21DF"/>
    <w:rsid w:val="00DE294C"/>
    <w:rsid w:val="00DE2C7A"/>
    <w:rsid w:val="00DE3C35"/>
    <w:rsid w:val="00DE3CAA"/>
    <w:rsid w:val="00DE406A"/>
    <w:rsid w:val="00DE5029"/>
    <w:rsid w:val="00DE57F2"/>
    <w:rsid w:val="00DE5A92"/>
    <w:rsid w:val="00DE6367"/>
    <w:rsid w:val="00DE65E9"/>
    <w:rsid w:val="00DE6830"/>
    <w:rsid w:val="00DE6FC9"/>
    <w:rsid w:val="00DE7E91"/>
    <w:rsid w:val="00DF1B1E"/>
    <w:rsid w:val="00DF1B6C"/>
    <w:rsid w:val="00DF1B93"/>
    <w:rsid w:val="00DF1F44"/>
    <w:rsid w:val="00DF204A"/>
    <w:rsid w:val="00DF21F2"/>
    <w:rsid w:val="00DF23B3"/>
    <w:rsid w:val="00DF28A8"/>
    <w:rsid w:val="00DF2F53"/>
    <w:rsid w:val="00DF34F7"/>
    <w:rsid w:val="00DF452D"/>
    <w:rsid w:val="00DF47BF"/>
    <w:rsid w:val="00DF50F9"/>
    <w:rsid w:val="00DF5461"/>
    <w:rsid w:val="00DF561A"/>
    <w:rsid w:val="00DF5A2D"/>
    <w:rsid w:val="00DF5B66"/>
    <w:rsid w:val="00DF5E9D"/>
    <w:rsid w:val="00DF6117"/>
    <w:rsid w:val="00DF6276"/>
    <w:rsid w:val="00DF6D30"/>
    <w:rsid w:val="00DF70C9"/>
    <w:rsid w:val="00DF7AC5"/>
    <w:rsid w:val="00E000F6"/>
    <w:rsid w:val="00E002BA"/>
    <w:rsid w:val="00E01121"/>
    <w:rsid w:val="00E012DC"/>
    <w:rsid w:val="00E01BB8"/>
    <w:rsid w:val="00E01BCD"/>
    <w:rsid w:val="00E03245"/>
    <w:rsid w:val="00E0361C"/>
    <w:rsid w:val="00E0363F"/>
    <w:rsid w:val="00E04208"/>
    <w:rsid w:val="00E042F9"/>
    <w:rsid w:val="00E0466E"/>
    <w:rsid w:val="00E04AC1"/>
    <w:rsid w:val="00E04AD9"/>
    <w:rsid w:val="00E05AAE"/>
    <w:rsid w:val="00E05E38"/>
    <w:rsid w:val="00E0645B"/>
    <w:rsid w:val="00E074DE"/>
    <w:rsid w:val="00E07731"/>
    <w:rsid w:val="00E112D0"/>
    <w:rsid w:val="00E11376"/>
    <w:rsid w:val="00E11FAF"/>
    <w:rsid w:val="00E1232A"/>
    <w:rsid w:val="00E130AD"/>
    <w:rsid w:val="00E137CF"/>
    <w:rsid w:val="00E13A21"/>
    <w:rsid w:val="00E14EAC"/>
    <w:rsid w:val="00E1697D"/>
    <w:rsid w:val="00E16BED"/>
    <w:rsid w:val="00E16BF2"/>
    <w:rsid w:val="00E173F3"/>
    <w:rsid w:val="00E17F35"/>
    <w:rsid w:val="00E20402"/>
    <w:rsid w:val="00E20935"/>
    <w:rsid w:val="00E20E92"/>
    <w:rsid w:val="00E2148B"/>
    <w:rsid w:val="00E228F3"/>
    <w:rsid w:val="00E23982"/>
    <w:rsid w:val="00E239AE"/>
    <w:rsid w:val="00E23D9B"/>
    <w:rsid w:val="00E24052"/>
    <w:rsid w:val="00E24126"/>
    <w:rsid w:val="00E25067"/>
    <w:rsid w:val="00E25B49"/>
    <w:rsid w:val="00E25C8C"/>
    <w:rsid w:val="00E25D28"/>
    <w:rsid w:val="00E25F0E"/>
    <w:rsid w:val="00E26E50"/>
    <w:rsid w:val="00E304A4"/>
    <w:rsid w:val="00E3098B"/>
    <w:rsid w:val="00E30A9E"/>
    <w:rsid w:val="00E30DE6"/>
    <w:rsid w:val="00E30F85"/>
    <w:rsid w:val="00E31CC0"/>
    <w:rsid w:val="00E323EF"/>
    <w:rsid w:val="00E32D3B"/>
    <w:rsid w:val="00E33020"/>
    <w:rsid w:val="00E33423"/>
    <w:rsid w:val="00E33D1F"/>
    <w:rsid w:val="00E343BF"/>
    <w:rsid w:val="00E348F3"/>
    <w:rsid w:val="00E3529F"/>
    <w:rsid w:val="00E3561C"/>
    <w:rsid w:val="00E37305"/>
    <w:rsid w:val="00E37B42"/>
    <w:rsid w:val="00E40642"/>
    <w:rsid w:val="00E40EC4"/>
    <w:rsid w:val="00E40EF2"/>
    <w:rsid w:val="00E41A5E"/>
    <w:rsid w:val="00E43E9F"/>
    <w:rsid w:val="00E44B52"/>
    <w:rsid w:val="00E4538E"/>
    <w:rsid w:val="00E4595F"/>
    <w:rsid w:val="00E4667E"/>
    <w:rsid w:val="00E47BB6"/>
    <w:rsid w:val="00E47DC0"/>
    <w:rsid w:val="00E5067A"/>
    <w:rsid w:val="00E50FAA"/>
    <w:rsid w:val="00E51EAF"/>
    <w:rsid w:val="00E5204F"/>
    <w:rsid w:val="00E52076"/>
    <w:rsid w:val="00E52129"/>
    <w:rsid w:val="00E5233C"/>
    <w:rsid w:val="00E52C5A"/>
    <w:rsid w:val="00E52D1A"/>
    <w:rsid w:val="00E53301"/>
    <w:rsid w:val="00E53B09"/>
    <w:rsid w:val="00E54004"/>
    <w:rsid w:val="00E54353"/>
    <w:rsid w:val="00E55704"/>
    <w:rsid w:val="00E557FF"/>
    <w:rsid w:val="00E55AF7"/>
    <w:rsid w:val="00E55CD4"/>
    <w:rsid w:val="00E5667F"/>
    <w:rsid w:val="00E56CBC"/>
    <w:rsid w:val="00E570BF"/>
    <w:rsid w:val="00E57335"/>
    <w:rsid w:val="00E57DB1"/>
    <w:rsid w:val="00E60880"/>
    <w:rsid w:val="00E60A77"/>
    <w:rsid w:val="00E61525"/>
    <w:rsid w:val="00E61830"/>
    <w:rsid w:val="00E626BB"/>
    <w:rsid w:val="00E62B8D"/>
    <w:rsid w:val="00E64315"/>
    <w:rsid w:val="00E648F7"/>
    <w:rsid w:val="00E667C8"/>
    <w:rsid w:val="00E668C9"/>
    <w:rsid w:val="00E66965"/>
    <w:rsid w:val="00E66AB6"/>
    <w:rsid w:val="00E66AE5"/>
    <w:rsid w:val="00E67F0A"/>
    <w:rsid w:val="00E67F8E"/>
    <w:rsid w:val="00E70104"/>
    <w:rsid w:val="00E7011C"/>
    <w:rsid w:val="00E70AB2"/>
    <w:rsid w:val="00E70DA5"/>
    <w:rsid w:val="00E7118E"/>
    <w:rsid w:val="00E71736"/>
    <w:rsid w:val="00E71A81"/>
    <w:rsid w:val="00E71AD2"/>
    <w:rsid w:val="00E72821"/>
    <w:rsid w:val="00E730A8"/>
    <w:rsid w:val="00E7388C"/>
    <w:rsid w:val="00E73909"/>
    <w:rsid w:val="00E74067"/>
    <w:rsid w:val="00E75CBE"/>
    <w:rsid w:val="00E76226"/>
    <w:rsid w:val="00E76700"/>
    <w:rsid w:val="00E769E1"/>
    <w:rsid w:val="00E77730"/>
    <w:rsid w:val="00E77885"/>
    <w:rsid w:val="00E8133B"/>
    <w:rsid w:val="00E81743"/>
    <w:rsid w:val="00E81761"/>
    <w:rsid w:val="00E81B1F"/>
    <w:rsid w:val="00E81B20"/>
    <w:rsid w:val="00E825C5"/>
    <w:rsid w:val="00E843CF"/>
    <w:rsid w:val="00E847EA"/>
    <w:rsid w:val="00E84E99"/>
    <w:rsid w:val="00E852CD"/>
    <w:rsid w:val="00E8549B"/>
    <w:rsid w:val="00E858FA"/>
    <w:rsid w:val="00E85E5E"/>
    <w:rsid w:val="00E863D4"/>
    <w:rsid w:val="00E86A29"/>
    <w:rsid w:val="00E86E7D"/>
    <w:rsid w:val="00E877EE"/>
    <w:rsid w:val="00E87A5F"/>
    <w:rsid w:val="00E87D6F"/>
    <w:rsid w:val="00E91653"/>
    <w:rsid w:val="00E9192D"/>
    <w:rsid w:val="00E92BA4"/>
    <w:rsid w:val="00E930D0"/>
    <w:rsid w:val="00E939C0"/>
    <w:rsid w:val="00E940FE"/>
    <w:rsid w:val="00E94107"/>
    <w:rsid w:val="00E94D20"/>
    <w:rsid w:val="00E9504B"/>
    <w:rsid w:val="00E95D92"/>
    <w:rsid w:val="00E95F8A"/>
    <w:rsid w:val="00E96103"/>
    <w:rsid w:val="00E961FB"/>
    <w:rsid w:val="00E96370"/>
    <w:rsid w:val="00E96488"/>
    <w:rsid w:val="00E9682E"/>
    <w:rsid w:val="00E96E20"/>
    <w:rsid w:val="00E974DF"/>
    <w:rsid w:val="00E97712"/>
    <w:rsid w:val="00E97EAA"/>
    <w:rsid w:val="00EA0835"/>
    <w:rsid w:val="00EA167B"/>
    <w:rsid w:val="00EA17D7"/>
    <w:rsid w:val="00EA18A2"/>
    <w:rsid w:val="00EA3086"/>
    <w:rsid w:val="00EA3623"/>
    <w:rsid w:val="00EA3E19"/>
    <w:rsid w:val="00EA3FF9"/>
    <w:rsid w:val="00EA42E1"/>
    <w:rsid w:val="00EA44D7"/>
    <w:rsid w:val="00EA5CB0"/>
    <w:rsid w:val="00EA5F41"/>
    <w:rsid w:val="00EA6528"/>
    <w:rsid w:val="00EA6629"/>
    <w:rsid w:val="00EA6D87"/>
    <w:rsid w:val="00EA6DC8"/>
    <w:rsid w:val="00EA75DB"/>
    <w:rsid w:val="00EB07A7"/>
    <w:rsid w:val="00EB0DE5"/>
    <w:rsid w:val="00EB0F99"/>
    <w:rsid w:val="00EB106B"/>
    <w:rsid w:val="00EB14B3"/>
    <w:rsid w:val="00EB1887"/>
    <w:rsid w:val="00EB396B"/>
    <w:rsid w:val="00EB4572"/>
    <w:rsid w:val="00EB4A20"/>
    <w:rsid w:val="00EB4A9A"/>
    <w:rsid w:val="00EB4E0D"/>
    <w:rsid w:val="00EB5CB0"/>
    <w:rsid w:val="00EB762F"/>
    <w:rsid w:val="00EB7BA5"/>
    <w:rsid w:val="00EC0E18"/>
    <w:rsid w:val="00EC15E3"/>
    <w:rsid w:val="00EC18EB"/>
    <w:rsid w:val="00EC1D80"/>
    <w:rsid w:val="00EC1FBA"/>
    <w:rsid w:val="00EC24F2"/>
    <w:rsid w:val="00EC3116"/>
    <w:rsid w:val="00EC55FC"/>
    <w:rsid w:val="00EC58C6"/>
    <w:rsid w:val="00EC704B"/>
    <w:rsid w:val="00EC7DE5"/>
    <w:rsid w:val="00ED0103"/>
    <w:rsid w:val="00ED14E4"/>
    <w:rsid w:val="00ED17AD"/>
    <w:rsid w:val="00ED1A66"/>
    <w:rsid w:val="00ED2874"/>
    <w:rsid w:val="00ED2B18"/>
    <w:rsid w:val="00ED366A"/>
    <w:rsid w:val="00ED42CC"/>
    <w:rsid w:val="00ED625A"/>
    <w:rsid w:val="00ED6933"/>
    <w:rsid w:val="00ED6A0F"/>
    <w:rsid w:val="00ED6DE3"/>
    <w:rsid w:val="00ED7006"/>
    <w:rsid w:val="00ED719C"/>
    <w:rsid w:val="00ED7854"/>
    <w:rsid w:val="00ED7ABC"/>
    <w:rsid w:val="00ED7E66"/>
    <w:rsid w:val="00EE0739"/>
    <w:rsid w:val="00EE0825"/>
    <w:rsid w:val="00EE0CCA"/>
    <w:rsid w:val="00EE2C3A"/>
    <w:rsid w:val="00EE421E"/>
    <w:rsid w:val="00EE4B52"/>
    <w:rsid w:val="00EE4CE3"/>
    <w:rsid w:val="00EE4F35"/>
    <w:rsid w:val="00EE54FF"/>
    <w:rsid w:val="00EE5A29"/>
    <w:rsid w:val="00EE61D8"/>
    <w:rsid w:val="00EE6284"/>
    <w:rsid w:val="00EE6740"/>
    <w:rsid w:val="00EE7533"/>
    <w:rsid w:val="00EE7807"/>
    <w:rsid w:val="00EF032B"/>
    <w:rsid w:val="00EF13D1"/>
    <w:rsid w:val="00EF18AD"/>
    <w:rsid w:val="00EF19FD"/>
    <w:rsid w:val="00EF23C4"/>
    <w:rsid w:val="00EF2550"/>
    <w:rsid w:val="00EF2656"/>
    <w:rsid w:val="00EF2C2E"/>
    <w:rsid w:val="00EF2EEE"/>
    <w:rsid w:val="00EF3252"/>
    <w:rsid w:val="00EF3331"/>
    <w:rsid w:val="00EF388B"/>
    <w:rsid w:val="00EF38FC"/>
    <w:rsid w:val="00EF50A1"/>
    <w:rsid w:val="00EF551B"/>
    <w:rsid w:val="00EF56EC"/>
    <w:rsid w:val="00EF5A89"/>
    <w:rsid w:val="00EF761D"/>
    <w:rsid w:val="00EF7A46"/>
    <w:rsid w:val="00F00430"/>
    <w:rsid w:val="00F00808"/>
    <w:rsid w:val="00F008BF"/>
    <w:rsid w:val="00F00CC3"/>
    <w:rsid w:val="00F0135C"/>
    <w:rsid w:val="00F01774"/>
    <w:rsid w:val="00F01AE1"/>
    <w:rsid w:val="00F01C73"/>
    <w:rsid w:val="00F03530"/>
    <w:rsid w:val="00F03659"/>
    <w:rsid w:val="00F03AB6"/>
    <w:rsid w:val="00F03BBC"/>
    <w:rsid w:val="00F040D6"/>
    <w:rsid w:val="00F04C6B"/>
    <w:rsid w:val="00F05E06"/>
    <w:rsid w:val="00F0677A"/>
    <w:rsid w:val="00F06867"/>
    <w:rsid w:val="00F06984"/>
    <w:rsid w:val="00F06C94"/>
    <w:rsid w:val="00F06CD5"/>
    <w:rsid w:val="00F073AE"/>
    <w:rsid w:val="00F0764E"/>
    <w:rsid w:val="00F101F5"/>
    <w:rsid w:val="00F10617"/>
    <w:rsid w:val="00F114CA"/>
    <w:rsid w:val="00F124E6"/>
    <w:rsid w:val="00F127F2"/>
    <w:rsid w:val="00F12CC0"/>
    <w:rsid w:val="00F131FE"/>
    <w:rsid w:val="00F1323A"/>
    <w:rsid w:val="00F1347D"/>
    <w:rsid w:val="00F136CA"/>
    <w:rsid w:val="00F1382C"/>
    <w:rsid w:val="00F1424A"/>
    <w:rsid w:val="00F144CA"/>
    <w:rsid w:val="00F14DF2"/>
    <w:rsid w:val="00F151FA"/>
    <w:rsid w:val="00F152EB"/>
    <w:rsid w:val="00F1561F"/>
    <w:rsid w:val="00F15779"/>
    <w:rsid w:val="00F1634F"/>
    <w:rsid w:val="00F1647E"/>
    <w:rsid w:val="00F164A6"/>
    <w:rsid w:val="00F16936"/>
    <w:rsid w:val="00F17121"/>
    <w:rsid w:val="00F17642"/>
    <w:rsid w:val="00F17A5B"/>
    <w:rsid w:val="00F17AC2"/>
    <w:rsid w:val="00F20073"/>
    <w:rsid w:val="00F205C5"/>
    <w:rsid w:val="00F20983"/>
    <w:rsid w:val="00F20D53"/>
    <w:rsid w:val="00F21086"/>
    <w:rsid w:val="00F21441"/>
    <w:rsid w:val="00F21DBC"/>
    <w:rsid w:val="00F220D9"/>
    <w:rsid w:val="00F2248F"/>
    <w:rsid w:val="00F22CC9"/>
    <w:rsid w:val="00F23315"/>
    <w:rsid w:val="00F235FD"/>
    <w:rsid w:val="00F23C25"/>
    <w:rsid w:val="00F24CED"/>
    <w:rsid w:val="00F24FE3"/>
    <w:rsid w:val="00F25188"/>
    <w:rsid w:val="00F25747"/>
    <w:rsid w:val="00F25FF0"/>
    <w:rsid w:val="00F270C1"/>
    <w:rsid w:val="00F275A4"/>
    <w:rsid w:val="00F27767"/>
    <w:rsid w:val="00F27B9B"/>
    <w:rsid w:val="00F300E3"/>
    <w:rsid w:val="00F303BB"/>
    <w:rsid w:val="00F30735"/>
    <w:rsid w:val="00F31040"/>
    <w:rsid w:val="00F31E30"/>
    <w:rsid w:val="00F32EE0"/>
    <w:rsid w:val="00F33028"/>
    <w:rsid w:val="00F3344C"/>
    <w:rsid w:val="00F33C3B"/>
    <w:rsid w:val="00F34BD8"/>
    <w:rsid w:val="00F34FAC"/>
    <w:rsid w:val="00F369E7"/>
    <w:rsid w:val="00F3739C"/>
    <w:rsid w:val="00F401B7"/>
    <w:rsid w:val="00F401E7"/>
    <w:rsid w:val="00F409B2"/>
    <w:rsid w:val="00F42B25"/>
    <w:rsid w:val="00F42C72"/>
    <w:rsid w:val="00F42FE6"/>
    <w:rsid w:val="00F43112"/>
    <w:rsid w:val="00F432EC"/>
    <w:rsid w:val="00F4386F"/>
    <w:rsid w:val="00F43C4A"/>
    <w:rsid w:val="00F43E14"/>
    <w:rsid w:val="00F45128"/>
    <w:rsid w:val="00F45A62"/>
    <w:rsid w:val="00F46EFE"/>
    <w:rsid w:val="00F477EA"/>
    <w:rsid w:val="00F47DEB"/>
    <w:rsid w:val="00F47F79"/>
    <w:rsid w:val="00F50502"/>
    <w:rsid w:val="00F50E44"/>
    <w:rsid w:val="00F50FB1"/>
    <w:rsid w:val="00F521AF"/>
    <w:rsid w:val="00F521D6"/>
    <w:rsid w:val="00F52856"/>
    <w:rsid w:val="00F533A5"/>
    <w:rsid w:val="00F53F11"/>
    <w:rsid w:val="00F53F3C"/>
    <w:rsid w:val="00F5494B"/>
    <w:rsid w:val="00F54D98"/>
    <w:rsid w:val="00F57BAC"/>
    <w:rsid w:val="00F57D95"/>
    <w:rsid w:val="00F57EAF"/>
    <w:rsid w:val="00F604D7"/>
    <w:rsid w:val="00F62970"/>
    <w:rsid w:val="00F63613"/>
    <w:rsid w:val="00F63748"/>
    <w:rsid w:val="00F63B3E"/>
    <w:rsid w:val="00F63DFC"/>
    <w:rsid w:val="00F64661"/>
    <w:rsid w:val="00F64D80"/>
    <w:rsid w:val="00F65178"/>
    <w:rsid w:val="00F65358"/>
    <w:rsid w:val="00F66267"/>
    <w:rsid w:val="00F66439"/>
    <w:rsid w:val="00F66894"/>
    <w:rsid w:val="00F66DBA"/>
    <w:rsid w:val="00F675B3"/>
    <w:rsid w:val="00F67CAA"/>
    <w:rsid w:val="00F70691"/>
    <w:rsid w:val="00F71020"/>
    <w:rsid w:val="00F713C7"/>
    <w:rsid w:val="00F715F6"/>
    <w:rsid w:val="00F71BB0"/>
    <w:rsid w:val="00F72700"/>
    <w:rsid w:val="00F73608"/>
    <w:rsid w:val="00F73C83"/>
    <w:rsid w:val="00F74753"/>
    <w:rsid w:val="00F749E5"/>
    <w:rsid w:val="00F75E0D"/>
    <w:rsid w:val="00F77C39"/>
    <w:rsid w:val="00F8074B"/>
    <w:rsid w:val="00F80CC8"/>
    <w:rsid w:val="00F81247"/>
    <w:rsid w:val="00F824CF"/>
    <w:rsid w:val="00F828B0"/>
    <w:rsid w:val="00F83DD2"/>
    <w:rsid w:val="00F848E5"/>
    <w:rsid w:val="00F84995"/>
    <w:rsid w:val="00F853E7"/>
    <w:rsid w:val="00F861C3"/>
    <w:rsid w:val="00F86928"/>
    <w:rsid w:val="00F870EE"/>
    <w:rsid w:val="00F87196"/>
    <w:rsid w:val="00F87725"/>
    <w:rsid w:val="00F90C07"/>
    <w:rsid w:val="00F90E7A"/>
    <w:rsid w:val="00F90E82"/>
    <w:rsid w:val="00F90FAA"/>
    <w:rsid w:val="00F910FD"/>
    <w:rsid w:val="00F92155"/>
    <w:rsid w:val="00F929F0"/>
    <w:rsid w:val="00F92F71"/>
    <w:rsid w:val="00F93727"/>
    <w:rsid w:val="00F941B4"/>
    <w:rsid w:val="00F941C8"/>
    <w:rsid w:val="00F945B1"/>
    <w:rsid w:val="00F94CA8"/>
    <w:rsid w:val="00F95455"/>
    <w:rsid w:val="00F95AF1"/>
    <w:rsid w:val="00F95CCD"/>
    <w:rsid w:val="00F95EAA"/>
    <w:rsid w:val="00F96A83"/>
    <w:rsid w:val="00F96F0C"/>
    <w:rsid w:val="00F9772F"/>
    <w:rsid w:val="00FA085E"/>
    <w:rsid w:val="00FA0B7E"/>
    <w:rsid w:val="00FA1B3F"/>
    <w:rsid w:val="00FA2952"/>
    <w:rsid w:val="00FA2A60"/>
    <w:rsid w:val="00FA2AD6"/>
    <w:rsid w:val="00FA2B0E"/>
    <w:rsid w:val="00FA3012"/>
    <w:rsid w:val="00FA355F"/>
    <w:rsid w:val="00FA38BD"/>
    <w:rsid w:val="00FA3CFD"/>
    <w:rsid w:val="00FA3E9B"/>
    <w:rsid w:val="00FA421D"/>
    <w:rsid w:val="00FA5809"/>
    <w:rsid w:val="00FA5DA5"/>
    <w:rsid w:val="00FA65B9"/>
    <w:rsid w:val="00FA7042"/>
    <w:rsid w:val="00FA7946"/>
    <w:rsid w:val="00FB0641"/>
    <w:rsid w:val="00FB0F4B"/>
    <w:rsid w:val="00FB248E"/>
    <w:rsid w:val="00FB2A6A"/>
    <w:rsid w:val="00FB2B48"/>
    <w:rsid w:val="00FB2E12"/>
    <w:rsid w:val="00FB2E72"/>
    <w:rsid w:val="00FB31A8"/>
    <w:rsid w:val="00FB33FA"/>
    <w:rsid w:val="00FB3A8C"/>
    <w:rsid w:val="00FB46F2"/>
    <w:rsid w:val="00FB484A"/>
    <w:rsid w:val="00FB5457"/>
    <w:rsid w:val="00FB55A2"/>
    <w:rsid w:val="00FB5C3C"/>
    <w:rsid w:val="00FB6194"/>
    <w:rsid w:val="00FB6C50"/>
    <w:rsid w:val="00FB7021"/>
    <w:rsid w:val="00FB74EA"/>
    <w:rsid w:val="00FC01B7"/>
    <w:rsid w:val="00FC0A2D"/>
    <w:rsid w:val="00FC2245"/>
    <w:rsid w:val="00FC2622"/>
    <w:rsid w:val="00FC282D"/>
    <w:rsid w:val="00FC2FC3"/>
    <w:rsid w:val="00FC3029"/>
    <w:rsid w:val="00FC3119"/>
    <w:rsid w:val="00FC3642"/>
    <w:rsid w:val="00FC386D"/>
    <w:rsid w:val="00FC3901"/>
    <w:rsid w:val="00FC3FC6"/>
    <w:rsid w:val="00FC4220"/>
    <w:rsid w:val="00FC4CFC"/>
    <w:rsid w:val="00FC5349"/>
    <w:rsid w:val="00FC5CD7"/>
    <w:rsid w:val="00FC635D"/>
    <w:rsid w:val="00FC6414"/>
    <w:rsid w:val="00FC673B"/>
    <w:rsid w:val="00FC6AEC"/>
    <w:rsid w:val="00FC6BF1"/>
    <w:rsid w:val="00FC79A4"/>
    <w:rsid w:val="00FD0740"/>
    <w:rsid w:val="00FD0996"/>
    <w:rsid w:val="00FD0CD4"/>
    <w:rsid w:val="00FD1724"/>
    <w:rsid w:val="00FD20A1"/>
    <w:rsid w:val="00FD2E5A"/>
    <w:rsid w:val="00FD3765"/>
    <w:rsid w:val="00FD4016"/>
    <w:rsid w:val="00FD46E7"/>
    <w:rsid w:val="00FD486C"/>
    <w:rsid w:val="00FD50AD"/>
    <w:rsid w:val="00FD567E"/>
    <w:rsid w:val="00FD5766"/>
    <w:rsid w:val="00FD6B65"/>
    <w:rsid w:val="00FD71D9"/>
    <w:rsid w:val="00FD7287"/>
    <w:rsid w:val="00FD733F"/>
    <w:rsid w:val="00FD7DFA"/>
    <w:rsid w:val="00FE0FEA"/>
    <w:rsid w:val="00FE13A5"/>
    <w:rsid w:val="00FE1788"/>
    <w:rsid w:val="00FE1BC5"/>
    <w:rsid w:val="00FE1CAE"/>
    <w:rsid w:val="00FE20A3"/>
    <w:rsid w:val="00FE24CA"/>
    <w:rsid w:val="00FE254A"/>
    <w:rsid w:val="00FE395B"/>
    <w:rsid w:val="00FE3C44"/>
    <w:rsid w:val="00FE40DF"/>
    <w:rsid w:val="00FE4A04"/>
    <w:rsid w:val="00FE505D"/>
    <w:rsid w:val="00FE6979"/>
    <w:rsid w:val="00FE7390"/>
    <w:rsid w:val="00FF020B"/>
    <w:rsid w:val="00FF07E5"/>
    <w:rsid w:val="00FF17B5"/>
    <w:rsid w:val="00FF1F9B"/>
    <w:rsid w:val="00FF2724"/>
    <w:rsid w:val="00FF3D43"/>
    <w:rsid w:val="00FF445B"/>
    <w:rsid w:val="00FF44D8"/>
    <w:rsid w:val="00FF45A3"/>
    <w:rsid w:val="00FF49C4"/>
    <w:rsid w:val="00FF4F05"/>
    <w:rsid w:val="00FF5000"/>
    <w:rsid w:val="00FF50BC"/>
    <w:rsid w:val="00FF57AD"/>
    <w:rsid w:val="00FF64DC"/>
    <w:rsid w:val="00FF6B96"/>
    <w:rsid w:val="00FF7075"/>
    <w:rsid w:val="00FF7657"/>
    <w:rsid w:val="00FF7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ules v:ext="edit">
        <o:r id="V:Rule4" type="connector" idref="#AutoShape 3"/>
        <o:r id="V:Rule5" type="connector" idref="#_x0000_s1175"/>
        <o:r id="V:Rule6"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E2D58"/>
    <w:rPr>
      <w:sz w:val="24"/>
      <w:szCs w:val="24"/>
      <w:lang w:val="uk-UA"/>
    </w:rPr>
  </w:style>
  <w:style w:type="paragraph" w:styleId="1">
    <w:name w:val="heading 1"/>
    <w:basedOn w:val="a"/>
    <w:next w:val="a"/>
    <w:link w:val="10"/>
    <w:qFormat/>
    <w:rsid w:val="00AA7780"/>
    <w:pPr>
      <w:keepNext/>
      <w:spacing w:before="240" w:after="60"/>
      <w:jc w:val="center"/>
      <w:outlineLvl w:val="0"/>
    </w:pPr>
    <w:rPr>
      <w:rFonts w:ascii="Arial" w:hAnsi="Arial"/>
      <w:b/>
      <w:kern w:val="28"/>
      <w:sz w:val="28"/>
      <w:szCs w:val="20"/>
    </w:rPr>
  </w:style>
  <w:style w:type="paragraph" w:styleId="20">
    <w:name w:val="heading 2"/>
    <w:basedOn w:val="a"/>
    <w:next w:val="a"/>
    <w:link w:val="21"/>
    <w:qFormat/>
    <w:rsid w:val="00AA7780"/>
    <w:pPr>
      <w:keepNext/>
      <w:outlineLvl w:val="1"/>
    </w:pPr>
    <w:rPr>
      <w:sz w:val="28"/>
      <w:szCs w:val="20"/>
    </w:rPr>
  </w:style>
  <w:style w:type="paragraph" w:styleId="3">
    <w:name w:val="heading 3"/>
    <w:basedOn w:val="a"/>
    <w:next w:val="a"/>
    <w:link w:val="30"/>
    <w:qFormat/>
    <w:rsid w:val="00AA7780"/>
    <w:pPr>
      <w:keepNext/>
      <w:tabs>
        <w:tab w:val="left" w:leader="dot" w:pos="9639"/>
      </w:tabs>
      <w:spacing w:before="360"/>
      <w:outlineLvl w:val="2"/>
    </w:pPr>
    <w:rPr>
      <w:b/>
      <w:sz w:val="20"/>
      <w:szCs w:val="20"/>
    </w:rPr>
  </w:style>
  <w:style w:type="paragraph" w:styleId="4">
    <w:name w:val="heading 4"/>
    <w:basedOn w:val="a"/>
    <w:next w:val="a"/>
    <w:link w:val="40"/>
    <w:qFormat/>
    <w:rsid w:val="00AA7780"/>
    <w:pPr>
      <w:keepNext/>
      <w:ind w:firstLine="709"/>
      <w:jc w:val="center"/>
      <w:outlineLvl w:val="3"/>
    </w:pPr>
    <w:rPr>
      <w:b/>
      <w:sz w:val="22"/>
      <w:szCs w:val="20"/>
    </w:rPr>
  </w:style>
  <w:style w:type="paragraph" w:styleId="5">
    <w:name w:val="heading 5"/>
    <w:basedOn w:val="a"/>
    <w:next w:val="a"/>
    <w:link w:val="50"/>
    <w:qFormat/>
    <w:rsid w:val="00AA7780"/>
    <w:pPr>
      <w:keepNext/>
      <w:jc w:val="center"/>
      <w:outlineLvl w:val="4"/>
    </w:pPr>
    <w:rPr>
      <w:rFonts w:ascii="Arial" w:hAnsi="Arial"/>
      <w:sz w:val="36"/>
      <w:szCs w:val="20"/>
    </w:rPr>
  </w:style>
  <w:style w:type="paragraph" w:styleId="6">
    <w:name w:val="heading 6"/>
    <w:basedOn w:val="a"/>
    <w:next w:val="a"/>
    <w:link w:val="60"/>
    <w:qFormat/>
    <w:rsid w:val="00AA7780"/>
    <w:pPr>
      <w:keepNext/>
      <w:jc w:val="center"/>
      <w:outlineLvl w:val="5"/>
    </w:pPr>
    <w:rPr>
      <w:rFonts w:ascii="Arial" w:hAnsi="Arial"/>
      <w:sz w:val="32"/>
      <w:szCs w:val="20"/>
    </w:rPr>
  </w:style>
  <w:style w:type="paragraph" w:styleId="7">
    <w:name w:val="heading 7"/>
    <w:basedOn w:val="a"/>
    <w:next w:val="a"/>
    <w:link w:val="70"/>
    <w:qFormat/>
    <w:rsid w:val="00AA7780"/>
    <w:pPr>
      <w:keepNext/>
      <w:jc w:val="center"/>
      <w:outlineLvl w:val="6"/>
    </w:pPr>
    <w:rPr>
      <w:rFonts w:ascii="Arial" w:hAnsi="Arial"/>
      <w:b/>
      <w:sz w:val="32"/>
      <w:szCs w:val="20"/>
    </w:rPr>
  </w:style>
  <w:style w:type="paragraph" w:styleId="8">
    <w:name w:val="heading 8"/>
    <w:basedOn w:val="a"/>
    <w:next w:val="a"/>
    <w:link w:val="80"/>
    <w:qFormat/>
    <w:rsid w:val="00AA7780"/>
    <w:pPr>
      <w:keepNext/>
      <w:ind w:left="-142" w:firstLine="142"/>
      <w:jc w:val="center"/>
      <w:outlineLvl w:val="7"/>
    </w:pPr>
    <w:rPr>
      <w:rFonts w:ascii="Arial" w:hAnsi="Arial"/>
      <w:b/>
      <w:sz w:val="32"/>
      <w:szCs w:val="20"/>
    </w:rPr>
  </w:style>
  <w:style w:type="paragraph" w:styleId="9">
    <w:name w:val="heading 9"/>
    <w:basedOn w:val="a"/>
    <w:next w:val="a"/>
    <w:link w:val="90"/>
    <w:qFormat/>
    <w:rsid w:val="00AA7780"/>
    <w:pPr>
      <w:keepNext/>
      <w:jc w:val="center"/>
      <w:outlineLvl w:val="8"/>
    </w:pPr>
    <w:rPr>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A7780"/>
    <w:rPr>
      <w:color w:val="0000FF"/>
      <w:u w:val="single"/>
    </w:rPr>
  </w:style>
  <w:style w:type="paragraph" w:customStyle="1" w:styleId="mystyle0">
    <w:name w:val="my_style0"/>
    <w:basedOn w:val="mystyle1"/>
    <w:rsid w:val="00AA7780"/>
    <w:pPr>
      <w:pageBreakBefore/>
    </w:pPr>
  </w:style>
  <w:style w:type="paragraph" w:customStyle="1" w:styleId="mystyle1">
    <w:name w:val="my_style1"/>
    <w:basedOn w:val="1"/>
    <w:rsid w:val="00AA7780"/>
    <w:pPr>
      <w:outlineLvl w:val="9"/>
    </w:pPr>
    <w:rPr>
      <w:rFonts w:ascii="Times New Roman" w:hAnsi="Times New Roman"/>
    </w:rPr>
  </w:style>
  <w:style w:type="paragraph" w:styleId="11">
    <w:name w:val="toc 1"/>
    <w:basedOn w:val="a"/>
    <w:next w:val="a"/>
    <w:autoRedefine/>
    <w:uiPriority w:val="39"/>
    <w:rsid w:val="00AA7780"/>
    <w:pPr>
      <w:spacing w:before="240" w:after="120"/>
    </w:pPr>
    <w:rPr>
      <w:rFonts w:ascii="Calibri" w:hAnsi="Calibri" w:cs="Calibri"/>
      <w:b/>
      <w:bCs/>
      <w:sz w:val="20"/>
      <w:szCs w:val="20"/>
    </w:rPr>
  </w:style>
  <w:style w:type="paragraph" w:styleId="22">
    <w:name w:val="toc 2"/>
    <w:basedOn w:val="a"/>
    <w:next w:val="a"/>
    <w:autoRedefine/>
    <w:semiHidden/>
    <w:rsid w:val="00AA7780"/>
    <w:pPr>
      <w:spacing w:before="120"/>
      <w:ind w:left="240"/>
    </w:pPr>
    <w:rPr>
      <w:rFonts w:ascii="Calibri" w:hAnsi="Calibri" w:cs="Calibri"/>
      <w:i/>
      <w:iCs/>
      <w:sz w:val="20"/>
      <w:szCs w:val="20"/>
    </w:rPr>
  </w:style>
  <w:style w:type="paragraph" w:styleId="31">
    <w:name w:val="Body Text 3"/>
    <w:basedOn w:val="a"/>
    <w:link w:val="32"/>
    <w:rsid w:val="00AA7780"/>
    <w:rPr>
      <w:b/>
      <w:szCs w:val="20"/>
    </w:rPr>
  </w:style>
  <w:style w:type="paragraph" w:styleId="23">
    <w:name w:val="List 2"/>
    <w:basedOn w:val="a"/>
    <w:rsid w:val="00AA7780"/>
    <w:pPr>
      <w:ind w:left="566" w:hanging="283"/>
    </w:pPr>
    <w:rPr>
      <w:rFonts w:ascii="Pragmatica" w:hAnsi="Pragmatica"/>
      <w:szCs w:val="20"/>
      <w:lang w:val="ru-RU"/>
    </w:rPr>
  </w:style>
  <w:style w:type="paragraph" w:styleId="24">
    <w:name w:val="Body Text 2"/>
    <w:basedOn w:val="a"/>
    <w:link w:val="25"/>
    <w:rsid w:val="00AA7780"/>
    <w:pPr>
      <w:widowControl w:val="0"/>
      <w:ind w:right="567" w:firstLine="709"/>
      <w:jc w:val="both"/>
    </w:pPr>
    <w:rPr>
      <w:szCs w:val="20"/>
    </w:rPr>
  </w:style>
  <w:style w:type="paragraph" w:styleId="33">
    <w:name w:val="Body Text Indent 3"/>
    <w:basedOn w:val="a"/>
    <w:link w:val="34"/>
    <w:rsid w:val="00AA7780"/>
    <w:pPr>
      <w:ind w:firstLine="709"/>
      <w:jc w:val="both"/>
    </w:pPr>
    <w:rPr>
      <w:sz w:val="22"/>
      <w:szCs w:val="20"/>
    </w:rPr>
  </w:style>
  <w:style w:type="paragraph" w:styleId="26">
    <w:name w:val="Body Text Indent 2"/>
    <w:basedOn w:val="a"/>
    <w:link w:val="27"/>
    <w:uiPriority w:val="99"/>
    <w:rsid w:val="00AA7780"/>
    <w:pPr>
      <w:ind w:firstLine="720"/>
      <w:jc w:val="both"/>
    </w:pPr>
    <w:rPr>
      <w:szCs w:val="20"/>
    </w:rPr>
  </w:style>
  <w:style w:type="paragraph" w:customStyle="1" w:styleId="Normal-s">
    <w:name w:val="Normal-s"/>
    <w:basedOn w:val="a"/>
    <w:rsid w:val="00AA7780"/>
    <w:pPr>
      <w:keepNext/>
      <w:spacing w:before="60" w:after="120"/>
      <w:jc w:val="center"/>
    </w:pPr>
    <w:rPr>
      <w:b/>
      <w:szCs w:val="20"/>
      <w:lang w:val="ru-RU"/>
    </w:rPr>
  </w:style>
  <w:style w:type="paragraph" w:customStyle="1" w:styleId="mystylen">
    <w:name w:val="my_style_n"/>
    <w:basedOn w:val="mystyle0"/>
    <w:rsid w:val="00AA7780"/>
    <w:pPr>
      <w:keepLines/>
    </w:pPr>
    <w:rPr>
      <w:b w:val="0"/>
    </w:rPr>
  </w:style>
  <w:style w:type="paragraph" w:customStyle="1" w:styleId="mystylen0">
    <w:name w:val="my_style_n_"/>
    <w:basedOn w:val="mystylen"/>
    <w:rsid w:val="00AA7780"/>
    <w:pPr>
      <w:tabs>
        <w:tab w:val="left" w:pos="-1843"/>
        <w:tab w:val="left" w:pos="-1701"/>
      </w:tabs>
      <w:jc w:val="right"/>
    </w:pPr>
    <w:rPr>
      <w:b/>
    </w:rPr>
  </w:style>
  <w:style w:type="paragraph" w:styleId="a4">
    <w:name w:val="header"/>
    <w:basedOn w:val="a"/>
    <w:link w:val="a5"/>
    <w:uiPriority w:val="99"/>
    <w:rsid w:val="00AA7780"/>
    <w:pPr>
      <w:tabs>
        <w:tab w:val="center" w:pos="4703"/>
        <w:tab w:val="right" w:pos="9406"/>
      </w:tabs>
    </w:pPr>
    <w:rPr>
      <w:rFonts w:ascii="Pragmatica" w:hAnsi="Pragmatica"/>
      <w:szCs w:val="20"/>
    </w:rPr>
  </w:style>
  <w:style w:type="paragraph" w:styleId="a6">
    <w:name w:val="Body Text Indent"/>
    <w:basedOn w:val="12"/>
    <w:link w:val="a7"/>
    <w:rsid w:val="00AA7780"/>
    <w:pPr>
      <w:ind w:left="780"/>
      <w:jc w:val="both"/>
    </w:pPr>
    <w:rPr>
      <w:sz w:val="24"/>
      <w:lang w:val="uk-UA"/>
    </w:rPr>
  </w:style>
  <w:style w:type="paragraph" w:customStyle="1" w:styleId="12">
    <w:name w:val="Обычный1"/>
    <w:rsid w:val="00AA7780"/>
    <w:rPr>
      <w:snapToGrid w:val="0"/>
    </w:rPr>
  </w:style>
  <w:style w:type="paragraph" w:customStyle="1" w:styleId="13">
    <w:name w:val="Основной текст1"/>
    <w:basedOn w:val="12"/>
    <w:rsid w:val="00AA7780"/>
    <w:pPr>
      <w:jc w:val="center"/>
    </w:pPr>
    <w:rPr>
      <w:i/>
      <w:sz w:val="24"/>
    </w:rPr>
  </w:style>
  <w:style w:type="paragraph" w:styleId="a8">
    <w:name w:val="footer"/>
    <w:basedOn w:val="a"/>
    <w:link w:val="a9"/>
    <w:uiPriority w:val="99"/>
    <w:rsid w:val="00AA7780"/>
    <w:pPr>
      <w:tabs>
        <w:tab w:val="center" w:pos="4703"/>
        <w:tab w:val="right" w:pos="9406"/>
      </w:tabs>
    </w:pPr>
    <w:rPr>
      <w:rFonts w:ascii="Pragmatica" w:hAnsi="Pragmatica"/>
      <w:szCs w:val="20"/>
      <w:lang w:val="ru-RU"/>
    </w:rPr>
  </w:style>
  <w:style w:type="character" w:styleId="aa">
    <w:name w:val="page number"/>
    <w:basedOn w:val="a0"/>
    <w:rsid w:val="00AA7780"/>
  </w:style>
  <w:style w:type="paragraph" w:styleId="ab">
    <w:name w:val="Body Text"/>
    <w:basedOn w:val="a"/>
    <w:link w:val="ac"/>
    <w:uiPriority w:val="99"/>
    <w:rsid w:val="00AA7780"/>
    <w:pPr>
      <w:jc w:val="center"/>
    </w:pPr>
    <w:rPr>
      <w:b/>
      <w:szCs w:val="20"/>
    </w:rPr>
  </w:style>
  <w:style w:type="paragraph" w:styleId="ad">
    <w:name w:val="Title"/>
    <w:basedOn w:val="a"/>
    <w:next w:val="ab"/>
    <w:link w:val="ae"/>
    <w:qFormat/>
    <w:rsid w:val="00A72188"/>
    <w:pPr>
      <w:keepNext/>
      <w:suppressAutoHyphens/>
      <w:autoSpaceDE w:val="0"/>
      <w:spacing w:before="240" w:after="120"/>
    </w:pPr>
    <w:rPr>
      <w:rFonts w:ascii="Arial" w:eastAsia="Lucida Sans Unicode" w:hAnsi="Arial" w:cs="Tahoma"/>
      <w:sz w:val="28"/>
      <w:szCs w:val="28"/>
      <w:lang w:eastAsia="ar-SA"/>
    </w:rPr>
  </w:style>
  <w:style w:type="paragraph" w:customStyle="1" w:styleId="xl25">
    <w:name w:val="xl25"/>
    <w:basedOn w:val="a"/>
    <w:rsid w:val="00AA7780"/>
    <w:pPr>
      <w:spacing w:before="100" w:beforeAutospacing="1" w:after="100" w:afterAutospacing="1"/>
      <w:jc w:val="center"/>
    </w:pPr>
    <w:rPr>
      <w:rFonts w:ascii="Arial" w:hAnsi="Arial"/>
      <w:sz w:val="18"/>
      <w:szCs w:val="18"/>
      <w:lang w:val="ru-RU"/>
    </w:rPr>
  </w:style>
  <w:style w:type="paragraph" w:customStyle="1" w:styleId="xl94">
    <w:name w:val="xl94"/>
    <w:basedOn w:val="a"/>
    <w:rsid w:val="00AA7780"/>
    <w:pPr>
      <w:pBdr>
        <w:top w:val="single" w:sz="4" w:space="0" w:color="auto"/>
        <w:left w:val="single" w:sz="4" w:space="0" w:color="auto"/>
      </w:pBdr>
      <w:spacing w:before="100" w:beforeAutospacing="1" w:after="100" w:afterAutospacing="1"/>
      <w:textAlignment w:val="center"/>
    </w:pPr>
    <w:rPr>
      <w:b/>
      <w:bCs/>
      <w:lang w:val="ru-RU"/>
    </w:rPr>
  </w:style>
  <w:style w:type="character" w:styleId="af">
    <w:name w:val="FollowedHyperlink"/>
    <w:rsid w:val="00AA7780"/>
    <w:rPr>
      <w:color w:val="800080"/>
      <w:u w:val="single"/>
    </w:rPr>
  </w:style>
  <w:style w:type="paragraph" w:customStyle="1" w:styleId="xl22">
    <w:name w:val="xl22"/>
    <w:basedOn w:val="a"/>
    <w:rsid w:val="00AA7780"/>
    <w:pPr>
      <w:spacing w:before="100" w:beforeAutospacing="1" w:after="100" w:afterAutospacing="1"/>
      <w:textAlignment w:val="center"/>
    </w:pPr>
    <w:rPr>
      <w:lang w:val="ru-RU"/>
    </w:rPr>
  </w:style>
  <w:style w:type="paragraph" w:customStyle="1" w:styleId="35">
    <w:name w:val="заголовок 3"/>
    <w:basedOn w:val="a"/>
    <w:next w:val="a"/>
    <w:rsid w:val="00AA7780"/>
    <w:pPr>
      <w:keepNext/>
      <w:spacing w:before="240" w:after="60"/>
      <w:jc w:val="both"/>
    </w:pPr>
    <w:rPr>
      <w:rFonts w:ascii="Arial" w:hAnsi="Arial"/>
      <w:snapToGrid w:val="0"/>
      <w:szCs w:val="20"/>
      <w:lang w:val="ru-RU"/>
    </w:rPr>
  </w:style>
  <w:style w:type="paragraph" w:styleId="af0">
    <w:name w:val="Normal (Web)"/>
    <w:aliases w:val=" Знак, Знак Знак Знак Знак, Знак Знак Знак, Знак Знак, Знак Знак Знак Знак Знак Знак,Обычный (Web)"/>
    <w:basedOn w:val="a"/>
    <w:uiPriority w:val="99"/>
    <w:rsid w:val="00AA7780"/>
    <w:pPr>
      <w:spacing w:before="100" w:beforeAutospacing="1" w:after="100" w:afterAutospacing="1"/>
    </w:pPr>
    <w:rPr>
      <w:rFonts w:ascii="Arial" w:hAnsi="Arial" w:cs="Arial"/>
      <w:color w:val="000000"/>
      <w:sz w:val="20"/>
      <w:szCs w:val="20"/>
      <w:lang w:val="ru-RU"/>
    </w:rPr>
  </w:style>
  <w:style w:type="character" w:styleId="af1">
    <w:name w:val="Strong"/>
    <w:qFormat/>
    <w:rsid w:val="00AA7780"/>
    <w:rPr>
      <w:b/>
      <w:bCs/>
    </w:rPr>
  </w:style>
  <w:style w:type="paragraph" w:styleId="af2">
    <w:name w:val="Subtitle"/>
    <w:basedOn w:val="a"/>
    <w:link w:val="af3"/>
    <w:qFormat/>
    <w:rsid w:val="00AA7780"/>
    <w:pPr>
      <w:ind w:firstLine="567"/>
      <w:jc w:val="center"/>
    </w:pPr>
    <w:rPr>
      <w:rFonts w:ascii="Arial" w:hAnsi="Arial"/>
      <w:b/>
      <w:sz w:val="20"/>
      <w:szCs w:val="20"/>
      <w:lang w:eastAsia="uk-UA"/>
    </w:rPr>
  </w:style>
  <w:style w:type="paragraph" w:styleId="af4">
    <w:name w:val="Balloon Text"/>
    <w:basedOn w:val="a"/>
    <w:link w:val="af5"/>
    <w:uiPriority w:val="99"/>
    <w:rsid w:val="00AA7780"/>
    <w:rPr>
      <w:rFonts w:ascii="Tahoma" w:hAnsi="Tahoma"/>
      <w:sz w:val="16"/>
      <w:szCs w:val="16"/>
    </w:rPr>
  </w:style>
  <w:style w:type="paragraph" w:styleId="14">
    <w:name w:val="index 1"/>
    <w:basedOn w:val="a"/>
    <w:next w:val="a"/>
    <w:autoRedefine/>
    <w:semiHidden/>
    <w:rsid w:val="00AA7780"/>
    <w:pPr>
      <w:ind w:left="240" w:hanging="240"/>
    </w:pPr>
  </w:style>
  <w:style w:type="paragraph" w:customStyle="1" w:styleId="xl32">
    <w:name w:val="xl32"/>
    <w:basedOn w:val="a"/>
    <w:rsid w:val="00AA7780"/>
    <w:pPr>
      <w:spacing w:before="100" w:beforeAutospacing="1" w:after="100" w:afterAutospacing="1"/>
    </w:pPr>
    <w:rPr>
      <w:rFonts w:ascii="Arial" w:eastAsia="Arial Unicode MS" w:hAnsi="Arial" w:cs="Arial Unicode MS"/>
      <w:sz w:val="28"/>
      <w:szCs w:val="28"/>
      <w:lang w:val="ru-RU"/>
    </w:rPr>
  </w:style>
  <w:style w:type="paragraph" w:customStyle="1" w:styleId="15">
    <w:name w:val="Основной текст с отступом1"/>
    <w:basedOn w:val="a"/>
    <w:rsid w:val="00AA7780"/>
    <w:pPr>
      <w:ind w:left="780"/>
      <w:jc w:val="both"/>
    </w:pPr>
    <w:rPr>
      <w:rFonts w:ascii="Tms Rmn" w:hAnsi="Tms Rmn"/>
    </w:rPr>
  </w:style>
  <w:style w:type="paragraph" w:styleId="HTML">
    <w:name w:val="HTML Preformatted"/>
    <w:basedOn w:val="a"/>
    <w:link w:val="HTML0"/>
    <w:rsid w:val="00AA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f6">
    <w:name w:val="Готовый"/>
    <w:basedOn w:val="a"/>
    <w:rsid w:val="00AA778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rPr>
  </w:style>
  <w:style w:type="paragraph" w:styleId="af7">
    <w:name w:val="Plain Text"/>
    <w:basedOn w:val="a"/>
    <w:link w:val="af8"/>
    <w:rsid w:val="00AA7780"/>
    <w:rPr>
      <w:rFonts w:ascii="Courier New" w:hAnsi="Courier New"/>
      <w:sz w:val="20"/>
      <w:szCs w:val="20"/>
    </w:rPr>
  </w:style>
  <w:style w:type="paragraph" w:customStyle="1" w:styleId="Iniiaiieoaeno2">
    <w:name w:val="Iniiaiie oaeno 2"/>
    <w:basedOn w:val="a"/>
    <w:rsid w:val="00AA7780"/>
    <w:pPr>
      <w:widowControl w:val="0"/>
      <w:overflowPunct w:val="0"/>
      <w:autoSpaceDE w:val="0"/>
      <w:autoSpaceDN w:val="0"/>
      <w:adjustRightInd w:val="0"/>
      <w:ind w:firstLine="567"/>
      <w:jc w:val="both"/>
      <w:textAlignment w:val="baseline"/>
    </w:pPr>
    <w:rPr>
      <w:sz w:val="20"/>
      <w:szCs w:val="20"/>
      <w:lang w:val="ru-RU"/>
    </w:rPr>
  </w:style>
  <w:style w:type="paragraph" w:customStyle="1" w:styleId="16">
    <w:name w:val="заголовок 1"/>
    <w:basedOn w:val="a"/>
    <w:next w:val="a"/>
    <w:autoRedefine/>
    <w:rsid w:val="00AA7780"/>
    <w:pPr>
      <w:widowControl w:val="0"/>
      <w:tabs>
        <w:tab w:val="left" w:pos="851"/>
      </w:tabs>
      <w:spacing w:before="120"/>
      <w:ind w:firstLine="284"/>
      <w:jc w:val="both"/>
    </w:pPr>
    <w:rPr>
      <w:b/>
      <w:kern w:val="28"/>
      <w:sz w:val="20"/>
      <w:szCs w:val="20"/>
    </w:rPr>
  </w:style>
  <w:style w:type="paragraph" w:customStyle="1" w:styleId="41">
    <w:name w:val="заголовок 4"/>
    <w:basedOn w:val="a"/>
    <w:next w:val="a"/>
    <w:rsid w:val="00AA7780"/>
    <w:pPr>
      <w:keepNext/>
    </w:pPr>
    <w:rPr>
      <w:b/>
      <w:sz w:val="20"/>
      <w:szCs w:val="20"/>
      <w:lang w:val="ru-RU"/>
    </w:rPr>
  </w:style>
  <w:style w:type="character" w:customStyle="1" w:styleId="xslt">
    <w:name w:val="xslt"/>
    <w:basedOn w:val="a0"/>
    <w:rsid w:val="00AA7780"/>
  </w:style>
  <w:style w:type="paragraph" w:customStyle="1" w:styleId="2-">
    <w:name w:val="2-основной текст"/>
    <w:basedOn w:val="a"/>
    <w:rsid w:val="00AA7780"/>
    <w:pPr>
      <w:ind w:left="851" w:firstLine="709"/>
      <w:jc w:val="both"/>
    </w:pPr>
    <w:rPr>
      <w:rFonts w:ascii="Arial" w:hAnsi="Arial" w:cs="Arial"/>
    </w:rPr>
  </w:style>
  <w:style w:type="character" w:customStyle="1" w:styleId="17">
    <w:name w:val="Обычный (веб)1"/>
    <w:aliases w:val=" Знак1,Обычный (Web)1, Знак Знак Знак Знак Знак"/>
    <w:rsid w:val="00AA7780"/>
    <w:rPr>
      <w:rFonts w:ascii="Arial" w:hAnsi="Arial" w:cs="Arial"/>
      <w:color w:val="000000"/>
      <w:lang w:val="ru-RU" w:eastAsia="ru-RU" w:bidi="ar-SA"/>
    </w:rPr>
  </w:style>
  <w:style w:type="paragraph" w:customStyle="1" w:styleId="2">
    <w:name w:val="Уровень 2"/>
    <w:basedOn w:val="a"/>
    <w:rsid w:val="00AA7780"/>
    <w:pPr>
      <w:numPr>
        <w:ilvl w:val="1"/>
        <w:numId w:val="3"/>
      </w:numPr>
      <w:jc w:val="both"/>
    </w:pPr>
    <w:rPr>
      <w:rFonts w:ascii="Arial" w:hAnsi="Arial" w:cs="Arial"/>
    </w:rPr>
  </w:style>
  <w:style w:type="character" w:styleId="af9">
    <w:name w:val="annotation reference"/>
    <w:rsid w:val="0059436A"/>
    <w:rPr>
      <w:sz w:val="16"/>
      <w:szCs w:val="16"/>
    </w:rPr>
  </w:style>
  <w:style w:type="paragraph" w:styleId="afa">
    <w:name w:val="annotation text"/>
    <w:basedOn w:val="a"/>
    <w:link w:val="afb"/>
    <w:rsid w:val="0059436A"/>
    <w:rPr>
      <w:sz w:val="20"/>
      <w:szCs w:val="20"/>
    </w:rPr>
  </w:style>
  <w:style w:type="paragraph" w:styleId="afc">
    <w:name w:val="annotation subject"/>
    <w:basedOn w:val="afa"/>
    <w:next w:val="afa"/>
    <w:link w:val="afd"/>
    <w:semiHidden/>
    <w:rsid w:val="0059436A"/>
    <w:rPr>
      <w:b/>
      <w:bCs/>
    </w:rPr>
  </w:style>
  <w:style w:type="paragraph" w:customStyle="1" w:styleId="310">
    <w:name w:val="Основной текст с отступом 31"/>
    <w:basedOn w:val="a"/>
    <w:rsid w:val="002617BC"/>
    <w:pPr>
      <w:suppressAutoHyphens/>
      <w:ind w:firstLine="709"/>
      <w:jc w:val="both"/>
    </w:pPr>
    <w:rPr>
      <w:sz w:val="22"/>
      <w:szCs w:val="20"/>
      <w:lang w:val="ru-RU" w:eastAsia="ar-SA"/>
    </w:rPr>
  </w:style>
  <w:style w:type="character" w:customStyle="1" w:styleId="10">
    <w:name w:val="Заголовок 1 Знак"/>
    <w:link w:val="1"/>
    <w:rsid w:val="0056077E"/>
    <w:rPr>
      <w:rFonts w:ascii="Arial" w:hAnsi="Arial"/>
      <w:b/>
      <w:kern w:val="28"/>
      <w:sz w:val="28"/>
    </w:rPr>
  </w:style>
  <w:style w:type="character" w:customStyle="1" w:styleId="ae">
    <w:name w:val="Название Знак"/>
    <w:link w:val="ad"/>
    <w:rsid w:val="00D27BED"/>
    <w:rPr>
      <w:rFonts w:ascii="Arial" w:hAnsi="Arial" w:cs="Arial"/>
      <w:b/>
      <w:sz w:val="22"/>
      <w:lang w:val="uk-UA" w:eastAsia="uk-UA"/>
    </w:rPr>
  </w:style>
  <w:style w:type="paragraph" w:customStyle="1" w:styleId="28">
    <w:name w:val="Знак Знак2 Знак Знак"/>
    <w:basedOn w:val="a"/>
    <w:rsid w:val="00DF2F53"/>
    <w:rPr>
      <w:rFonts w:ascii="Verdana" w:hAnsi="Verdana" w:cs="Verdana"/>
      <w:sz w:val="20"/>
      <w:szCs w:val="20"/>
      <w:lang w:val="en-US" w:eastAsia="en-US"/>
    </w:rPr>
  </w:style>
  <w:style w:type="paragraph" w:styleId="afe">
    <w:name w:val="Revision"/>
    <w:hidden/>
    <w:uiPriority w:val="99"/>
    <w:semiHidden/>
    <w:rsid w:val="00C11D0B"/>
    <w:rPr>
      <w:sz w:val="24"/>
      <w:szCs w:val="24"/>
      <w:lang w:val="uk-UA"/>
    </w:rPr>
  </w:style>
  <w:style w:type="character" w:customStyle="1" w:styleId="a9">
    <w:name w:val="Нижний колонтитул Знак"/>
    <w:link w:val="a8"/>
    <w:uiPriority w:val="99"/>
    <w:rsid w:val="00677CAA"/>
    <w:rPr>
      <w:rFonts w:ascii="Pragmatica" w:hAnsi="Pragmatica"/>
      <w:sz w:val="24"/>
      <w:lang w:val="ru-RU" w:eastAsia="ru-RU"/>
    </w:rPr>
  </w:style>
  <w:style w:type="paragraph" w:customStyle="1" w:styleId="rvps2">
    <w:name w:val="rvps2"/>
    <w:basedOn w:val="a"/>
    <w:rsid w:val="00F1561F"/>
    <w:pPr>
      <w:spacing w:before="100" w:beforeAutospacing="1" w:after="100" w:afterAutospacing="1"/>
    </w:pPr>
    <w:rPr>
      <w:lang w:eastAsia="uk-UA"/>
    </w:rPr>
  </w:style>
  <w:style w:type="character" w:customStyle="1" w:styleId="apple-converted-space">
    <w:name w:val="apple-converted-space"/>
    <w:basedOn w:val="a0"/>
    <w:rsid w:val="00F1561F"/>
  </w:style>
  <w:style w:type="numbering" w:customStyle="1" w:styleId="18">
    <w:name w:val="Нет списка1"/>
    <w:next w:val="a2"/>
    <w:semiHidden/>
    <w:unhideWhenUsed/>
    <w:rsid w:val="00A72188"/>
  </w:style>
  <w:style w:type="character" w:customStyle="1" w:styleId="21">
    <w:name w:val="Заголовок 2 Знак"/>
    <w:link w:val="20"/>
    <w:rsid w:val="00A72188"/>
    <w:rPr>
      <w:sz w:val="28"/>
    </w:rPr>
  </w:style>
  <w:style w:type="character" w:customStyle="1" w:styleId="30">
    <w:name w:val="Заголовок 3 Знак"/>
    <w:link w:val="3"/>
    <w:rsid w:val="00A72188"/>
    <w:rPr>
      <w:b/>
    </w:rPr>
  </w:style>
  <w:style w:type="character" w:customStyle="1" w:styleId="40">
    <w:name w:val="Заголовок 4 Знак"/>
    <w:link w:val="4"/>
    <w:rsid w:val="00A72188"/>
    <w:rPr>
      <w:b/>
      <w:sz w:val="22"/>
      <w:lang w:val="uk-UA"/>
    </w:rPr>
  </w:style>
  <w:style w:type="character" w:customStyle="1" w:styleId="50">
    <w:name w:val="Заголовок 5 Знак"/>
    <w:link w:val="5"/>
    <w:rsid w:val="00A72188"/>
    <w:rPr>
      <w:rFonts w:ascii="Arial" w:hAnsi="Arial"/>
      <w:sz w:val="36"/>
    </w:rPr>
  </w:style>
  <w:style w:type="character" w:customStyle="1" w:styleId="60">
    <w:name w:val="Заголовок 6 Знак"/>
    <w:link w:val="6"/>
    <w:rsid w:val="00A72188"/>
    <w:rPr>
      <w:rFonts w:ascii="Arial" w:hAnsi="Arial"/>
      <w:sz w:val="32"/>
    </w:rPr>
  </w:style>
  <w:style w:type="character" w:customStyle="1" w:styleId="70">
    <w:name w:val="Заголовок 7 Знак"/>
    <w:link w:val="7"/>
    <w:rsid w:val="00A72188"/>
    <w:rPr>
      <w:rFonts w:ascii="Arial" w:hAnsi="Arial"/>
      <w:b/>
      <w:sz w:val="32"/>
    </w:rPr>
  </w:style>
  <w:style w:type="character" w:customStyle="1" w:styleId="80">
    <w:name w:val="Заголовок 8 Знак"/>
    <w:link w:val="8"/>
    <w:rsid w:val="00A72188"/>
    <w:rPr>
      <w:rFonts w:ascii="Arial" w:hAnsi="Arial"/>
      <w:b/>
      <w:sz w:val="32"/>
    </w:rPr>
  </w:style>
  <w:style w:type="character" w:customStyle="1" w:styleId="90">
    <w:name w:val="Заголовок 9 Знак"/>
    <w:link w:val="9"/>
    <w:rsid w:val="00A72188"/>
    <w:rPr>
      <w:b/>
      <w:color w:val="000000"/>
      <w:sz w:val="32"/>
    </w:rPr>
  </w:style>
  <w:style w:type="paragraph" w:styleId="36">
    <w:name w:val="toc 3"/>
    <w:basedOn w:val="a"/>
    <w:next w:val="a"/>
    <w:autoRedefine/>
    <w:rsid w:val="00A72188"/>
    <w:pPr>
      <w:ind w:left="480"/>
    </w:pPr>
    <w:rPr>
      <w:rFonts w:ascii="Calibri" w:hAnsi="Calibri" w:cs="Calibri"/>
      <w:sz w:val="20"/>
      <w:szCs w:val="20"/>
    </w:rPr>
  </w:style>
  <w:style w:type="character" w:customStyle="1" w:styleId="25">
    <w:name w:val="Основной текст 2 Знак"/>
    <w:link w:val="24"/>
    <w:rsid w:val="00A72188"/>
    <w:rPr>
      <w:sz w:val="24"/>
    </w:rPr>
  </w:style>
  <w:style w:type="character" w:customStyle="1" w:styleId="a7">
    <w:name w:val="Основной текст с отступом Знак"/>
    <w:link w:val="a6"/>
    <w:rsid w:val="00A72188"/>
    <w:rPr>
      <w:snapToGrid/>
      <w:sz w:val="24"/>
      <w:lang w:val="uk-UA"/>
    </w:rPr>
  </w:style>
  <w:style w:type="paragraph" w:customStyle="1" w:styleId="29">
    <w:name w:val="заголовок 2"/>
    <w:basedOn w:val="a"/>
    <w:next w:val="a"/>
    <w:rsid w:val="00A72188"/>
    <w:pPr>
      <w:keepNext/>
      <w:spacing w:before="240" w:after="60"/>
      <w:jc w:val="both"/>
    </w:pPr>
    <w:rPr>
      <w:rFonts w:ascii="Arial" w:hAnsi="Arial"/>
      <w:b/>
      <w:i/>
      <w:snapToGrid w:val="0"/>
      <w:szCs w:val="20"/>
      <w:lang w:val="ru-RU"/>
    </w:rPr>
  </w:style>
  <w:style w:type="paragraph" w:customStyle="1" w:styleId="51">
    <w:name w:val="заголовок 5"/>
    <w:basedOn w:val="a"/>
    <w:next w:val="a"/>
    <w:rsid w:val="00A72188"/>
    <w:pPr>
      <w:spacing w:before="240" w:after="60"/>
      <w:jc w:val="both"/>
    </w:pPr>
    <w:rPr>
      <w:rFonts w:ascii="Arial" w:hAnsi="Arial"/>
      <w:snapToGrid w:val="0"/>
      <w:sz w:val="22"/>
      <w:szCs w:val="20"/>
      <w:lang w:val="ru-RU"/>
    </w:rPr>
  </w:style>
  <w:style w:type="paragraph" w:customStyle="1" w:styleId="61">
    <w:name w:val="заголовок 6"/>
    <w:basedOn w:val="a"/>
    <w:next w:val="a"/>
    <w:rsid w:val="00A72188"/>
    <w:pPr>
      <w:spacing w:before="240" w:after="60"/>
      <w:jc w:val="both"/>
    </w:pPr>
    <w:rPr>
      <w:rFonts w:ascii="Arial" w:hAnsi="Arial"/>
      <w:i/>
      <w:snapToGrid w:val="0"/>
      <w:sz w:val="22"/>
      <w:szCs w:val="20"/>
      <w:lang w:val="ru-RU"/>
    </w:rPr>
  </w:style>
  <w:style w:type="paragraph" w:customStyle="1" w:styleId="71">
    <w:name w:val="заголовок 7"/>
    <w:basedOn w:val="a"/>
    <w:next w:val="a"/>
    <w:rsid w:val="00A72188"/>
    <w:pPr>
      <w:spacing w:before="240" w:after="60"/>
      <w:jc w:val="both"/>
    </w:pPr>
    <w:rPr>
      <w:rFonts w:ascii="Arial" w:hAnsi="Arial"/>
      <w:snapToGrid w:val="0"/>
      <w:szCs w:val="20"/>
      <w:lang w:val="ru-RU"/>
    </w:rPr>
  </w:style>
  <w:style w:type="paragraph" w:customStyle="1" w:styleId="81">
    <w:name w:val="заголовок 8"/>
    <w:basedOn w:val="a"/>
    <w:next w:val="a"/>
    <w:rsid w:val="00A72188"/>
    <w:pPr>
      <w:spacing w:before="240" w:after="60"/>
      <w:jc w:val="both"/>
    </w:pPr>
    <w:rPr>
      <w:rFonts w:ascii="Arial" w:hAnsi="Arial"/>
      <w:i/>
      <w:snapToGrid w:val="0"/>
      <w:szCs w:val="20"/>
      <w:lang w:val="ru-RU"/>
    </w:rPr>
  </w:style>
  <w:style w:type="paragraph" w:customStyle="1" w:styleId="91">
    <w:name w:val="заголовок 9"/>
    <w:basedOn w:val="a"/>
    <w:next w:val="a"/>
    <w:rsid w:val="00A72188"/>
    <w:pPr>
      <w:spacing w:before="240" w:after="60"/>
      <w:jc w:val="both"/>
    </w:pPr>
    <w:rPr>
      <w:rFonts w:ascii="Arial" w:hAnsi="Arial"/>
      <w:b/>
      <w:i/>
      <w:snapToGrid w:val="0"/>
      <w:sz w:val="18"/>
      <w:szCs w:val="20"/>
      <w:lang w:val="ru-RU"/>
    </w:rPr>
  </w:style>
  <w:style w:type="character" w:customStyle="1" w:styleId="a5">
    <w:name w:val="Верхний колонтитул Знак"/>
    <w:link w:val="a4"/>
    <w:uiPriority w:val="99"/>
    <w:rsid w:val="00A72188"/>
    <w:rPr>
      <w:rFonts w:ascii="Pragmatica" w:hAnsi="Pragmatica"/>
      <w:sz w:val="24"/>
    </w:rPr>
  </w:style>
  <w:style w:type="paragraph" w:styleId="37">
    <w:name w:val="List 3"/>
    <w:basedOn w:val="a"/>
    <w:rsid w:val="00A72188"/>
    <w:pPr>
      <w:ind w:left="1080" w:hanging="360"/>
      <w:jc w:val="both"/>
    </w:pPr>
    <w:rPr>
      <w:snapToGrid w:val="0"/>
      <w:szCs w:val="20"/>
      <w:lang w:val="ru-RU"/>
    </w:rPr>
  </w:style>
  <w:style w:type="paragraph" w:styleId="42">
    <w:name w:val="List 4"/>
    <w:basedOn w:val="a"/>
    <w:rsid w:val="00A72188"/>
    <w:pPr>
      <w:ind w:left="1440" w:hanging="360"/>
      <w:jc w:val="both"/>
    </w:pPr>
    <w:rPr>
      <w:snapToGrid w:val="0"/>
      <w:szCs w:val="20"/>
      <w:lang w:val="ru-RU"/>
    </w:rPr>
  </w:style>
  <w:style w:type="paragraph" w:styleId="52">
    <w:name w:val="List 5"/>
    <w:basedOn w:val="a"/>
    <w:rsid w:val="00A72188"/>
    <w:pPr>
      <w:ind w:left="1800" w:hanging="360"/>
      <w:jc w:val="both"/>
    </w:pPr>
    <w:rPr>
      <w:snapToGrid w:val="0"/>
      <w:szCs w:val="20"/>
      <w:lang w:val="ru-RU"/>
    </w:rPr>
  </w:style>
  <w:style w:type="paragraph" w:styleId="aff">
    <w:name w:val="List Bullet"/>
    <w:basedOn w:val="a"/>
    <w:autoRedefine/>
    <w:rsid w:val="00A72188"/>
    <w:pPr>
      <w:ind w:left="360" w:hanging="360"/>
      <w:jc w:val="both"/>
    </w:pPr>
    <w:rPr>
      <w:snapToGrid w:val="0"/>
      <w:szCs w:val="20"/>
      <w:lang w:val="ru-RU"/>
    </w:rPr>
  </w:style>
  <w:style w:type="paragraph" w:styleId="2a">
    <w:name w:val="List Bullet 2"/>
    <w:basedOn w:val="a"/>
    <w:autoRedefine/>
    <w:rsid w:val="00A72188"/>
    <w:pPr>
      <w:ind w:left="720" w:hanging="360"/>
      <w:jc w:val="both"/>
    </w:pPr>
    <w:rPr>
      <w:snapToGrid w:val="0"/>
      <w:szCs w:val="20"/>
      <w:lang w:val="ru-RU"/>
    </w:rPr>
  </w:style>
  <w:style w:type="paragraph" w:styleId="38">
    <w:name w:val="List Bullet 3"/>
    <w:basedOn w:val="a"/>
    <w:autoRedefine/>
    <w:rsid w:val="00A72188"/>
    <w:pPr>
      <w:ind w:left="1080" w:hanging="360"/>
      <w:jc w:val="both"/>
    </w:pPr>
    <w:rPr>
      <w:snapToGrid w:val="0"/>
      <w:szCs w:val="20"/>
      <w:lang w:val="ru-RU"/>
    </w:rPr>
  </w:style>
  <w:style w:type="paragraph" w:styleId="aff0">
    <w:name w:val="List Continue"/>
    <w:basedOn w:val="a"/>
    <w:rsid w:val="00A72188"/>
    <w:pPr>
      <w:spacing w:after="120"/>
      <w:ind w:left="360"/>
      <w:jc w:val="both"/>
    </w:pPr>
    <w:rPr>
      <w:snapToGrid w:val="0"/>
      <w:szCs w:val="20"/>
      <w:lang w:val="ru-RU"/>
    </w:rPr>
  </w:style>
  <w:style w:type="character" w:customStyle="1" w:styleId="ac">
    <w:name w:val="Основной текст Знак"/>
    <w:link w:val="ab"/>
    <w:uiPriority w:val="99"/>
    <w:rsid w:val="00A72188"/>
    <w:rPr>
      <w:b/>
      <w:sz w:val="24"/>
      <w:lang w:val="uk-UA"/>
    </w:rPr>
  </w:style>
  <w:style w:type="character" w:customStyle="1" w:styleId="af3">
    <w:name w:val="Подзаголовок Знак"/>
    <w:link w:val="af2"/>
    <w:rsid w:val="00A72188"/>
    <w:rPr>
      <w:rFonts w:ascii="Arial" w:hAnsi="Arial" w:cs="Arial"/>
      <w:b/>
      <w:lang w:val="uk-UA" w:eastAsia="uk-UA"/>
    </w:rPr>
  </w:style>
  <w:style w:type="character" w:customStyle="1" w:styleId="27">
    <w:name w:val="Основной текст с отступом 2 Знак"/>
    <w:link w:val="26"/>
    <w:uiPriority w:val="99"/>
    <w:rsid w:val="00A72188"/>
    <w:rPr>
      <w:sz w:val="24"/>
      <w:lang w:val="uk-UA"/>
    </w:rPr>
  </w:style>
  <w:style w:type="character" w:customStyle="1" w:styleId="34">
    <w:name w:val="Основной текст с отступом 3 Знак"/>
    <w:link w:val="33"/>
    <w:rsid w:val="00A72188"/>
    <w:rPr>
      <w:sz w:val="22"/>
    </w:rPr>
  </w:style>
  <w:style w:type="character" w:customStyle="1" w:styleId="32">
    <w:name w:val="Основной текст 3 Знак"/>
    <w:link w:val="31"/>
    <w:rsid w:val="00A72188"/>
    <w:rPr>
      <w:b/>
      <w:sz w:val="24"/>
    </w:rPr>
  </w:style>
  <w:style w:type="character" w:customStyle="1" w:styleId="af8">
    <w:name w:val="Текст Знак"/>
    <w:link w:val="af7"/>
    <w:rsid w:val="00A72188"/>
    <w:rPr>
      <w:rFonts w:ascii="Courier New" w:hAnsi="Courier New"/>
    </w:rPr>
  </w:style>
  <w:style w:type="paragraph" w:customStyle="1" w:styleId="aff1">
    <w:name w:val="текст сноски"/>
    <w:basedOn w:val="a"/>
    <w:rsid w:val="00A72188"/>
    <w:pPr>
      <w:widowControl w:val="0"/>
      <w:jc w:val="both"/>
    </w:pPr>
    <w:rPr>
      <w:rFonts w:ascii="Arial" w:hAnsi="Arial"/>
      <w:snapToGrid w:val="0"/>
      <w:szCs w:val="20"/>
      <w:lang w:val="ru-RU"/>
    </w:rPr>
  </w:style>
  <w:style w:type="character" w:customStyle="1" w:styleId="aff2">
    <w:name w:val="сновной шрифт"/>
    <w:rsid w:val="00A72188"/>
    <w:rPr>
      <w:sz w:val="20"/>
    </w:rPr>
  </w:style>
  <w:style w:type="paragraph" w:customStyle="1" w:styleId="19">
    <w:name w:val="текст сноски1"/>
    <w:basedOn w:val="a"/>
    <w:rsid w:val="00A72188"/>
    <w:pPr>
      <w:widowControl w:val="0"/>
      <w:jc w:val="both"/>
    </w:pPr>
    <w:rPr>
      <w:rFonts w:ascii="Arial" w:hAnsi="Arial"/>
      <w:snapToGrid w:val="0"/>
      <w:szCs w:val="20"/>
      <w:lang w:val="ru-RU"/>
    </w:rPr>
  </w:style>
  <w:style w:type="paragraph" w:styleId="aff3">
    <w:name w:val="Block Text"/>
    <w:basedOn w:val="a"/>
    <w:rsid w:val="00A72188"/>
    <w:pPr>
      <w:spacing w:before="480"/>
      <w:ind w:left="4536" w:right="-425"/>
      <w:jc w:val="both"/>
      <w:outlineLvl w:val="0"/>
    </w:pPr>
    <w:rPr>
      <w:rFonts w:ascii="Courier New" w:hAnsi="Courier New"/>
      <w:szCs w:val="20"/>
    </w:rPr>
  </w:style>
  <w:style w:type="paragraph" w:customStyle="1" w:styleId="aff4">
    <w:name w:val="Обычный полуторный"/>
    <w:basedOn w:val="a"/>
    <w:next w:val="a"/>
    <w:autoRedefine/>
    <w:rsid w:val="00A72188"/>
    <w:pPr>
      <w:suppressAutoHyphens/>
      <w:spacing w:line="360" w:lineRule="auto"/>
      <w:jc w:val="both"/>
    </w:pPr>
    <w:rPr>
      <w:rFonts w:ascii="Arial" w:hAnsi="Arial"/>
      <w:noProof/>
      <w:snapToGrid w:val="0"/>
      <w:szCs w:val="20"/>
      <w:u w:val="single"/>
    </w:rPr>
  </w:style>
  <w:style w:type="paragraph" w:styleId="aff5">
    <w:name w:val="Normal Indent"/>
    <w:basedOn w:val="a"/>
    <w:next w:val="a"/>
    <w:autoRedefine/>
    <w:rsid w:val="00A72188"/>
    <w:pPr>
      <w:tabs>
        <w:tab w:val="num" w:pos="720"/>
      </w:tabs>
      <w:spacing w:before="120"/>
      <w:jc w:val="both"/>
    </w:pPr>
    <w:rPr>
      <w:rFonts w:ascii="Arial" w:hAnsi="Arial"/>
      <w:snapToGrid w:val="0"/>
      <w:szCs w:val="20"/>
      <w:u w:val="single"/>
    </w:rPr>
  </w:style>
  <w:style w:type="paragraph" w:styleId="aff6">
    <w:name w:val="footnote text"/>
    <w:basedOn w:val="a"/>
    <w:link w:val="aff7"/>
    <w:uiPriority w:val="99"/>
    <w:rsid w:val="00A72188"/>
    <w:pPr>
      <w:jc w:val="both"/>
    </w:pPr>
    <w:rPr>
      <w:rFonts w:ascii="Arial" w:hAnsi="Arial"/>
      <w:snapToGrid w:val="0"/>
      <w:sz w:val="20"/>
      <w:szCs w:val="20"/>
    </w:rPr>
  </w:style>
  <w:style w:type="character" w:customStyle="1" w:styleId="aff7">
    <w:name w:val="Текст сноски Знак"/>
    <w:link w:val="aff6"/>
    <w:uiPriority w:val="99"/>
    <w:rsid w:val="00A72188"/>
    <w:rPr>
      <w:rFonts w:ascii="Arial" w:hAnsi="Arial"/>
      <w:snapToGrid/>
      <w:lang w:val="uk-UA"/>
    </w:rPr>
  </w:style>
  <w:style w:type="character" w:styleId="aff8">
    <w:name w:val="footnote reference"/>
    <w:uiPriority w:val="99"/>
    <w:rsid w:val="00A72188"/>
    <w:rPr>
      <w:vertAlign w:val="superscript"/>
    </w:rPr>
  </w:style>
  <w:style w:type="paragraph" w:customStyle="1" w:styleId="aff9">
    <w:name w:val="Íèæíèé êîëîíòèòóë"/>
    <w:basedOn w:val="a"/>
    <w:rsid w:val="00A72188"/>
    <w:pPr>
      <w:tabs>
        <w:tab w:val="center" w:pos="4153"/>
        <w:tab w:val="right" w:pos="8306"/>
      </w:tabs>
    </w:pPr>
    <w:rPr>
      <w:rFonts w:ascii="Journal" w:hAnsi="Journal"/>
      <w:sz w:val="20"/>
      <w:szCs w:val="20"/>
    </w:rPr>
  </w:style>
  <w:style w:type="paragraph" w:customStyle="1" w:styleId="Iauiue">
    <w:name w:val="Iau?iue"/>
    <w:rsid w:val="00A72188"/>
    <w:pPr>
      <w:widowControl w:val="0"/>
    </w:pPr>
    <w:rPr>
      <w:lang w:eastAsia="uk-UA"/>
    </w:rPr>
  </w:style>
  <w:style w:type="paragraph" w:customStyle="1" w:styleId="affa">
    <w:name w:val="a"/>
    <w:basedOn w:val="a"/>
    <w:rsid w:val="00A72188"/>
    <w:pPr>
      <w:spacing w:before="100" w:beforeAutospacing="1" w:after="100" w:afterAutospacing="1"/>
    </w:pPr>
    <w:rPr>
      <w:lang w:val="ru-RU"/>
    </w:rPr>
  </w:style>
  <w:style w:type="character" w:customStyle="1" w:styleId="af5">
    <w:name w:val="Текст выноски Знак"/>
    <w:link w:val="af4"/>
    <w:uiPriority w:val="99"/>
    <w:rsid w:val="00A72188"/>
    <w:rPr>
      <w:rFonts w:ascii="Tahoma" w:hAnsi="Tahoma" w:cs="Tahoma"/>
      <w:sz w:val="16"/>
      <w:szCs w:val="16"/>
    </w:rPr>
  </w:style>
  <w:style w:type="character" w:customStyle="1" w:styleId="1a">
    <w:name w:val="Текст выноски Знак1"/>
    <w:uiPriority w:val="99"/>
    <w:semiHidden/>
    <w:rsid w:val="00A72188"/>
    <w:rPr>
      <w:rFonts w:ascii="Tahoma" w:eastAsia="Calibri" w:hAnsi="Tahoma" w:cs="Tahoma"/>
      <w:sz w:val="16"/>
      <w:szCs w:val="16"/>
    </w:rPr>
  </w:style>
  <w:style w:type="character" w:customStyle="1" w:styleId="affb">
    <w:name w:val="Схема документа Знак"/>
    <w:link w:val="affc"/>
    <w:rsid w:val="00A72188"/>
    <w:rPr>
      <w:rFonts w:ascii="Tahoma" w:hAnsi="Tahoma"/>
      <w:shd w:val="clear" w:color="auto" w:fill="000080"/>
    </w:rPr>
  </w:style>
  <w:style w:type="paragraph" w:styleId="affc">
    <w:name w:val="Document Map"/>
    <w:basedOn w:val="a"/>
    <w:link w:val="affb"/>
    <w:rsid w:val="00A72188"/>
    <w:pPr>
      <w:shd w:val="clear" w:color="auto" w:fill="000080"/>
    </w:pPr>
    <w:rPr>
      <w:rFonts w:ascii="Tahoma" w:hAnsi="Tahoma"/>
      <w:sz w:val="20"/>
      <w:szCs w:val="20"/>
    </w:rPr>
  </w:style>
  <w:style w:type="character" w:customStyle="1" w:styleId="1b">
    <w:name w:val="Схема документа Знак1"/>
    <w:uiPriority w:val="99"/>
    <w:rsid w:val="00A72188"/>
    <w:rPr>
      <w:rFonts w:ascii="Tahoma" w:hAnsi="Tahoma" w:cs="Tahoma"/>
      <w:sz w:val="16"/>
      <w:szCs w:val="16"/>
      <w:lang w:val="uk-UA"/>
    </w:rPr>
  </w:style>
  <w:style w:type="paragraph" w:styleId="affd">
    <w:name w:val="endnote text"/>
    <w:basedOn w:val="a"/>
    <w:link w:val="affe"/>
    <w:rsid w:val="00A72188"/>
    <w:rPr>
      <w:sz w:val="20"/>
      <w:szCs w:val="20"/>
      <w:lang w:val="ru-RU"/>
    </w:rPr>
  </w:style>
  <w:style w:type="character" w:customStyle="1" w:styleId="affe">
    <w:name w:val="Текст концевой сноски Знак"/>
    <w:basedOn w:val="a0"/>
    <w:link w:val="affd"/>
    <w:rsid w:val="00A72188"/>
  </w:style>
  <w:style w:type="paragraph" w:styleId="afff">
    <w:name w:val="List Paragraph"/>
    <w:basedOn w:val="a"/>
    <w:uiPriority w:val="34"/>
    <w:qFormat/>
    <w:rsid w:val="00A72188"/>
    <w:pPr>
      <w:ind w:left="708"/>
      <w:jc w:val="both"/>
    </w:pPr>
    <w:rPr>
      <w:rFonts w:ascii="Arial" w:hAnsi="Arial"/>
      <w:snapToGrid w:val="0"/>
      <w:szCs w:val="20"/>
    </w:rPr>
  </w:style>
  <w:style w:type="paragraph" w:customStyle="1" w:styleId="110">
    <w:name w:val="заголовок 11"/>
    <w:basedOn w:val="a"/>
    <w:next w:val="a"/>
    <w:rsid w:val="00A72188"/>
    <w:pPr>
      <w:keepNext/>
      <w:widowControl w:val="0"/>
      <w:spacing w:before="120" w:after="120"/>
      <w:jc w:val="center"/>
    </w:pPr>
    <w:rPr>
      <w:rFonts w:ascii="Arial" w:hAnsi="Arial"/>
      <w:b/>
      <w:i/>
      <w:color w:val="000000"/>
      <w:sz w:val="22"/>
      <w:szCs w:val="20"/>
      <w:lang w:val="ru-RU" w:eastAsia="uk-UA"/>
    </w:rPr>
  </w:style>
  <w:style w:type="paragraph" w:customStyle="1" w:styleId="FR1">
    <w:name w:val="FR1"/>
    <w:rsid w:val="00A72188"/>
    <w:pPr>
      <w:widowControl w:val="0"/>
      <w:spacing w:before="20"/>
      <w:jc w:val="center"/>
    </w:pPr>
    <w:rPr>
      <w:rFonts w:ascii="Arial" w:hAnsi="Arial"/>
      <w:snapToGrid w:val="0"/>
      <w:lang w:val="uk-UA"/>
    </w:rPr>
  </w:style>
  <w:style w:type="character" w:customStyle="1" w:styleId="afb">
    <w:name w:val="Текст примечания Знак"/>
    <w:link w:val="afa"/>
    <w:rsid w:val="00A72188"/>
    <w:rPr>
      <w:lang w:val="uk-UA"/>
    </w:rPr>
  </w:style>
  <w:style w:type="character" w:customStyle="1" w:styleId="1c">
    <w:name w:val="Текст примечания Знак1"/>
    <w:uiPriority w:val="99"/>
    <w:semiHidden/>
    <w:rsid w:val="00A72188"/>
    <w:rPr>
      <w:rFonts w:ascii="Arial" w:eastAsia="Calibri" w:hAnsi="Arial" w:cs="Times New Roman"/>
      <w:sz w:val="20"/>
      <w:szCs w:val="20"/>
    </w:rPr>
  </w:style>
  <w:style w:type="character" w:customStyle="1" w:styleId="afd">
    <w:name w:val="Тема примечания Знак"/>
    <w:link w:val="afc"/>
    <w:semiHidden/>
    <w:rsid w:val="00A72188"/>
    <w:rPr>
      <w:b/>
      <w:bCs/>
      <w:lang w:val="uk-UA"/>
    </w:rPr>
  </w:style>
  <w:style w:type="character" w:customStyle="1" w:styleId="1d">
    <w:name w:val="Тема примечания Знак1"/>
    <w:uiPriority w:val="99"/>
    <w:semiHidden/>
    <w:rsid w:val="00A72188"/>
    <w:rPr>
      <w:rFonts w:ascii="Arial" w:eastAsia="Calibri" w:hAnsi="Arial" w:cs="Times New Roman"/>
      <w:b/>
      <w:bCs/>
      <w:sz w:val="20"/>
      <w:szCs w:val="20"/>
    </w:rPr>
  </w:style>
  <w:style w:type="character" w:styleId="afff0">
    <w:name w:val="endnote reference"/>
    <w:uiPriority w:val="99"/>
    <w:unhideWhenUsed/>
    <w:rsid w:val="00A72188"/>
    <w:rPr>
      <w:vertAlign w:val="superscript"/>
    </w:rPr>
  </w:style>
  <w:style w:type="paragraph" w:customStyle="1" w:styleId="82">
    <w:name w:val="8"/>
    <w:basedOn w:val="a"/>
    <w:rsid w:val="00A72188"/>
    <w:pPr>
      <w:spacing w:before="100" w:beforeAutospacing="1" w:after="100" w:afterAutospacing="1"/>
    </w:pPr>
    <w:rPr>
      <w:rFonts w:eastAsia="Calibri"/>
      <w:lang w:val="ru-RU"/>
    </w:rPr>
  </w:style>
  <w:style w:type="character" w:customStyle="1" w:styleId="afff1">
    <w:name w:val="знак сноски"/>
    <w:rsid w:val="00A72188"/>
    <w:rPr>
      <w:sz w:val="20"/>
      <w:vertAlign w:val="superscript"/>
    </w:rPr>
  </w:style>
  <w:style w:type="table" w:styleId="afff2">
    <w:name w:val="Table Grid"/>
    <w:basedOn w:val="a1"/>
    <w:uiPriority w:val="59"/>
    <w:rsid w:val="00A7218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0">
    <w:name w:val="Стандартный HTML Знак"/>
    <w:link w:val="HTML"/>
    <w:rsid w:val="00A72188"/>
    <w:rPr>
      <w:rFonts w:ascii="Courier New" w:hAnsi="Courier New" w:cs="Courier New"/>
    </w:rPr>
  </w:style>
  <w:style w:type="paragraph" w:customStyle="1" w:styleId="311">
    <w:name w:val="Основной текст 31"/>
    <w:basedOn w:val="a"/>
    <w:rsid w:val="00A72188"/>
    <w:pPr>
      <w:suppressAutoHyphens/>
    </w:pPr>
    <w:rPr>
      <w:b/>
      <w:szCs w:val="20"/>
      <w:lang w:val="ru-RU" w:eastAsia="ar-SA"/>
    </w:rPr>
  </w:style>
  <w:style w:type="paragraph" w:customStyle="1" w:styleId="afff3">
    <w:name w:val="Знак Знак Знак Знак Знак Знак Знак Знак Знак Знак Знак Знак"/>
    <w:basedOn w:val="a"/>
    <w:rsid w:val="00A72188"/>
    <w:rPr>
      <w:rFonts w:ascii="Verdana" w:hAnsi="Verdana" w:cs="Verdana"/>
      <w:sz w:val="20"/>
      <w:szCs w:val="20"/>
      <w:lang w:val="en-US" w:eastAsia="en-US"/>
    </w:rPr>
  </w:style>
  <w:style w:type="numbering" w:customStyle="1" w:styleId="111">
    <w:name w:val="Нет списка11"/>
    <w:next w:val="a2"/>
    <w:semiHidden/>
    <w:unhideWhenUsed/>
    <w:rsid w:val="00A72188"/>
  </w:style>
  <w:style w:type="paragraph" w:customStyle="1" w:styleId="320">
    <w:name w:val="Основной текст с отступом 32"/>
    <w:basedOn w:val="a"/>
    <w:rsid w:val="00A72188"/>
    <w:pPr>
      <w:suppressAutoHyphens/>
      <w:ind w:firstLine="709"/>
      <w:jc w:val="both"/>
    </w:pPr>
    <w:rPr>
      <w:sz w:val="22"/>
      <w:szCs w:val="20"/>
      <w:lang w:val="ru-RU" w:eastAsia="ar-SA"/>
    </w:rPr>
  </w:style>
  <w:style w:type="paragraph" w:customStyle="1" w:styleId="220">
    <w:name w:val="Основной текст с отступом 22"/>
    <w:basedOn w:val="a"/>
    <w:rsid w:val="00A72188"/>
    <w:pPr>
      <w:suppressAutoHyphens/>
      <w:ind w:firstLine="720"/>
      <w:jc w:val="both"/>
    </w:pPr>
    <w:rPr>
      <w:szCs w:val="20"/>
      <w:lang w:eastAsia="ar-SA"/>
    </w:rPr>
  </w:style>
  <w:style w:type="paragraph" w:customStyle="1" w:styleId="210">
    <w:name w:val="Основной текст с отступом 21"/>
    <w:basedOn w:val="a"/>
    <w:rsid w:val="00A72188"/>
    <w:pPr>
      <w:suppressAutoHyphens/>
      <w:autoSpaceDE w:val="0"/>
      <w:ind w:firstLine="567"/>
      <w:jc w:val="both"/>
    </w:pPr>
    <w:rPr>
      <w:sz w:val="22"/>
      <w:szCs w:val="22"/>
      <w:lang w:eastAsia="ar-SA"/>
    </w:rPr>
  </w:style>
  <w:style w:type="character" w:customStyle="1" w:styleId="fheading1">
    <w:name w:val="f_heading1"/>
    <w:rsid w:val="00A72188"/>
  </w:style>
  <w:style w:type="character" w:customStyle="1" w:styleId="WW8Num4z0">
    <w:name w:val="WW8Num4z0"/>
    <w:rsid w:val="00A72188"/>
    <w:rPr>
      <w:rFonts w:ascii="StarSymbol" w:hAnsi="StarSymbol"/>
    </w:rPr>
  </w:style>
  <w:style w:type="character" w:customStyle="1" w:styleId="WW8Num4z1">
    <w:name w:val="WW8Num4z1"/>
    <w:rsid w:val="00A72188"/>
    <w:rPr>
      <w:rFonts w:ascii="Courier New" w:hAnsi="Courier New" w:cs="Courier New"/>
    </w:rPr>
  </w:style>
  <w:style w:type="character" w:customStyle="1" w:styleId="WW8Num4z2">
    <w:name w:val="WW8Num4z2"/>
    <w:rsid w:val="00A72188"/>
    <w:rPr>
      <w:rFonts w:ascii="Wingdings" w:hAnsi="Wingdings" w:cs="Times New Roman"/>
    </w:rPr>
  </w:style>
  <w:style w:type="character" w:customStyle="1" w:styleId="WW8Num4z3">
    <w:name w:val="WW8Num4z3"/>
    <w:rsid w:val="00A72188"/>
    <w:rPr>
      <w:rFonts w:ascii="Symbol" w:hAnsi="Symbol" w:cs="Times New Roman"/>
    </w:rPr>
  </w:style>
  <w:style w:type="character" w:customStyle="1" w:styleId="WW8Num5z0">
    <w:name w:val="WW8Num5z0"/>
    <w:rsid w:val="00A72188"/>
    <w:rPr>
      <w:rFonts w:ascii="StarSymbol" w:hAnsi="StarSymbol"/>
    </w:rPr>
  </w:style>
  <w:style w:type="character" w:customStyle="1" w:styleId="WW8Num5z1">
    <w:name w:val="WW8Num5z1"/>
    <w:rsid w:val="00A72188"/>
    <w:rPr>
      <w:rFonts w:ascii="Courier New" w:hAnsi="Courier New" w:cs="Courier New"/>
    </w:rPr>
  </w:style>
  <w:style w:type="character" w:customStyle="1" w:styleId="WW8Num5z2">
    <w:name w:val="WW8Num5z2"/>
    <w:rsid w:val="00A72188"/>
    <w:rPr>
      <w:rFonts w:ascii="Wingdings" w:hAnsi="Wingdings" w:cs="Times New Roman"/>
    </w:rPr>
  </w:style>
  <w:style w:type="character" w:customStyle="1" w:styleId="WW8Num5z3">
    <w:name w:val="WW8Num5z3"/>
    <w:rsid w:val="00A72188"/>
    <w:rPr>
      <w:rFonts w:ascii="Symbol" w:hAnsi="Symbol" w:cs="Times New Roman"/>
    </w:rPr>
  </w:style>
  <w:style w:type="character" w:customStyle="1" w:styleId="WW8Num6z0">
    <w:name w:val="WW8Num6z0"/>
    <w:rsid w:val="00A72188"/>
    <w:rPr>
      <w:rFonts w:ascii="StarSymbol" w:hAnsi="StarSymbol"/>
    </w:rPr>
  </w:style>
  <w:style w:type="character" w:customStyle="1" w:styleId="WW8Num6z1">
    <w:name w:val="WW8Num6z1"/>
    <w:rsid w:val="00A72188"/>
    <w:rPr>
      <w:rFonts w:ascii="Courier New" w:hAnsi="Courier New" w:cs="Courier New"/>
    </w:rPr>
  </w:style>
  <w:style w:type="character" w:customStyle="1" w:styleId="WW8Num6z2">
    <w:name w:val="WW8Num6z2"/>
    <w:rsid w:val="00A72188"/>
    <w:rPr>
      <w:rFonts w:ascii="Wingdings" w:hAnsi="Wingdings" w:cs="Times New Roman"/>
    </w:rPr>
  </w:style>
  <w:style w:type="character" w:customStyle="1" w:styleId="WW8Num6z3">
    <w:name w:val="WW8Num6z3"/>
    <w:rsid w:val="00A72188"/>
    <w:rPr>
      <w:rFonts w:ascii="Symbol" w:hAnsi="Symbol" w:cs="Times New Roman"/>
    </w:rPr>
  </w:style>
  <w:style w:type="character" w:customStyle="1" w:styleId="WW8Num7z0">
    <w:name w:val="WW8Num7z0"/>
    <w:rsid w:val="00A72188"/>
    <w:rPr>
      <w:rFonts w:ascii="StarSymbol" w:hAnsi="StarSymbol"/>
    </w:rPr>
  </w:style>
  <w:style w:type="character" w:customStyle="1" w:styleId="WW8Num7z1">
    <w:name w:val="WW8Num7z1"/>
    <w:rsid w:val="00A72188"/>
    <w:rPr>
      <w:rFonts w:ascii="Courier New" w:hAnsi="Courier New" w:cs="Courier New"/>
    </w:rPr>
  </w:style>
  <w:style w:type="character" w:customStyle="1" w:styleId="WW8Num7z2">
    <w:name w:val="WW8Num7z2"/>
    <w:rsid w:val="00A72188"/>
    <w:rPr>
      <w:rFonts w:ascii="Wingdings" w:hAnsi="Wingdings" w:cs="Times New Roman"/>
    </w:rPr>
  </w:style>
  <w:style w:type="character" w:customStyle="1" w:styleId="WW8Num7z3">
    <w:name w:val="WW8Num7z3"/>
    <w:rsid w:val="00A72188"/>
    <w:rPr>
      <w:rFonts w:ascii="Symbol" w:hAnsi="Symbol" w:cs="Times New Roman"/>
    </w:rPr>
  </w:style>
  <w:style w:type="character" w:customStyle="1" w:styleId="WW8Num9z0">
    <w:name w:val="WW8Num9z0"/>
    <w:rsid w:val="00A72188"/>
    <w:rPr>
      <w:b w:val="0"/>
      <w:i w:val="0"/>
    </w:rPr>
  </w:style>
  <w:style w:type="character" w:customStyle="1" w:styleId="WW8Num12z1">
    <w:name w:val="WW8Num12z1"/>
    <w:rsid w:val="00A72188"/>
    <w:rPr>
      <w:rFonts w:ascii="Courier New" w:hAnsi="Courier New"/>
    </w:rPr>
  </w:style>
  <w:style w:type="character" w:customStyle="1" w:styleId="WW8Num12z2">
    <w:name w:val="WW8Num12z2"/>
    <w:rsid w:val="00A72188"/>
    <w:rPr>
      <w:rFonts w:ascii="Wingdings" w:hAnsi="Wingdings"/>
    </w:rPr>
  </w:style>
  <w:style w:type="character" w:customStyle="1" w:styleId="WW8Num12z3">
    <w:name w:val="WW8Num12z3"/>
    <w:rsid w:val="00A72188"/>
    <w:rPr>
      <w:rFonts w:ascii="Symbol" w:hAnsi="Symbol"/>
    </w:rPr>
  </w:style>
  <w:style w:type="character" w:customStyle="1" w:styleId="WW8Num16z1">
    <w:name w:val="WW8Num16z1"/>
    <w:rsid w:val="00A72188"/>
    <w:rPr>
      <w:rFonts w:ascii="Courier New" w:hAnsi="Courier New"/>
    </w:rPr>
  </w:style>
  <w:style w:type="character" w:customStyle="1" w:styleId="WW8Num16z2">
    <w:name w:val="WW8Num16z2"/>
    <w:rsid w:val="00A72188"/>
    <w:rPr>
      <w:rFonts w:ascii="Wingdings" w:hAnsi="Wingdings"/>
    </w:rPr>
  </w:style>
  <w:style w:type="character" w:customStyle="1" w:styleId="WW8Num16z3">
    <w:name w:val="WW8Num16z3"/>
    <w:rsid w:val="00A72188"/>
    <w:rPr>
      <w:rFonts w:ascii="Symbol" w:hAnsi="Symbol"/>
    </w:rPr>
  </w:style>
  <w:style w:type="character" w:customStyle="1" w:styleId="WW8Num17z0">
    <w:name w:val="WW8Num17z0"/>
    <w:rsid w:val="00A72188"/>
    <w:rPr>
      <w:rFonts w:ascii="Times New Roman" w:eastAsia="Times New Roman" w:hAnsi="Times New Roman" w:cs="Times New Roman"/>
    </w:rPr>
  </w:style>
  <w:style w:type="character" w:customStyle="1" w:styleId="WW8Num17z1">
    <w:name w:val="WW8Num17z1"/>
    <w:rsid w:val="00A72188"/>
    <w:rPr>
      <w:rFonts w:ascii="Courier New" w:hAnsi="Courier New"/>
    </w:rPr>
  </w:style>
  <w:style w:type="character" w:customStyle="1" w:styleId="WW8Num17z2">
    <w:name w:val="WW8Num17z2"/>
    <w:rsid w:val="00A72188"/>
    <w:rPr>
      <w:rFonts w:ascii="Wingdings" w:hAnsi="Wingdings"/>
    </w:rPr>
  </w:style>
  <w:style w:type="character" w:customStyle="1" w:styleId="WW8Num17z3">
    <w:name w:val="WW8Num17z3"/>
    <w:rsid w:val="00A72188"/>
    <w:rPr>
      <w:rFonts w:ascii="Symbol" w:hAnsi="Symbol"/>
    </w:rPr>
  </w:style>
  <w:style w:type="character" w:customStyle="1" w:styleId="WW8Num20z1">
    <w:name w:val="WW8Num20z1"/>
    <w:rsid w:val="00A72188"/>
    <w:rPr>
      <w:rFonts w:ascii="Courier New" w:hAnsi="Courier New"/>
    </w:rPr>
  </w:style>
  <w:style w:type="character" w:customStyle="1" w:styleId="WW8Num20z2">
    <w:name w:val="WW8Num20z2"/>
    <w:rsid w:val="00A72188"/>
    <w:rPr>
      <w:rFonts w:ascii="Wingdings" w:hAnsi="Wingdings"/>
    </w:rPr>
  </w:style>
  <w:style w:type="character" w:customStyle="1" w:styleId="WW8Num20z3">
    <w:name w:val="WW8Num20z3"/>
    <w:rsid w:val="00A72188"/>
    <w:rPr>
      <w:rFonts w:ascii="Symbol" w:hAnsi="Symbol"/>
    </w:rPr>
  </w:style>
  <w:style w:type="character" w:customStyle="1" w:styleId="WW8Num21z1">
    <w:name w:val="WW8Num21z1"/>
    <w:rsid w:val="00A72188"/>
    <w:rPr>
      <w:rFonts w:ascii="Courier New" w:hAnsi="Courier New"/>
    </w:rPr>
  </w:style>
  <w:style w:type="character" w:customStyle="1" w:styleId="WW8Num21z2">
    <w:name w:val="WW8Num21z2"/>
    <w:rsid w:val="00A72188"/>
    <w:rPr>
      <w:rFonts w:ascii="Wingdings" w:hAnsi="Wingdings"/>
    </w:rPr>
  </w:style>
  <w:style w:type="character" w:customStyle="1" w:styleId="WW8Num21z3">
    <w:name w:val="WW8Num21z3"/>
    <w:rsid w:val="00A72188"/>
    <w:rPr>
      <w:rFonts w:ascii="Symbol" w:hAnsi="Symbol"/>
    </w:rPr>
  </w:style>
  <w:style w:type="character" w:customStyle="1" w:styleId="WW8Num22z1">
    <w:name w:val="WW8Num22z1"/>
    <w:rsid w:val="00A72188"/>
    <w:rPr>
      <w:rFonts w:ascii="Courier New" w:hAnsi="Courier New"/>
    </w:rPr>
  </w:style>
  <w:style w:type="character" w:customStyle="1" w:styleId="WW8Num22z2">
    <w:name w:val="WW8Num22z2"/>
    <w:rsid w:val="00A72188"/>
    <w:rPr>
      <w:rFonts w:ascii="Wingdings" w:hAnsi="Wingdings"/>
    </w:rPr>
  </w:style>
  <w:style w:type="character" w:customStyle="1" w:styleId="WW8Num22z3">
    <w:name w:val="WW8Num22z3"/>
    <w:rsid w:val="00A72188"/>
    <w:rPr>
      <w:rFonts w:ascii="Symbol" w:hAnsi="Symbol"/>
    </w:rPr>
  </w:style>
  <w:style w:type="character" w:customStyle="1" w:styleId="WW8Num23z1">
    <w:name w:val="WW8Num23z1"/>
    <w:rsid w:val="00A72188"/>
    <w:rPr>
      <w:rFonts w:ascii="Courier New" w:hAnsi="Courier New"/>
    </w:rPr>
  </w:style>
  <w:style w:type="character" w:customStyle="1" w:styleId="WW8Num23z2">
    <w:name w:val="WW8Num23z2"/>
    <w:rsid w:val="00A72188"/>
    <w:rPr>
      <w:rFonts w:ascii="Wingdings" w:hAnsi="Wingdings"/>
    </w:rPr>
  </w:style>
  <w:style w:type="character" w:customStyle="1" w:styleId="WW8Num23z3">
    <w:name w:val="WW8Num23z3"/>
    <w:rsid w:val="00A72188"/>
    <w:rPr>
      <w:rFonts w:ascii="Symbol" w:hAnsi="Symbol"/>
    </w:rPr>
  </w:style>
  <w:style w:type="character" w:customStyle="1" w:styleId="WW8Num27z0">
    <w:name w:val="WW8Num27z0"/>
    <w:rsid w:val="00A72188"/>
    <w:rPr>
      <w:b w:val="0"/>
      <w:i w:val="0"/>
    </w:rPr>
  </w:style>
  <w:style w:type="character" w:customStyle="1" w:styleId="WW8Num30z0">
    <w:name w:val="WW8Num30z0"/>
    <w:rsid w:val="00A72188"/>
    <w:rPr>
      <w:rFonts w:ascii="Times New Roman" w:eastAsia="Times New Roman" w:hAnsi="Times New Roman" w:cs="Times New Roman"/>
    </w:rPr>
  </w:style>
  <w:style w:type="character" w:customStyle="1" w:styleId="WW8NumSt24z0">
    <w:name w:val="WW8NumSt24z0"/>
    <w:rsid w:val="00A72188"/>
    <w:rPr>
      <w:rFonts w:ascii="Symbol" w:hAnsi="Symbol"/>
    </w:rPr>
  </w:style>
  <w:style w:type="character" w:customStyle="1" w:styleId="2b">
    <w:name w:val="Основной шрифт абзаца2"/>
    <w:rsid w:val="00A72188"/>
  </w:style>
  <w:style w:type="character" w:customStyle="1" w:styleId="afff4">
    <w:name w:val="Основной шрифт"/>
    <w:rsid w:val="00A72188"/>
  </w:style>
  <w:style w:type="character" w:customStyle="1" w:styleId="WW8Num8z1">
    <w:name w:val="WW8Num8z1"/>
    <w:rsid w:val="00A72188"/>
    <w:rPr>
      <w:rFonts w:ascii="Courier New" w:hAnsi="Courier New" w:cs="Courier New"/>
    </w:rPr>
  </w:style>
  <w:style w:type="character" w:customStyle="1" w:styleId="WW8Num8z2">
    <w:name w:val="WW8Num8z2"/>
    <w:rsid w:val="00A72188"/>
    <w:rPr>
      <w:rFonts w:ascii="Wingdings" w:hAnsi="Wingdings" w:cs="Times New Roman"/>
    </w:rPr>
  </w:style>
  <w:style w:type="character" w:customStyle="1" w:styleId="WW8Num8z3">
    <w:name w:val="WW8Num8z3"/>
    <w:rsid w:val="00A72188"/>
    <w:rPr>
      <w:rFonts w:ascii="Symbol" w:hAnsi="Symbol" w:cs="Times New Roman"/>
    </w:rPr>
  </w:style>
  <w:style w:type="character" w:customStyle="1" w:styleId="WW8Num10z0">
    <w:name w:val="WW8Num10z0"/>
    <w:rsid w:val="00A72188"/>
    <w:rPr>
      <w:b w:val="0"/>
      <w:i w:val="0"/>
    </w:rPr>
  </w:style>
  <w:style w:type="character" w:customStyle="1" w:styleId="WW8NumSt10z0">
    <w:name w:val="WW8NumSt10z0"/>
    <w:rsid w:val="00A72188"/>
    <w:rPr>
      <w:rFonts w:ascii="Symbol" w:hAnsi="Symbol"/>
    </w:rPr>
  </w:style>
  <w:style w:type="character" w:customStyle="1" w:styleId="1e">
    <w:name w:val="Основной шрифт абзаца1"/>
    <w:rsid w:val="00A72188"/>
  </w:style>
  <w:style w:type="paragraph" w:styleId="afff5">
    <w:name w:val="List"/>
    <w:basedOn w:val="ab"/>
    <w:rsid w:val="00A72188"/>
    <w:pPr>
      <w:suppressAutoHyphens/>
      <w:autoSpaceDE w:val="0"/>
      <w:jc w:val="both"/>
    </w:pPr>
    <w:rPr>
      <w:rFonts w:cs="Tahoma"/>
      <w:b w:val="0"/>
      <w:sz w:val="22"/>
      <w:szCs w:val="22"/>
      <w:lang w:eastAsia="ar-SA"/>
    </w:rPr>
  </w:style>
  <w:style w:type="paragraph" w:customStyle="1" w:styleId="2c">
    <w:name w:val="Название2"/>
    <w:basedOn w:val="a"/>
    <w:rsid w:val="00A72188"/>
    <w:pPr>
      <w:suppressLineNumbers/>
      <w:suppressAutoHyphens/>
      <w:spacing w:before="120" w:after="120"/>
    </w:pPr>
    <w:rPr>
      <w:rFonts w:cs="Tahoma"/>
      <w:i/>
      <w:iCs/>
      <w:lang w:eastAsia="ar-SA"/>
    </w:rPr>
  </w:style>
  <w:style w:type="paragraph" w:customStyle="1" w:styleId="2d">
    <w:name w:val="Указатель2"/>
    <w:basedOn w:val="a"/>
    <w:rsid w:val="00A72188"/>
    <w:pPr>
      <w:suppressLineNumbers/>
      <w:suppressAutoHyphens/>
    </w:pPr>
    <w:rPr>
      <w:rFonts w:cs="Tahoma"/>
      <w:lang w:eastAsia="ar-SA"/>
    </w:rPr>
  </w:style>
  <w:style w:type="paragraph" w:customStyle="1" w:styleId="211">
    <w:name w:val="Список 21"/>
    <w:basedOn w:val="a"/>
    <w:rsid w:val="00A72188"/>
    <w:pPr>
      <w:suppressAutoHyphens/>
      <w:ind w:left="566" w:hanging="283"/>
    </w:pPr>
    <w:rPr>
      <w:rFonts w:ascii="Pragmatica" w:hAnsi="Pragmatica"/>
      <w:szCs w:val="20"/>
      <w:lang w:val="ru-RU" w:eastAsia="ar-SA"/>
    </w:rPr>
  </w:style>
  <w:style w:type="paragraph" w:customStyle="1" w:styleId="212">
    <w:name w:val="Основной текст 21"/>
    <w:basedOn w:val="a"/>
    <w:rsid w:val="00A72188"/>
    <w:pPr>
      <w:widowControl w:val="0"/>
      <w:suppressAutoHyphens/>
      <w:ind w:right="567" w:firstLine="709"/>
      <w:jc w:val="both"/>
    </w:pPr>
    <w:rPr>
      <w:szCs w:val="20"/>
      <w:lang w:val="ru-RU" w:eastAsia="ar-SA"/>
    </w:rPr>
  </w:style>
  <w:style w:type="paragraph" w:customStyle="1" w:styleId="2e">
    <w:name w:val="Текст2"/>
    <w:basedOn w:val="a"/>
    <w:rsid w:val="00A72188"/>
    <w:pPr>
      <w:suppressAutoHyphens/>
    </w:pPr>
    <w:rPr>
      <w:rFonts w:ascii="Courier New" w:hAnsi="Courier New"/>
      <w:sz w:val="20"/>
      <w:szCs w:val="20"/>
      <w:lang w:val="ru-RU" w:eastAsia="ar-SA"/>
    </w:rPr>
  </w:style>
  <w:style w:type="paragraph" w:customStyle="1" w:styleId="1f">
    <w:name w:val="Цитата1"/>
    <w:basedOn w:val="a"/>
    <w:rsid w:val="00A72188"/>
    <w:pPr>
      <w:widowControl w:val="0"/>
      <w:suppressAutoHyphens/>
      <w:ind w:left="-284" w:right="43"/>
      <w:jc w:val="both"/>
    </w:pPr>
    <w:rPr>
      <w:sz w:val="22"/>
      <w:szCs w:val="20"/>
      <w:lang w:eastAsia="ar-SA"/>
    </w:rPr>
  </w:style>
  <w:style w:type="paragraph" w:customStyle="1" w:styleId="2f">
    <w:name w:val="Маркированный список2"/>
    <w:basedOn w:val="a"/>
    <w:rsid w:val="00A72188"/>
    <w:pPr>
      <w:suppressAutoHyphens/>
      <w:autoSpaceDE w:val="0"/>
      <w:ind w:left="283" w:hanging="283"/>
    </w:pPr>
    <w:rPr>
      <w:lang w:eastAsia="ar-SA"/>
    </w:rPr>
  </w:style>
  <w:style w:type="paragraph" w:customStyle="1" w:styleId="1f0">
    <w:name w:val="Название1"/>
    <w:basedOn w:val="a"/>
    <w:rsid w:val="00A72188"/>
    <w:pPr>
      <w:suppressLineNumbers/>
      <w:suppressAutoHyphens/>
      <w:autoSpaceDE w:val="0"/>
      <w:spacing w:before="120" w:after="120"/>
    </w:pPr>
    <w:rPr>
      <w:rFonts w:cs="Tahoma"/>
      <w:i/>
      <w:iCs/>
      <w:lang w:eastAsia="ar-SA"/>
    </w:rPr>
  </w:style>
  <w:style w:type="paragraph" w:customStyle="1" w:styleId="1f1">
    <w:name w:val="Указатель1"/>
    <w:basedOn w:val="a"/>
    <w:rsid w:val="00A72188"/>
    <w:pPr>
      <w:suppressLineNumbers/>
      <w:suppressAutoHyphens/>
      <w:autoSpaceDE w:val="0"/>
    </w:pPr>
    <w:rPr>
      <w:rFonts w:cs="Tahoma"/>
      <w:lang w:eastAsia="ar-SA"/>
    </w:rPr>
  </w:style>
  <w:style w:type="paragraph" w:customStyle="1" w:styleId="1f2">
    <w:name w:val="Маркированный список1"/>
    <w:basedOn w:val="a"/>
    <w:rsid w:val="00A72188"/>
    <w:pPr>
      <w:suppressAutoHyphens/>
      <w:autoSpaceDE w:val="0"/>
      <w:ind w:left="283" w:hanging="283"/>
    </w:pPr>
    <w:rPr>
      <w:lang w:eastAsia="ar-SA"/>
    </w:rPr>
  </w:style>
  <w:style w:type="paragraph" w:customStyle="1" w:styleId="afff6">
    <w:name w:val="Содержимое таблицы"/>
    <w:basedOn w:val="a"/>
    <w:rsid w:val="00A72188"/>
    <w:pPr>
      <w:suppressLineNumbers/>
      <w:suppressAutoHyphens/>
      <w:autoSpaceDE w:val="0"/>
    </w:pPr>
    <w:rPr>
      <w:lang w:eastAsia="ar-SA"/>
    </w:rPr>
  </w:style>
  <w:style w:type="paragraph" w:customStyle="1" w:styleId="afff7">
    <w:name w:val="Заголовок таблицы"/>
    <w:basedOn w:val="afff6"/>
    <w:rsid w:val="00A72188"/>
    <w:pPr>
      <w:jc w:val="center"/>
    </w:pPr>
    <w:rPr>
      <w:b/>
      <w:bCs/>
    </w:rPr>
  </w:style>
  <w:style w:type="paragraph" w:customStyle="1" w:styleId="1f3">
    <w:name w:val="Текст1"/>
    <w:basedOn w:val="a"/>
    <w:rsid w:val="00A72188"/>
    <w:pPr>
      <w:suppressAutoHyphens/>
    </w:pPr>
    <w:rPr>
      <w:rFonts w:ascii="Courier New" w:hAnsi="Courier New"/>
      <w:sz w:val="20"/>
      <w:szCs w:val="20"/>
      <w:lang w:val="ru-RU" w:eastAsia="ar-SA"/>
    </w:rPr>
  </w:style>
  <w:style w:type="paragraph" w:customStyle="1" w:styleId="pkeyglav">
    <w:name w:val="p_key_glav"/>
    <w:basedOn w:val="a"/>
    <w:rsid w:val="00A72188"/>
    <w:pPr>
      <w:spacing w:before="100" w:beforeAutospacing="1" w:after="100" w:afterAutospacing="1"/>
    </w:pPr>
    <w:rPr>
      <w:lang w:val="ru-RU"/>
    </w:rPr>
  </w:style>
  <w:style w:type="character" w:customStyle="1" w:styleId="fkeyglav">
    <w:name w:val="f_key_glav"/>
    <w:rsid w:val="00A72188"/>
  </w:style>
  <w:style w:type="paragraph" w:customStyle="1" w:styleId="pkey">
    <w:name w:val="p_key"/>
    <w:basedOn w:val="a"/>
    <w:rsid w:val="00A72188"/>
    <w:pPr>
      <w:spacing w:before="100" w:beforeAutospacing="1" w:after="100" w:afterAutospacing="1"/>
    </w:pPr>
    <w:rPr>
      <w:lang w:val="ru-RU"/>
    </w:rPr>
  </w:style>
  <w:style w:type="character" w:customStyle="1" w:styleId="fkey">
    <w:name w:val="f_key"/>
    <w:rsid w:val="00A72188"/>
  </w:style>
  <w:style w:type="paragraph" w:customStyle="1" w:styleId="pcomment2">
    <w:name w:val="p_comment2"/>
    <w:basedOn w:val="a"/>
    <w:rsid w:val="00A72188"/>
    <w:pPr>
      <w:spacing w:before="100" w:beforeAutospacing="1" w:after="100" w:afterAutospacing="1"/>
    </w:pPr>
    <w:rPr>
      <w:lang w:val="ru-RU"/>
    </w:rPr>
  </w:style>
  <w:style w:type="character" w:customStyle="1" w:styleId="fcomment2">
    <w:name w:val="f_comment2"/>
    <w:rsid w:val="00A72188"/>
  </w:style>
  <w:style w:type="table" w:customStyle="1" w:styleId="1f4">
    <w:name w:val="Сетка таблицы1"/>
    <w:basedOn w:val="a1"/>
    <w:next w:val="afff2"/>
    <w:rsid w:val="00A7218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Знак Знак Знак Знак Знак Знак Знак Знак Знак Знак Знак Знак Знак Знак Знак1 Знак Знак Знак Знак Знак Знак Знак"/>
    <w:basedOn w:val="a"/>
    <w:rsid w:val="00A72188"/>
    <w:pPr>
      <w:spacing w:after="160" w:line="240" w:lineRule="exact"/>
      <w:jc w:val="both"/>
    </w:pPr>
    <w:rPr>
      <w:rFonts w:ascii="Verdana" w:eastAsia="Batang" w:hAnsi="Verdana"/>
      <w:sz w:val="20"/>
      <w:szCs w:val="20"/>
      <w:lang w:val="en-US" w:eastAsia="en-US"/>
    </w:rPr>
  </w:style>
  <w:style w:type="paragraph" w:customStyle="1" w:styleId="afff8">
    <w:name w:val="Îáû÷íûé"/>
    <w:rsid w:val="00A72188"/>
    <w:pPr>
      <w:widowControl w:val="0"/>
      <w:ind w:firstLine="851"/>
    </w:pPr>
    <w:rPr>
      <w:sz w:val="24"/>
    </w:rPr>
  </w:style>
  <w:style w:type="paragraph" w:customStyle="1" w:styleId="39">
    <w:name w:val="Знак3 Знак Знак Знак"/>
    <w:basedOn w:val="a"/>
    <w:rsid w:val="00A72188"/>
    <w:pPr>
      <w:spacing w:after="160" w:line="240" w:lineRule="exact"/>
    </w:pPr>
    <w:rPr>
      <w:rFonts w:ascii="Verdana" w:hAnsi="Verdana"/>
      <w:sz w:val="20"/>
      <w:szCs w:val="20"/>
      <w:lang w:val="en-US" w:eastAsia="en-US"/>
    </w:rPr>
  </w:style>
  <w:style w:type="paragraph" w:customStyle="1" w:styleId="rtejustify">
    <w:name w:val="rtejustify"/>
    <w:basedOn w:val="a"/>
    <w:rsid w:val="001F1082"/>
    <w:pPr>
      <w:spacing w:before="100" w:beforeAutospacing="1" w:after="100" w:afterAutospacing="1"/>
    </w:pPr>
    <w:rPr>
      <w:lang w:eastAsia="uk-UA"/>
    </w:rPr>
  </w:style>
  <w:style w:type="paragraph" w:customStyle="1" w:styleId="msolistparagraphcxspmiddle">
    <w:name w:val="msolistparagraphcxspmiddle"/>
    <w:basedOn w:val="a"/>
    <w:rsid w:val="001F1082"/>
    <w:pPr>
      <w:spacing w:before="100" w:beforeAutospacing="1" w:after="100" w:afterAutospacing="1"/>
    </w:pPr>
    <w:rPr>
      <w:lang w:eastAsia="uk-UA"/>
    </w:rPr>
  </w:style>
  <w:style w:type="character" w:styleId="afff9">
    <w:name w:val="Emphasis"/>
    <w:uiPriority w:val="20"/>
    <w:qFormat/>
    <w:rsid w:val="001F1082"/>
    <w:rPr>
      <w:rFonts w:ascii="Times New Roman" w:eastAsia="Times New Roman" w:hAnsi="Times New Roman"/>
      <w:i/>
      <w:iCs/>
    </w:rPr>
  </w:style>
  <w:style w:type="numbering" w:customStyle="1" w:styleId="2f0">
    <w:name w:val="Нет списка2"/>
    <w:next w:val="a2"/>
    <w:uiPriority w:val="99"/>
    <w:semiHidden/>
    <w:unhideWhenUsed/>
    <w:rsid w:val="00DD42F0"/>
  </w:style>
  <w:style w:type="table" w:customStyle="1" w:styleId="2f1">
    <w:name w:val="Сетка таблицы2"/>
    <w:basedOn w:val="a1"/>
    <w:next w:val="afff2"/>
    <w:uiPriority w:val="59"/>
    <w:rsid w:val="00DD42F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31">
    <w:name w:val="st131"/>
    <w:rsid w:val="00DD42F0"/>
    <w:rPr>
      <w:i/>
      <w:iCs/>
      <w:color w:val="0000FF"/>
    </w:rPr>
  </w:style>
  <w:style w:type="character" w:customStyle="1" w:styleId="st46">
    <w:name w:val="st46"/>
    <w:rsid w:val="00DD42F0"/>
    <w:rPr>
      <w:i/>
      <w:iCs/>
      <w:color w:val="000000"/>
    </w:rPr>
  </w:style>
  <w:style w:type="character" w:customStyle="1" w:styleId="st42">
    <w:name w:val="st42"/>
    <w:rsid w:val="00DD42F0"/>
    <w:rPr>
      <w:color w:val="000000"/>
    </w:rPr>
  </w:style>
  <w:style w:type="paragraph" w:styleId="afffa">
    <w:name w:val="No Spacing"/>
    <w:uiPriority w:val="1"/>
    <w:qFormat/>
    <w:rsid w:val="00DD42F0"/>
    <w:pPr>
      <w:ind w:firstLine="709"/>
      <w:jc w:val="both"/>
    </w:pPr>
    <w:rPr>
      <w:rFonts w:eastAsia="Calibri"/>
      <w:sz w:val="28"/>
      <w:szCs w:val="28"/>
      <w:lang w:val="uk-UA" w:eastAsia="en-US"/>
    </w:rPr>
  </w:style>
  <w:style w:type="character" w:customStyle="1" w:styleId="rvts0">
    <w:name w:val="rvts0"/>
    <w:rsid w:val="009C268C"/>
  </w:style>
  <w:style w:type="character" w:customStyle="1" w:styleId="afffb">
    <w:name w:val="Знак Знак"/>
    <w:semiHidden/>
    <w:locked/>
    <w:rsid w:val="00D704D1"/>
    <w:rPr>
      <w:lang w:val="uk-UA" w:eastAsia="ru-RU" w:bidi="ar-SA"/>
    </w:rPr>
  </w:style>
  <w:style w:type="character" w:customStyle="1" w:styleId="1f6">
    <w:name w:val="Знак Знак1"/>
    <w:locked/>
    <w:rsid w:val="00D704D1"/>
    <w:rPr>
      <w:sz w:val="24"/>
      <w:lang w:val="uk-UA" w:eastAsia="ru-RU" w:bidi="ar-SA"/>
    </w:rPr>
  </w:style>
  <w:style w:type="character" w:customStyle="1" w:styleId="3a">
    <w:name w:val="Знак Знак3"/>
    <w:locked/>
    <w:rsid w:val="00D704D1"/>
    <w:rPr>
      <w:rFonts w:ascii="Arial" w:hAnsi="Arial" w:cs="Arial"/>
      <w:b/>
      <w:bCs/>
      <w:sz w:val="26"/>
      <w:szCs w:val="26"/>
      <w:lang w:val="uk-UA" w:eastAsia="ru-RU" w:bidi="ar-SA"/>
    </w:rPr>
  </w:style>
  <w:style w:type="character" w:customStyle="1" w:styleId="2f2">
    <w:name w:val="Знак Знак2"/>
    <w:locked/>
    <w:rsid w:val="00D704D1"/>
    <w:rPr>
      <w:sz w:val="24"/>
      <w:lang w:val="uk-UA" w:eastAsia="ru-RU" w:bidi="ar-SA"/>
    </w:rPr>
  </w:style>
  <w:style w:type="character" w:customStyle="1" w:styleId="rvts23">
    <w:name w:val="rvts23"/>
    <w:rsid w:val="00755FC1"/>
  </w:style>
  <w:style w:type="paragraph" w:customStyle="1" w:styleId="Default">
    <w:name w:val="Default"/>
    <w:rsid w:val="009F2224"/>
    <w:pPr>
      <w:autoSpaceDE w:val="0"/>
      <w:autoSpaceDN w:val="0"/>
      <w:adjustRightInd w:val="0"/>
    </w:pPr>
    <w:rPr>
      <w:rFonts w:ascii="Calibri" w:hAnsi="Calibri" w:cs="Calibri"/>
      <w:color w:val="000000"/>
      <w:sz w:val="24"/>
      <w:szCs w:val="24"/>
    </w:rPr>
  </w:style>
  <w:style w:type="paragraph" w:customStyle="1" w:styleId="1f7">
    <w:name w:val="Текст примечания1"/>
    <w:basedOn w:val="a"/>
    <w:rsid w:val="003E3792"/>
    <w:pPr>
      <w:widowControl w:val="0"/>
      <w:suppressAutoHyphens/>
    </w:pPr>
    <w:rPr>
      <w:rFonts w:eastAsia="Lucida Sans Unicode" w:cs="Tahoma"/>
      <w:kern w:val="1"/>
      <w:sz w:val="20"/>
      <w:szCs w:val="20"/>
      <w:lang w:val="ru-RU" w:eastAsia="hi-IN" w:bidi="hi-IN"/>
    </w:rPr>
  </w:style>
  <w:style w:type="paragraph" w:customStyle="1" w:styleId="2f3">
    <w:name w:val="Текст примечания2"/>
    <w:basedOn w:val="a"/>
    <w:rsid w:val="003E3792"/>
    <w:pPr>
      <w:widowControl w:val="0"/>
    </w:pPr>
    <w:rPr>
      <w:rFonts w:eastAsia="Lucida Sans Unicode" w:cs="Tahoma"/>
      <w:kern w:val="1"/>
      <w:sz w:val="20"/>
      <w:szCs w:val="20"/>
      <w:lang w:val="ru-RU" w:eastAsia="hi-IN" w:bidi="hi-IN"/>
    </w:rPr>
  </w:style>
  <w:style w:type="paragraph" w:customStyle="1" w:styleId="3b">
    <w:name w:val="Текст примечания3"/>
    <w:basedOn w:val="a"/>
    <w:rsid w:val="000227BB"/>
    <w:pPr>
      <w:widowControl w:val="0"/>
      <w:suppressAutoHyphens/>
    </w:pPr>
    <w:rPr>
      <w:rFonts w:eastAsia="Lucida Sans Unicode" w:cs="Tahoma"/>
      <w:kern w:val="1"/>
      <w:sz w:val="20"/>
      <w:lang w:val="ru-RU" w:eastAsia="hi-IN" w:bidi="hi-IN"/>
    </w:rPr>
  </w:style>
  <w:style w:type="paragraph" w:customStyle="1" w:styleId="afffc">
    <w:name w:val="Текст в заданном формате"/>
    <w:basedOn w:val="a"/>
    <w:rsid w:val="000227BB"/>
    <w:pPr>
      <w:widowControl w:val="0"/>
      <w:suppressAutoHyphens/>
    </w:pPr>
    <w:rPr>
      <w:rFonts w:ascii="Courier New" w:eastAsia="Courier New" w:hAnsi="Courier New" w:cs="Courier New"/>
      <w:kern w:val="1"/>
      <w:sz w:val="20"/>
      <w:szCs w:val="20"/>
      <w:lang w:val="ru-RU" w:eastAsia="hi-IN" w:bidi="hi-IN"/>
    </w:rPr>
  </w:style>
  <w:style w:type="character" w:customStyle="1" w:styleId="hps">
    <w:name w:val="hps"/>
    <w:rsid w:val="00496A68"/>
    <w:rPr>
      <w:rFonts w:cs="Times New Roman"/>
    </w:rPr>
  </w:style>
  <w:style w:type="character" w:customStyle="1" w:styleId="alt-edited">
    <w:name w:val="alt-edited"/>
    <w:rsid w:val="006634F2"/>
    <w:rPr>
      <w:rFonts w:cs="Times New Roman"/>
    </w:rPr>
  </w:style>
  <w:style w:type="character" w:customStyle="1" w:styleId="refresult">
    <w:name w:val="ref_result"/>
    <w:rsid w:val="006671F6"/>
  </w:style>
  <w:style w:type="character" w:customStyle="1" w:styleId="shorttext">
    <w:name w:val="short_text"/>
    <w:rsid w:val="002E3544"/>
  </w:style>
  <w:style w:type="character" w:customStyle="1" w:styleId="WW-Absatz-Standardschriftart1111111111111111111111111111111111111111111111111111111">
    <w:name w:val="WW-Absatz-Standardschriftart1111111111111111111111111111111111111111111111111111111"/>
    <w:rsid w:val="00CE1F97"/>
  </w:style>
  <w:style w:type="character" w:customStyle="1" w:styleId="WW8Num3z0">
    <w:name w:val="WW8Num3z0"/>
    <w:rsid w:val="00E24052"/>
    <w:rPr>
      <w:rFonts w:ascii="StarSymbol" w:eastAsia="StarSymbol"/>
    </w:rPr>
  </w:style>
  <w:style w:type="character" w:customStyle="1" w:styleId="hpsalt-edited">
    <w:name w:val="hps alt-edited"/>
    <w:rsid w:val="001558A6"/>
    <w:rPr>
      <w:rFonts w:cs="Times New Roman"/>
    </w:rPr>
  </w:style>
  <w:style w:type="character" w:customStyle="1" w:styleId="samtranslation">
    <w:name w:val="samtranslation"/>
    <w:rsid w:val="001558A6"/>
  </w:style>
  <w:style w:type="character" w:customStyle="1" w:styleId="sourcesample">
    <w:name w:val="sourcesample"/>
    <w:rsid w:val="001558A6"/>
  </w:style>
  <w:style w:type="character" w:customStyle="1" w:styleId="62">
    <w:name w:val="Основной шрифт абзаца6"/>
    <w:rsid w:val="001558A6"/>
  </w:style>
  <w:style w:type="paragraph" w:customStyle="1" w:styleId="tj">
    <w:name w:val="tj"/>
    <w:basedOn w:val="a"/>
    <w:rsid w:val="008875C4"/>
    <w:pPr>
      <w:spacing w:before="100" w:beforeAutospacing="1" w:after="100" w:afterAutospacing="1"/>
    </w:pPr>
    <w:rPr>
      <w:lang w:eastAsia="uk-UA"/>
    </w:rPr>
  </w:style>
  <w:style w:type="paragraph" w:customStyle="1" w:styleId="tr">
    <w:name w:val="tr"/>
    <w:basedOn w:val="a"/>
    <w:rsid w:val="00221092"/>
    <w:pPr>
      <w:spacing w:before="100" w:beforeAutospacing="1" w:after="100" w:afterAutospacing="1"/>
    </w:pPr>
    <w:rPr>
      <w:lang w:eastAsia="uk-UA"/>
    </w:rPr>
  </w:style>
  <w:style w:type="paragraph" w:styleId="afffd">
    <w:name w:val="TOC Heading"/>
    <w:basedOn w:val="1"/>
    <w:next w:val="a"/>
    <w:uiPriority w:val="39"/>
    <w:qFormat/>
    <w:rsid w:val="00F27767"/>
    <w:pPr>
      <w:keepLines/>
      <w:spacing w:after="0" w:line="259" w:lineRule="auto"/>
      <w:jc w:val="left"/>
      <w:outlineLvl w:val="9"/>
    </w:pPr>
    <w:rPr>
      <w:rFonts w:ascii="Calibri Light" w:hAnsi="Calibri Light"/>
      <w:b w:val="0"/>
      <w:color w:val="2E74B5"/>
      <w:kern w:val="0"/>
      <w:sz w:val="32"/>
      <w:szCs w:val="32"/>
      <w:lang w:eastAsia="uk-UA"/>
    </w:rPr>
  </w:style>
  <w:style w:type="paragraph" w:styleId="43">
    <w:name w:val="toc 4"/>
    <w:basedOn w:val="a"/>
    <w:next w:val="a"/>
    <w:autoRedefine/>
    <w:rsid w:val="00A2406E"/>
    <w:pPr>
      <w:ind w:left="720"/>
    </w:pPr>
    <w:rPr>
      <w:rFonts w:ascii="Calibri" w:hAnsi="Calibri" w:cs="Calibri"/>
      <w:sz w:val="20"/>
      <w:szCs w:val="20"/>
    </w:rPr>
  </w:style>
  <w:style w:type="paragraph" w:styleId="53">
    <w:name w:val="toc 5"/>
    <w:basedOn w:val="a"/>
    <w:next w:val="a"/>
    <w:autoRedefine/>
    <w:rsid w:val="00A2406E"/>
    <w:pPr>
      <w:ind w:left="960"/>
    </w:pPr>
    <w:rPr>
      <w:rFonts w:ascii="Calibri" w:hAnsi="Calibri" w:cs="Calibri"/>
      <w:sz w:val="20"/>
      <w:szCs w:val="20"/>
    </w:rPr>
  </w:style>
  <w:style w:type="paragraph" w:styleId="63">
    <w:name w:val="toc 6"/>
    <w:basedOn w:val="a"/>
    <w:next w:val="a"/>
    <w:autoRedefine/>
    <w:rsid w:val="00A2406E"/>
    <w:pPr>
      <w:ind w:left="1200"/>
    </w:pPr>
    <w:rPr>
      <w:rFonts w:ascii="Calibri" w:hAnsi="Calibri" w:cs="Calibri"/>
      <w:sz w:val="20"/>
      <w:szCs w:val="20"/>
    </w:rPr>
  </w:style>
  <w:style w:type="paragraph" w:styleId="72">
    <w:name w:val="toc 7"/>
    <w:basedOn w:val="a"/>
    <w:next w:val="a"/>
    <w:autoRedefine/>
    <w:rsid w:val="00A2406E"/>
    <w:pPr>
      <w:ind w:left="1440"/>
    </w:pPr>
    <w:rPr>
      <w:rFonts w:ascii="Calibri" w:hAnsi="Calibri" w:cs="Calibri"/>
      <w:sz w:val="20"/>
      <w:szCs w:val="20"/>
    </w:rPr>
  </w:style>
  <w:style w:type="paragraph" w:styleId="83">
    <w:name w:val="toc 8"/>
    <w:basedOn w:val="a"/>
    <w:next w:val="a"/>
    <w:autoRedefine/>
    <w:rsid w:val="00A2406E"/>
    <w:pPr>
      <w:ind w:left="1680"/>
    </w:pPr>
    <w:rPr>
      <w:rFonts w:ascii="Calibri" w:hAnsi="Calibri" w:cs="Calibri"/>
      <w:sz w:val="20"/>
      <w:szCs w:val="20"/>
    </w:rPr>
  </w:style>
  <w:style w:type="paragraph" w:styleId="92">
    <w:name w:val="toc 9"/>
    <w:basedOn w:val="a"/>
    <w:next w:val="a"/>
    <w:autoRedefine/>
    <w:rsid w:val="00A2406E"/>
    <w:pPr>
      <w:ind w:left="1920"/>
    </w:pPr>
    <w:rPr>
      <w:rFonts w:ascii="Calibri" w:hAnsi="Calibri" w:cs="Calibri"/>
      <w:sz w:val="20"/>
      <w:szCs w:val="20"/>
    </w:rPr>
  </w:style>
  <w:style w:type="paragraph" w:customStyle="1" w:styleId="afffe">
    <w:basedOn w:val="a"/>
    <w:next w:val="af0"/>
    <w:uiPriority w:val="99"/>
    <w:rsid w:val="007139BD"/>
    <w:pPr>
      <w:spacing w:before="100" w:beforeAutospacing="1" w:after="100" w:afterAutospacing="1"/>
    </w:pPr>
    <w:rPr>
      <w:rFonts w:ascii="Arial" w:hAnsi="Arial" w:cs="Arial"/>
      <w:color w:val="000000"/>
      <w:sz w:val="20"/>
      <w:szCs w:val="20"/>
      <w:lang w:val="ru-RU"/>
    </w:rPr>
  </w:style>
  <w:style w:type="paragraph" w:customStyle="1" w:styleId="1f8">
    <w:name w:val="Без интервала1"/>
    <w:uiPriority w:val="99"/>
    <w:rsid w:val="0097711C"/>
    <w:pPr>
      <w:jc w:val="right"/>
    </w:pPr>
    <w:rPr>
      <w:i/>
      <w:color w:val="A6A6A6"/>
      <w:szCs w:val="24"/>
    </w:rPr>
  </w:style>
</w:styles>
</file>

<file path=word/webSettings.xml><?xml version="1.0" encoding="utf-8"?>
<w:webSettings xmlns:r="http://schemas.openxmlformats.org/officeDocument/2006/relationships" xmlns:w="http://schemas.openxmlformats.org/wordprocessingml/2006/main">
  <w:divs>
    <w:div w:id="75906436">
      <w:bodyDiv w:val="1"/>
      <w:marLeft w:val="0"/>
      <w:marRight w:val="0"/>
      <w:marTop w:val="0"/>
      <w:marBottom w:val="0"/>
      <w:divBdr>
        <w:top w:val="none" w:sz="0" w:space="0" w:color="auto"/>
        <w:left w:val="none" w:sz="0" w:space="0" w:color="auto"/>
        <w:bottom w:val="none" w:sz="0" w:space="0" w:color="auto"/>
        <w:right w:val="none" w:sz="0" w:space="0" w:color="auto"/>
      </w:divBdr>
      <w:divsChild>
        <w:div w:id="991375280">
          <w:marLeft w:val="0"/>
          <w:marRight w:val="0"/>
          <w:marTop w:val="0"/>
          <w:marBottom w:val="0"/>
          <w:divBdr>
            <w:top w:val="none" w:sz="0" w:space="0" w:color="auto"/>
            <w:left w:val="none" w:sz="0" w:space="0" w:color="auto"/>
            <w:bottom w:val="none" w:sz="0" w:space="0" w:color="auto"/>
            <w:right w:val="none" w:sz="0" w:space="0" w:color="auto"/>
          </w:divBdr>
        </w:div>
        <w:div w:id="1303080165">
          <w:marLeft w:val="0"/>
          <w:marRight w:val="0"/>
          <w:marTop w:val="0"/>
          <w:marBottom w:val="0"/>
          <w:divBdr>
            <w:top w:val="none" w:sz="0" w:space="0" w:color="auto"/>
            <w:left w:val="none" w:sz="0" w:space="0" w:color="auto"/>
            <w:bottom w:val="none" w:sz="0" w:space="0" w:color="auto"/>
            <w:right w:val="none" w:sz="0" w:space="0" w:color="auto"/>
          </w:divBdr>
        </w:div>
      </w:divsChild>
    </w:div>
    <w:div w:id="84957342">
      <w:bodyDiv w:val="1"/>
      <w:marLeft w:val="0"/>
      <w:marRight w:val="0"/>
      <w:marTop w:val="0"/>
      <w:marBottom w:val="0"/>
      <w:divBdr>
        <w:top w:val="none" w:sz="0" w:space="0" w:color="auto"/>
        <w:left w:val="none" w:sz="0" w:space="0" w:color="auto"/>
        <w:bottom w:val="none" w:sz="0" w:space="0" w:color="auto"/>
        <w:right w:val="none" w:sz="0" w:space="0" w:color="auto"/>
      </w:divBdr>
      <w:divsChild>
        <w:div w:id="709571304">
          <w:marLeft w:val="0"/>
          <w:marRight w:val="0"/>
          <w:marTop w:val="0"/>
          <w:marBottom w:val="0"/>
          <w:divBdr>
            <w:top w:val="none" w:sz="0" w:space="0" w:color="auto"/>
            <w:left w:val="none" w:sz="0" w:space="0" w:color="auto"/>
            <w:bottom w:val="none" w:sz="0" w:space="0" w:color="auto"/>
            <w:right w:val="none" w:sz="0" w:space="0" w:color="auto"/>
          </w:divBdr>
        </w:div>
        <w:div w:id="1949507269">
          <w:marLeft w:val="0"/>
          <w:marRight w:val="0"/>
          <w:marTop w:val="0"/>
          <w:marBottom w:val="0"/>
          <w:divBdr>
            <w:top w:val="none" w:sz="0" w:space="0" w:color="auto"/>
            <w:left w:val="none" w:sz="0" w:space="0" w:color="auto"/>
            <w:bottom w:val="none" w:sz="0" w:space="0" w:color="auto"/>
            <w:right w:val="none" w:sz="0" w:space="0" w:color="auto"/>
          </w:divBdr>
        </w:div>
      </w:divsChild>
    </w:div>
    <w:div w:id="131825204">
      <w:bodyDiv w:val="1"/>
      <w:marLeft w:val="0"/>
      <w:marRight w:val="0"/>
      <w:marTop w:val="0"/>
      <w:marBottom w:val="0"/>
      <w:divBdr>
        <w:top w:val="none" w:sz="0" w:space="0" w:color="auto"/>
        <w:left w:val="none" w:sz="0" w:space="0" w:color="auto"/>
        <w:bottom w:val="none" w:sz="0" w:space="0" w:color="auto"/>
        <w:right w:val="none" w:sz="0" w:space="0" w:color="auto"/>
      </w:divBdr>
      <w:divsChild>
        <w:div w:id="1882204613">
          <w:marLeft w:val="0"/>
          <w:marRight w:val="0"/>
          <w:marTop w:val="0"/>
          <w:marBottom w:val="0"/>
          <w:divBdr>
            <w:top w:val="none" w:sz="0" w:space="0" w:color="auto"/>
            <w:left w:val="none" w:sz="0" w:space="0" w:color="auto"/>
            <w:bottom w:val="none" w:sz="0" w:space="0" w:color="auto"/>
            <w:right w:val="none" w:sz="0" w:space="0" w:color="auto"/>
          </w:divBdr>
        </w:div>
        <w:div w:id="2110810176">
          <w:marLeft w:val="0"/>
          <w:marRight w:val="0"/>
          <w:marTop w:val="0"/>
          <w:marBottom w:val="0"/>
          <w:divBdr>
            <w:top w:val="none" w:sz="0" w:space="0" w:color="auto"/>
            <w:left w:val="none" w:sz="0" w:space="0" w:color="auto"/>
            <w:bottom w:val="none" w:sz="0" w:space="0" w:color="auto"/>
            <w:right w:val="none" w:sz="0" w:space="0" w:color="auto"/>
          </w:divBdr>
        </w:div>
      </w:divsChild>
    </w:div>
    <w:div w:id="303200870">
      <w:bodyDiv w:val="1"/>
      <w:marLeft w:val="0"/>
      <w:marRight w:val="0"/>
      <w:marTop w:val="0"/>
      <w:marBottom w:val="0"/>
      <w:divBdr>
        <w:top w:val="none" w:sz="0" w:space="0" w:color="auto"/>
        <w:left w:val="none" w:sz="0" w:space="0" w:color="auto"/>
        <w:bottom w:val="none" w:sz="0" w:space="0" w:color="auto"/>
        <w:right w:val="none" w:sz="0" w:space="0" w:color="auto"/>
      </w:divBdr>
    </w:div>
    <w:div w:id="411270923">
      <w:bodyDiv w:val="1"/>
      <w:marLeft w:val="0"/>
      <w:marRight w:val="0"/>
      <w:marTop w:val="0"/>
      <w:marBottom w:val="0"/>
      <w:divBdr>
        <w:top w:val="none" w:sz="0" w:space="0" w:color="auto"/>
        <w:left w:val="none" w:sz="0" w:space="0" w:color="auto"/>
        <w:bottom w:val="none" w:sz="0" w:space="0" w:color="auto"/>
        <w:right w:val="none" w:sz="0" w:space="0" w:color="auto"/>
      </w:divBdr>
    </w:div>
    <w:div w:id="449318705">
      <w:bodyDiv w:val="1"/>
      <w:marLeft w:val="0"/>
      <w:marRight w:val="0"/>
      <w:marTop w:val="0"/>
      <w:marBottom w:val="0"/>
      <w:divBdr>
        <w:top w:val="none" w:sz="0" w:space="0" w:color="auto"/>
        <w:left w:val="none" w:sz="0" w:space="0" w:color="auto"/>
        <w:bottom w:val="none" w:sz="0" w:space="0" w:color="auto"/>
        <w:right w:val="none" w:sz="0" w:space="0" w:color="auto"/>
      </w:divBdr>
      <w:divsChild>
        <w:div w:id="1901594971">
          <w:marLeft w:val="0"/>
          <w:marRight w:val="0"/>
          <w:marTop w:val="0"/>
          <w:marBottom w:val="0"/>
          <w:divBdr>
            <w:top w:val="none" w:sz="0" w:space="0" w:color="auto"/>
            <w:left w:val="none" w:sz="0" w:space="0" w:color="auto"/>
            <w:bottom w:val="none" w:sz="0" w:space="0" w:color="auto"/>
            <w:right w:val="none" w:sz="0" w:space="0" w:color="auto"/>
          </w:divBdr>
        </w:div>
        <w:div w:id="2092970735">
          <w:marLeft w:val="0"/>
          <w:marRight w:val="0"/>
          <w:marTop w:val="0"/>
          <w:marBottom w:val="0"/>
          <w:divBdr>
            <w:top w:val="none" w:sz="0" w:space="0" w:color="auto"/>
            <w:left w:val="none" w:sz="0" w:space="0" w:color="auto"/>
            <w:bottom w:val="none" w:sz="0" w:space="0" w:color="auto"/>
            <w:right w:val="none" w:sz="0" w:space="0" w:color="auto"/>
          </w:divBdr>
        </w:div>
      </w:divsChild>
    </w:div>
    <w:div w:id="460150345">
      <w:bodyDiv w:val="1"/>
      <w:marLeft w:val="0"/>
      <w:marRight w:val="0"/>
      <w:marTop w:val="0"/>
      <w:marBottom w:val="0"/>
      <w:divBdr>
        <w:top w:val="none" w:sz="0" w:space="0" w:color="auto"/>
        <w:left w:val="none" w:sz="0" w:space="0" w:color="auto"/>
        <w:bottom w:val="none" w:sz="0" w:space="0" w:color="auto"/>
        <w:right w:val="none" w:sz="0" w:space="0" w:color="auto"/>
      </w:divBdr>
      <w:divsChild>
        <w:div w:id="898789312">
          <w:marLeft w:val="0"/>
          <w:marRight w:val="0"/>
          <w:marTop w:val="0"/>
          <w:marBottom w:val="0"/>
          <w:divBdr>
            <w:top w:val="none" w:sz="0" w:space="0" w:color="auto"/>
            <w:left w:val="none" w:sz="0" w:space="0" w:color="auto"/>
            <w:bottom w:val="none" w:sz="0" w:space="0" w:color="auto"/>
            <w:right w:val="none" w:sz="0" w:space="0" w:color="auto"/>
          </w:divBdr>
        </w:div>
        <w:div w:id="1348405725">
          <w:marLeft w:val="0"/>
          <w:marRight w:val="0"/>
          <w:marTop w:val="0"/>
          <w:marBottom w:val="0"/>
          <w:divBdr>
            <w:top w:val="none" w:sz="0" w:space="0" w:color="auto"/>
            <w:left w:val="none" w:sz="0" w:space="0" w:color="auto"/>
            <w:bottom w:val="none" w:sz="0" w:space="0" w:color="auto"/>
            <w:right w:val="none" w:sz="0" w:space="0" w:color="auto"/>
          </w:divBdr>
        </w:div>
        <w:div w:id="1968585436">
          <w:marLeft w:val="0"/>
          <w:marRight w:val="0"/>
          <w:marTop w:val="0"/>
          <w:marBottom w:val="0"/>
          <w:divBdr>
            <w:top w:val="none" w:sz="0" w:space="0" w:color="auto"/>
            <w:left w:val="none" w:sz="0" w:space="0" w:color="auto"/>
            <w:bottom w:val="none" w:sz="0" w:space="0" w:color="auto"/>
            <w:right w:val="none" w:sz="0" w:space="0" w:color="auto"/>
          </w:divBdr>
        </w:div>
      </w:divsChild>
    </w:div>
    <w:div w:id="609360707">
      <w:bodyDiv w:val="1"/>
      <w:marLeft w:val="0"/>
      <w:marRight w:val="0"/>
      <w:marTop w:val="0"/>
      <w:marBottom w:val="0"/>
      <w:divBdr>
        <w:top w:val="none" w:sz="0" w:space="0" w:color="auto"/>
        <w:left w:val="none" w:sz="0" w:space="0" w:color="auto"/>
        <w:bottom w:val="none" w:sz="0" w:space="0" w:color="auto"/>
        <w:right w:val="none" w:sz="0" w:space="0" w:color="auto"/>
      </w:divBdr>
      <w:divsChild>
        <w:div w:id="826441371">
          <w:marLeft w:val="0"/>
          <w:marRight w:val="0"/>
          <w:marTop w:val="0"/>
          <w:marBottom w:val="0"/>
          <w:divBdr>
            <w:top w:val="none" w:sz="0" w:space="0" w:color="auto"/>
            <w:left w:val="none" w:sz="0" w:space="0" w:color="auto"/>
            <w:bottom w:val="none" w:sz="0" w:space="0" w:color="auto"/>
            <w:right w:val="none" w:sz="0" w:space="0" w:color="auto"/>
          </w:divBdr>
        </w:div>
        <w:div w:id="1330058192">
          <w:marLeft w:val="0"/>
          <w:marRight w:val="0"/>
          <w:marTop w:val="0"/>
          <w:marBottom w:val="0"/>
          <w:divBdr>
            <w:top w:val="none" w:sz="0" w:space="0" w:color="auto"/>
            <w:left w:val="none" w:sz="0" w:space="0" w:color="auto"/>
            <w:bottom w:val="none" w:sz="0" w:space="0" w:color="auto"/>
            <w:right w:val="none" w:sz="0" w:space="0" w:color="auto"/>
          </w:divBdr>
        </w:div>
      </w:divsChild>
    </w:div>
    <w:div w:id="688917907">
      <w:bodyDiv w:val="1"/>
      <w:marLeft w:val="0"/>
      <w:marRight w:val="0"/>
      <w:marTop w:val="0"/>
      <w:marBottom w:val="0"/>
      <w:divBdr>
        <w:top w:val="none" w:sz="0" w:space="0" w:color="auto"/>
        <w:left w:val="none" w:sz="0" w:space="0" w:color="auto"/>
        <w:bottom w:val="none" w:sz="0" w:space="0" w:color="auto"/>
        <w:right w:val="none" w:sz="0" w:space="0" w:color="auto"/>
      </w:divBdr>
      <w:divsChild>
        <w:div w:id="750395346">
          <w:marLeft w:val="0"/>
          <w:marRight w:val="0"/>
          <w:marTop w:val="0"/>
          <w:marBottom w:val="0"/>
          <w:divBdr>
            <w:top w:val="none" w:sz="0" w:space="0" w:color="auto"/>
            <w:left w:val="none" w:sz="0" w:space="0" w:color="auto"/>
            <w:bottom w:val="none" w:sz="0" w:space="0" w:color="auto"/>
            <w:right w:val="none" w:sz="0" w:space="0" w:color="auto"/>
          </w:divBdr>
        </w:div>
        <w:div w:id="1344088026">
          <w:marLeft w:val="0"/>
          <w:marRight w:val="0"/>
          <w:marTop w:val="0"/>
          <w:marBottom w:val="0"/>
          <w:divBdr>
            <w:top w:val="none" w:sz="0" w:space="0" w:color="auto"/>
            <w:left w:val="none" w:sz="0" w:space="0" w:color="auto"/>
            <w:bottom w:val="none" w:sz="0" w:space="0" w:color="auto"/>
            <w:right w:val="none" w:sz="0" w:space="0" w:color="auto"/>
          </w:divBdr>
        </w:div>
        <w:div w:id="1557429408">
          <w:marLeft w:val="0"/>
          <w:marRight w:val="0"/>
          <w:marTop w:val="0"/>
          <w:marBottom w:val="0"/>
          <w:divBdr>
            <w:top w:val="none" w:sz="0" w:space="0" w:color="auto"/>
            <w:left w:val="none" w:sz="0" w:space="0" w:color="auto"/>
            <w:bottom w:val="none" w:sz="0" w:space="0" w:color="auto"/>
            <w:right w:val="none" w:sz="0" w:space="0" w:color="auto"/>
          </w:divBdr>
        </w:div>
      </w:divsChild>
    </w:div>
    <w:div w:id="704715609">
      <w:bodyDiv w:val="1"/>
      <w:marLeft w:val="0"/>
      <w:marRight w:val="0"/>
      <w:marTop w:val="0"/>
      <w:marBottom w:val="0"/>
      <w:divBdr>
        <w:top w:val="none" w:sz="0" w:space="0" w:color="auto"/>
        <w:left w:val="none" w:sz="0" w:space="0" w:color="auto"/>
        <w:bottom w:val="none" w:sz="0" w:space="0" w:color="auto"/>
        <w:right w:val="none" w:sz="0" w:space="0" w:color="auto"/>
      </w:divBdr>
    </w:div>
    <w:div w:id="735787712">
      <w:bodyDiv w:val="1"/>
      <w:marLeft w:val="0"/>
      <w:marRight w:val="0"/>
      <w:marTop w:val="0"/>
      <w:marBottom w:val="0"/>
      <w:divBdr>
        <w:top w:val="none" w:sz="0" w:space="0" w:color="auto"/>
        <w:left w:val="none" w:sz="0" w:space="0" w:color="auto"/>
        <w:bottom w:val="none" w:sz="0" w:space="0" w:color="auto"/>
        <w:right w:val="none" w:sz="0" w:space="0" w:color="auto"/>
      </w:divBdr>
      <w:divsChild>
        <w:div w:id="1382168039">
          <w:marLeft w:val="0"/>
          <w:marRight w:val="0"/>
          <w:marTop w:val="0"/>
          <w:marBottom w:val="0"/>
          <w:divBdr>
            <w:top w:val="none" w:sz="0" w:space="0" w:color="auto"/>
            <w:left w:val="none" w:sz="0" w:space="0" w:color="auto"/>
            <w:bottom w:val="none" w:sz="0" w:space="0" w:color="auto"/>
            <w:right w:val="none" w:sz="0" w:space="0" w:color="auto"/>
          </w:divBdr>
        </w:div>
        <w:div w:id="1719472689">
          <w:marLeft w:val="0"/>
          <w:marRight w:val="0"/>
          <w:marTop w:val="0"/>
          <w:marBottom w:val="0"/>
          <w:divBdr>
            <w:top w:val="none" w:sz="0" w:space="0" w:color="auto"/>
            <w:left w:val="none" w:sz="0" w:space="0" w:color="auto"/>
            <w:bottom w:val="none" w:sz="0" w:space="0" w:color="auto"/>
            <w:right w:val="none" w:sz="0" w:space="0" w:color="auto"/>
          </w:divBdr>
        </w:div>
        <w:div w:id="1833371216">
          <w:marLeft w:val="0"/>
          <w:marRight w:val="0"/>
          <w:marTop w:val="0"/>
          <w:marBottom w:val="0"/>
          <w:divBdr>
            <w:top w:val="none" w:sz="0" w:space="0" w:color="auto"/>
            <w:left w:val="none" w:sz="0" w:space="0" w:color="auto"/>
            <w:bottom w:val="none" w:sz="0" w:space="0" w:color="auto"/>
            <w:right w:val="none" w:sz="0" w:space="0" w:color="auto"/>
          </w:divBdr>
        </w:div>
      </w:divsChild>
    </w:div>
    <w:div w:id="761873497">
      <w:bodyDiv w:val="1"/>
      <w:marLeft w:val="0"/>
      <w:marRight w:val="0"/>
      <w:marTop w:val="0"/>
      <w:marBottom w:val="0"/>
      <w:divBdr>
        <w:top w:val="none" w:sz="0" w:space="0" w:color="auto"/>
        <w:left w:val="none" w:sz="0" w:space="0" w:color="auto"/>
        <w:bottom w:val="none" w:sz="0" w:space="0" w:color="auto"/>
        <w:right w:val="none" w:sz="0" w:space="0" w:color="auto"/>
      </w:divBdr>
    </w:div>
    <w:div w:id="831599097">
      <w:bodyDiv w:val="1"/>
      <w:marLeft w:val="0"/>
      <w:marRight w:val="0"/>
      <w:marTop w:val="0"/>
      <w:marBottom w:val="0"/>
      <w:divBdr>
        <w:top w:val="none" w:sz="0" w:space="0" w:color="auto"/>
        <w:left w:val="none" w:sz="0" w:space="0" w:color="auto"/>
        <w:bottom w:val="none" w:sz="0" w:space="0" w:color="auto"/>
        <w:right w:val="none" w:sz="0" w:space="0" w:color="auto"/>
      </w:divBdr>
      <w:divsChild>
        <w:div w:id="143007904">
          <w:marLeft w:val="0"/>
          <w:marRight w:val="0"/>
          <w:marTop w:val="0"/>
          <w:marBottom w:val="0"/>
          <w:divBdr>
            <w:top w:val="none" w:sz="0" w:space="0" w:color="auto"/>
            <w:left w:val="none" w:sz="0" w:space="0" w:color="auto"/>
            <w:bottom w:val="none" w:sz="0" w:space="0" w:color="auto"/>
            <w:right w:val="none" w:sz="0" w:space="0" w:color="auto"/>
          </w:divBdr>
        </w:div>
        <w:div w:id="478617523">
          <w:marLeft w:val="0"/>
          <w:marRight w:val="0"/>
          <w:marTop w:val="0"/>
          <w:marBottom w:val="0"/>
          <w:divBdr>
            <w:top w:val="none" w:sz="0" w:space="0" w:color="auto"/>
            <w:left w:val="none" w:sz="0" w:space="0" w:color="auto"/>
            <w:bottom w:val="none" w:sz="0" w:space="0" w:color="auto"/>
            <w:right w:val="none" w:sz="0" w:space="0" w:color="auto"/>
          </w:divBdr>
        </w:div>
        <w:div w:id="914438042">
          <w:marLeft w:val="0"/>
          <w:marRight w:val="0"/>
          <w:marTop w:val="0"/>
          <w:marBottom w:val="0"/>
          <w:divBdr>
            <w:top w:val="none" w:sz="0" w:space="0" w:color="auto"/>
            <w:left w:val="none" w:sz="0" w:space="0" w:color="auto"/>
            <w:bottom w:val="none" w:sz="0" w:space="0" w:color="auto"/>
            <w:right w:val="none" w:sz="0" w:space="0" w:color="auto"/>
          </w:divBdr>
        </w:div>
        <w:div w:id="1958949024">
          <w:marLeft w:val="0"/>
          <w:marRight w:val="0"/>
          <w:marTop w:val="0"/>
          <w:marBottom w:val="0"/>
          <w:divBdr>
            <w:top w:val="none" w:sz="0" w:space="0" w:color="auto"/>
            <w:left w:val="none" w:sz="0" w:space="0" w:color="auto"/>
            <w:bottom w:val="none" w:sz="0" w:space="0" w:color="auto"/>
            <w:right w:val="none" w:sz="0" w:space="0" w:color="auto"/>
          </w:divBdr>
        </w:div>
        <w:div w:id="2072078890">
          <w:marLeft w:val="0"/>
          <w:marRight w:val="0"/>
          <w:marTop w:val="0"/>
          <w:marBottom w:val="0"/>
          <w:divBdr>
            <w:top w:val="none" w:sz="0" w:space="0" w:color="auto"/>
            <w:left w:val="none" w:sz="0" w:space="0" w:color="auto"/>
            <w:bottom w:val="none" w:sz="0" w:space="0" w:color="auto"/>
            <w:right w:val="none" w:sz="0" w:space="0" w:color="auto"/>
          </w:divBdr>
        </w:div>
      </w:divsChild>
    </w:div>
    <w:div w:id="956373744">
      <w:bodyDiv w:val="1"/>
      <w:marLeft w:val="0"/>
      <w:marRight w:val="0"/>
      <w:marTop w:val="0"/>
      <w:marBottom w:val="0"/>
      <w:divBdr>
        <w:top w:val="none" w:sz="0" w:space="0" w:color="auto"/>
        <w:left w:val="none" w:sz="0" w:space="0" w:color="auto"/>
        <w:bottom w:val="none" w:sz="0" w:space="0" w:color="auto"/>
        <w:right w:val="none" w:sz="0" w:space="0" w:color="auto"/>
      </w:divBdr>
      <w:divsChild>
        <w:div w:id="388188183">
          <w:marLeft w:val="0"/>
          <w:marRight w:val="0"/>
          <w:marTop w:val="0"/>
          <w:marBottom w:val="0"/>
          <w:divBdr>
            <w:top w:val="none" w:sz="0" w:space="0" w:color="auto"/>
            <w:left w:val="none" w:sz="0" w:space="0" w:color="auto"/>
            <w:bottom w:val="none" w:sz="0" w:space="0" w:color="auto"/>
            <w:right w:val="none" w:sz="0" w:space="0" w:color="auto"/>
          </w:divBdr>
        </w:div>
        <w:div w:id="772936679">
          <w:marLeft w:val="0"/>
          <w:marRight w:val="0"/>
          <w:marTop w:val="0"/>
          <w:marBottom w:val="0"/>
          <w:divBdr>
            <w:top w:val="none" w:sz="0" w:space="0" w:color="auto"/>
            <w:left w:val="none" w:sz="0" w:space="0" w:color="auto"/>
            <w:bottom w:val="none" w:sz="0" w:space="0" w:color="auto"/>
            <w:right w:val="none" w:sz="0" w:space="0" w:color="auto"/>
          </w:divBdr>
        </w:div>
      </w:divsChild>
    </w:div>
    <w:div w:id="958993969">
      <w:bodyDiv w:val="1"/>
      <w:marLeft w:val="0"/>
      <w:marRight w:val="0"/>
      <w:marTop w:val="0"/>
      <w:marBottom w:val="0"/>
      <w:divBdr>
        <w:top w:val="none" w:sz="0" w:space="0" w:color="auto"/>
        <w:left w:val="none" w:sz="0" w:space="0" w:color="auto"/>
        <w:bottom w:val="none" w:sz="0" w:space="0" w:color="auto"/>
        <w:right w:val="none" w:sz="0" w:space="0" w:color="auto"/>
      </w:divBdr>
      <w:divsChild>
        <w:div w:id="413210991">
          <w:marLeft w:val="0"/>
          <w:marRight w:val="0"/>
          <w:marTop w:val="0"/>
          <w:marBottom w:val="0"/>
          <w:divBdr>
            <w:top w:val="none" w:sz="0" w:space="0" w:color="auto"/>
            <w:left w:val="none" w:sz="0" w:space="0" w:color="auto"/>
            <w:bottom w:val="none" w:sz="0" w:space="0" w:color="auto"/>
            <w:right w:val="none" w:sz="0" w:space="0" w:color="auto"/>
          </w:divBdr>
        </w:div>
        <w:div w:id="1595363611">
          <w:marLeft w:val="0"/>
          <w:marRight w:val="0"/>
          <w:marTop w:val="0"/>
          <w:marBottom w:val="0"/>
          <w:divBdr>
            <w:top w:val="none" w:sz="0" w:space="0" w:color="auto"/>
            <w:left w:val="none" w:sz="0" w:space="0" w:color="auto"/>
            <w:bottom w:val="none" w:sz="0" w:space="0" w:color="auto"/>
            <w:right w:val="none" w:sz="0" w:space="0" w:color="auto"/>
          </w:divBdr>
        </w:div>
      </w:divsChild>
    </w:div>
    <w:div w:id="987050717">
      <w:bodyDiv w:val="1"/>
      <w:marLeft w:val="0"/>
      <w:marRight w:val="0"/>
      <w:marTop w:val="0"/>
      <w:marBottom w:val="0"/>
      <w:divBdr>
        <w:top w:val="none" w:sz="0" w:space="0" w:color="auto"/>
        <w:left w:val="none" w:sz="0" w:space="0" w:color="auto"/>
        <w:bottom w:val="none" w:sz="0" w:space="0" w:color="auto"/>
        <w:right w:val="none" w:sz="0" w:space="0" w:color="auto"/>
      </w:divBdr>
      <w:divsChild>
        <w:div w:id="42490052">
          <w:marLeft w:val="0"/>
          <w:marRight w:val="0"/>
          <w:marTop w:val="0"/>
          <w:marBottom w:val="0"/>
          <w:divBdr>
            <w:top w:val="none" w:sz="0" w:space="0" w:color="auto"/>
            <w:left w:val="none" w:sz="0" w:space="0" w:color="auto"/>
            <w:bottom w:val="none" w:sz="0" w:space="0" w:color="auto"/>
            <w:right w:val="none" w:sz="0" w:space="0" w:color="auto"/>
          </w:divBdr>
        </w:div>
        <w:div w:id="205223395">
          <w:marLeft w:val="0"/>
          <w:marRight w:val="0"/>
          <w:marTop w:val="0"/>
          <w:marBottom w:val="0"/>
          <w:divBdr>
            <w:top w:val="none" w:sz="0" w:space="0" w:color="auto"/>
            <w:left w:val="none" w:sz="0" w:space="0" w:color="auto"/>
            <w:bottom w:val="none" w:sz="0" w:space="0" w:color="auto"/>
            <w:right w:val="none" w:sz="0" w:space="0" w:color="auto"/>
          </w:divBdr>
        </w:div>
      </w:divsChild>
    </w:div>
    <w:div w:id="1086851827">
      <w:bodyDiv w:val="1"/>
      <w:marLeft w:val="0"/>
      <w:marRight w:val="0"/>
      <w:marTop w:val="0"/>
      <w:marBottom w:val="0"/>
      <w:divBdr>
        <w:top w:val="none" w:sz="0" w:space="0" w:color="auto"/>
        <w:left w:val="none" w:sz="0" w:space="0" w:color="auto"/>
        <w:bottom w:val="none" w:sz="0" w:space="0" w:color="auto"/>
        <w:right w:val="none" w:sz="0" w:space="0" w:color="auto"/>
      </w:divBdr>
    </w:div>
    <w:div w:id="1095051089">
      <w:bodyDiv w:val="1"/>
      <w:marLeft w:val="0"/>
      <w:marRight w:val="0"/>
      <w:marTop w:val="0"/>
      <w:marBottom w:val="0"/>
      <w:divBdr>
        <w:top w:val="none" w:sz="0" w:space="0" w:color="auto"/>
        <w:left w:val="none" w:sz="0" w:space="0" w:color="auto"/>
        <w:bottom w:val="none" w:sz="0" w:space="0" w:color="auto"/>
        <w:right w:val="none" w:sz="0" w:space="0" w:color="auto"/>
      </w:divBdr>
      <w:divsChild>
        <w:div w:id="1870291985">
          <w:marLeft w:val="0"/>
          <w:marRight w:val="0"/>
          <w:marTop w:val="0"/>
          <w:marBottom w:val="0"/>
          <w:divBdr>
            <w:top w:val="none" w:sz="0" w:space="0" w:color="auto"/>
            <w:left w:val="none" w:sz="0" w:space="0" w:color="auto"/>
            <w:bottom w:val="none" w:sz="0" w:space="0" w:color="auto"/>
            <w:right w:val="none" w:sz="0" w:space="0" w:color="auto"/>
          </w:divBdr>
        </w:div>
        <w:div w:id="1962149733">
          <w:marLeft w:val="0"/>
          <w:marRight w:val="0"/>
          <w:marTop w:val="0"/>
          <w:marBottom w:val="0"/>
          <w:divBdr>
            <w:top w:val="none" w:sz="0" w:space="0" w:color="auto"/>
            <w:left w:val="none" w:sz="0" w:space="0" w:color="auto"/>
            <w:bottom w:val="none" w:sz="0" w:space="0" w:color="auto"/>
            <w:right w:val="none" w:sz="0" w:space="0" w:color="auto"/>
          </w:divBdr>
        </w:div>
      </w:divsChild>
    </w:div>
    <w:div w:id="1140077154">
      <w:bodyDiv w:val="1"/>
      <w:marLeft w:val="0"/>
      <w:marRight w:val="0"/>
      <w:marTop w:val="0"/>
      <w:marBottom w:val="0"/>
      <w:divBdr>
        <w:top w:val="none" w:sz="0" w:space="0" w:color="auto"/>
        <w:left w:val="none" w:sz="0" w:space="0" w:color="auto"/>
        <w:bottom w:val="none" w:sz="0" w:space="0" w:color="auto"/>
        <w:right w:val="none" w:sz="0" w:space="0" w:color="auto"/>
      </w:divBdr>
      <w:divsChild>
        <w:div w:id="938755526">
          <w:marLeft w:val="0"/>
          <w:marRight w:val="0"/>
          <w:marTop w:val="0"/>
          <w:marBottom w:val="0"/>
          <w:divBdr>
            <w:top w:val="none" w:sz="0" w:space="0" w:color="auto"/>
            <w:left w:val="none" w:sz="0" w:space="0" w:color="auto"/>
            <w:bottom w:val="none" w:sz="0" w:space="0" w:color="auto"/>
            <w:right w:val="none" w:sz="0" w:space="0" w:color="auto"/>
          </w:divBdr>
        </w:div>
        <w:div w:id="1536231790">
          <w:marLeft w:val="0"/>
          <w:marRight w:val="0"/>
          <w:marTop w:val="0"/>
          <w:marBottom w:val="0"/>
          <w:divBdr>
            <w:top w:val="none" w:sz="0" w:space="0" w:color="auto"/>
            <w:left w:val="none" w:sz="0" w:space="0" w:color="auto"/>
            <w:bottom w:val="none" w:sz="0" w:space="0" w:color="auto"/>
            <w:right w:val="none" w:sz="0" w:space="0" w:color="auto"/>
          </w:divBdr>
        </w:div>
      </w:divsChild>
    </w:div>
    <w:div w:id="1152255917">
      <w:bodyDiv w:val="1"/>
      <w:marLeft w:val="0"/>
      <w:marRight w:val="0"/>
      <w:marTop w:val="0"/>
      <w:marBottom w:val="0"/>
      <w:divBdr>
        <w:top w:val="none" w:sz="0" w:space="0" w:color="auto"/>
        <w:left w:val="none" w:sz="0" w:space="0" w:color="auto"/>
        <w:bottom w:val="none" w:sz="0" w:space="0" w:color="auto"/>
        <w:right w:val="none" w:sz="0" w:space="0" w:color="auto"/>
      </w:divBdr>
    </w:div>
    <w:div w:id="11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01462252">
          <w:marLeft w:val="0"/>
          <w:marRight w:val="0"/>
          <w:marTop w:val="0"/>
          <w:marBottom w:val="0"/>
          <w:divBdr>
            <w:top w:val="none" w:sz="0" w:space="0" w:color="auto"/>
            <w:left w:val="none" w:sz="0" w:space="0" w:color="auto"/>
            <w:bottom w:val="none" w:sz="0" w:space="0" w:color="auto"/>
            <w:right w:val="none" w:sz="0" w:space="0" w:color="auto"/>
          </w:divBdr>
        </w:div>
        <w:div w:id="1972780449">
          <w:marLeft w:val="0"/>
          <w:marRight w:val="0"/>
          <w:marTop w:val="0"/>
          <w:marBottom w:val="0"/>
          <w:divBdr>
            <w:top w:val="none" w:sz="0" w:space="0" w:color="auto"/>
            <w:left w:val="none" w:sz="0" w:space="0" w:color="auto"/>
            <w:bottom w:val="none" w:sz="0" w:space="0" w:color="auto"/>
            <w:right w:val="none" w:sz="0" w:space="0" w:color="auto"/>
          </w:divBdr>
        </w:div>
      </w:divsChild>
    </w:div>
    <w:div w:id="1188253377">
      <w:bodyDiv w:val="1"/>
      <w:marLeft w:val="0"/>
      <w:marRight w:val="0"/>
      <w:marTop w:val="0"/>
      <w:marBottom w:val="0"/>
      <w:divBdr>
        <w:top w:val="none" w:sz="0" w:space="0" w:color="auto"/>
        <w:left w:val="none" w:sz="0" w:space="0" w:color="auto"/>
        <w:bottom w:val="none" w:sz="0" w:space="0" w:color="auto"/>
        <w:right w:val="none" w:sz="0" w:space="0" w:color="auto"/>
      </w:divBdr>
      <w:divsChild>
        <w:div w:id="114176148">
          <w:marLeft w:val="0"/>
          <w:marRight w:val="0"/>
          <w:marTop w:val="0"/>
          <w:marBottom w:val="0"/>
          <w:divBdr>
            <w:top w:val="none" w:sz="0" w:space="0" w:color="auto"/>
            <w:left w:val="none" w:sz="0" w:space="0" w:color="auto"/>
            <w:bottom w:val="none" w:sz="0" w:space="0" w:color="auto"/>
            <w:right w:val="none" w:sz="0" w:space="0" w:color="auto"/>
          </w:divBdr>
        </w:div>
        <w:div w:id="286275458">
          <w:marLeft w:val="0"/>
          <w:marRight w:val="0"/>
          <w:marTop w:val="0"/>
          <w:marBottom w:val="0"/>
          <w:divBdr>
            <w:top w:val="none" w:sz="0" w:space="0" w:color="auto"/>
            <w:left w:val="none" w:sz="0" w:space="0" w:color="auto"/>
            <w:bottom w:val="none" w:sz="0" w:space="0" w:color="auto"/>
            <w:right w:val="none" w:sz="0" w:space="0" w:color="auto"/>
          </w:divBdr>
        </w:div>
        <w:div w:id="504244881">
          <w:marLeft w:val="0"/>
          <w:marRight w:val="0"/>
          <w:marTop w:val="0"/>
          <w:marBottom w:val="0"/>
          <w:divBdr>
            <w:top w:val="none" w:sz="0" w:space="0" w:color="auto"/>
            <w:left w:val="none" w:sz="0" w:space="0" w:color="auto"/>
            <w:bottom w:val="none" w:sz="0" w:space="0" w:color="auto"/>
            <w:right w:val="none" w:sz="0" w:space="0" w:color="auto"/>
          </w:divBdr>
        </w:div>
      </w:divsChild>
    </w:div>
    <w:div w:id="1203592032">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sChild>
        <w:div w:id="334066794">
          <w:marLeft w:val="0"/>
          <w:marRight w:val="0"/>
          <w:marTop w:val="0"/>
          <w:marBottom w:val="0"/>
          <w:divBdr>
            <w:top w:val="none" w:sz="0" w:space="0" w:color="auto"/>
            <w:left w:val="none" w:sz="0" w:space="0" w:color="auto"/>
            <w:bottom w:val="none" w:sz="0" w:space="0" w:color="auto"/>
            <w:right w:val="none" w:sz="0" w:space="0" w:color="auto"/>
          </w:divBdr>
        </w:div>
        <w:div w:id="572855406">
          <w:marLeft w:val="0"/>
          <w:marRight w:val="0"/>
          <w:marTop w:val="0"/>
          <w:marBottom w:val="0"/>
          <w:divBdr>
            <w:top w:val="none" w:sz="0" w:space="0" w:color="auto"/>
            <w:left w:val="none" w:sz="0" w:space="0" w:color="auto"/>
            <w:bottom w:val="none" w:sz="0" w:space="0" w:color="auto"/>
            <w:right w:val="none" w:sz="0" w:space="0" w:color="auto"/>
          </w:divBdr>
        </w:div>
        <w:div w:id="788279450">
          <w:marLeft w:val="0"/>
          <w:marRight w:val="0"/>
          <w:marTop w:val="0"/>
          <w:marBottom w:val="0"/>
          <w:divBdr>
            <w:top w:val="none" w:sz="0" w:space="0" w:color="auto"/>
            <w:left w:val="none" w:sz="0" w:space="0" w:color="auto"/>
            <w:bottom w:val="none" w:sz="0" w:space="0" w:color="auto"/>
            <w:right w:val="none" w:sz="0" w:space="0" w:color="auto"/>
          </w:divBdr>
        </w:div>
      </w:divsChild>
    </w:div>
    <w:div w:id="1503199379">
      <w:bodyDiv w:val="1"/>
      <w:marLeft w:val="0"/>
      <w:marRight w:val="0"/>
      <w:marTop w:val="0"/>
      <w:marBottom w:val="0"/>
      <w:divBdr>
        <w:top w:val="none" w:sz="0" w:space="0" w:color="auto"/>
        <w:left w:val="none" w:sz="0" w:space="0" w:color="auto"/>
        <w:bottom w:val="none" w:sz="0" w:space="0" w:color="auto"/>
        <w:right w:val="none" w:sz="0" w:space="0" w:color="auto"/>
      </w:divBdr>
      <w:divsChild>
        <w:div w:id="1440761406">
          <w:marLeft w:val="0"/>
          <w:marRight w:val="0"/>
          <w:marTop w:val="0"/>
          <w:marBottom w:val="0"/>
          <w:divBdr>
            <w:top w:val="none" w:sz="0" w:space="0" w:color="auto"/>
            <w:left w:val="none" w:sz="0" w:space="0" w:color="auto"/>
            <w:bottom w:val="none" w:sz="0" w:space="0" w:color="auto"/>
            <w:right w:val="none" w:sz="0" w:space="0" w:color="auto"/>
          </w:divBdr>
        </w:div>
        <w:div w:id="1490363834">
          <w:marLeft w:val="0"/>
          <w:marRight w:val="0"/>
          <w:marTop w:val="0"/>
          <w:marBottom w:val="0"/>
          <w:divBdr>
            <w:top w:val="none" w:sz="0" w:space="0" w:color="auto"/>
            <w:left w:val="none" w:sz="0" w:space="0" w:color="auto"/>
            <w:bottom w:val="none" w:sz="0" w:space="0" w:color="auto"/>
            <w:right w:val="none" w:sz="0" w:space="0" w:color="auto"/>
          </w:divBdr>
        </w:div>
      </w:divsChild>
    </w:div>
    <w:div w:id="1510173864">
      <w:bodyDiv w:val="1"/>
      <w:marLeft w:val="0"/>
      <w:marRight w:val="0"/>
      <w:marTop w:val="0"/>
      <w:marBottom w:val="0"/>
      <w:divBdr>
        <w:top w:val="none" w:sz="0" w:space="0" w:color="auto"/>
        <w:left w:val="none" w:sz="0" w:space="0" w:color="auto"/>
        <w:bottom w:val="none" w:sz="0" w:space="0" w:color="auto"/>
        <w:right w:val="none" w:sz="0" w:space="0" w:color="auto"/>
      </w:divBdr>
      <w:divsChild>
        <w:div w:id="557132210">
          <w:marLeft w:val="0"/>
          <w:marRight w:val="0"/>
          <w:marTop w:val="0"/>
          <w:marBottom w:val="0"/>
          <w:divBdr>
            <w:top w:val="none" w:sz="0" w:space="0" w:color="auto"/>
            <w:left w:val="none" w:sz="0" w:space="0" w:color="auto"/>
            <w:bottom w:val="none" w:sz="0" w:space="0" w:color="auto"/>
            <w:right w:val="none" w:sz="0" w:space="0" w:color="auto"/>
          </w:divBdr>
        </w:div>
        <w:div w:id="925842315">
          <w:marLeft w:val="0"/>
          <w:marRight w:val="0"/>
          <w:marTop w:val="0"/>
          <w:marBottom w:val="0"/>
          <w:divBdr>
            <w:top w:val="none" w:sz="0" w:space="0" w:color="auto"/>
            <w:left w:val="none" w:sz="0" w:space="0" w:color="auto"/>
            <w:bottom w:val="none" w:sz="0" w:space="0" w:color="auto"/>
            <w:right w:val="none" w:sz="0" w:space="0" w:color="auto"/>
          </w:divBdr>
        </w:div>
      </w:divsChild>
    </w:div>
    <w:div w:id="1636595279">
      <w:bodyDiv w:val="1"/>
      <w:marLeft w:val="0"/>
      <w:marRight w:val="0"/>
      <w:marTop w:val="0"/>
      <w:marBottom w:val="0"/>
      <w:divBdr>
        <w:top w:val="none" w:sz="0" w:space="0" w:color="auto"/>
        <w:left w:val="none" w:sz="0" w:space="0" w:color="auto"/>
        <w:bottom w:val="none" w:sz="0" w:space="0" w:color="auto"/>
        <w:right w:val="none" w:sz="0" w:space="0" w:color="auto"/>
      </w:divBdr>
      <w:divsChild>
        <w:div w:id="264119354">
          <w:marLeft w:val="0"/>
          <w:marRight w:val="0"/>
          <w:marTop w:val="0"/>
          <w:marBottom w:val="0"/>
          <w:divBdr>
            <w:top w:val="none" w:sz="0" w:space="0" w:color="auto"/>
            <w:left w:val="none" w:sz="0" w:space="0" w:color="auto"/>
            <w:bottom w:val="none" w:sz="0" w:space="0" w:color="auto"/>
            <w:right w:val="none" w:sz="0" w:space="0" w:color="auto"/>
          </w:divBdr>
        </w:div>
        <w:div w:id="730688365">
          <w:marLeft w:val="0"/>
          <w:marRight w:val="0"/>
          <w:marTop w:val="0"/>
          <w:marBottom w:val="0"/>
          <w:divBdr>
            <w:top w:val="none" w:sz="0" w:space="0" w:color="auto"/>
            <w:left w:val="none" w:sz="0" w:space="0" w:color="auto"/>
            <w:bottom w:val="none" w:sz="0" w:space="0" w:color="auto"/>
            <w:right w:val="none" w:sz="0" w:space="0" w:color="auto"/>
          </w:divBdr>
        </w:div>
        <w:div w:id="774057376">
          <w:marLeft w:val="0"/>
          <w:marRight w:val="0"/>
          <w:marTop w:val="0"/>
          <w:marBottom w:val="0"/>
          <w:divBdr>
            <w:top w:val="none" w:sz="0" w:space="0" w:color="auto"/>
            <w:left w:val="none" w:sz="0" w:space="0" w:color="auto"/>
            <w:bottom w:val="none" w:sz="0" w:space="0" w:color="auto"/>
            <w:right w:val="none" w:sz="0" w:space="0" w:color="auto"/>
          </w:divBdr>
        </w:div>
        <w:div w:id="1017077102">
          <w:marLeft w:val="0"/>
          <w:marRight w:val="0"/>
          <w:marTop w:val="0"/>
          <w:marBottom w:val="0"/>
          <w:divBdr>
            <w:top w:val="none" w:sz="0" w:space="0" w:color="auto"/>
            <w:left w:val="none" w:sz="0" w:space="0" w:color="auto"/>
            <w:bottom w:val="none" w:sz="0" w:space="0" w:color="auto"/>
            <w:right w:val="none" w:sz="0" w:space="0" w:color="auto"/>
          </w:divBdr>
        </w:div>
        <w:div w:id="1085032468">
          <w:marLeft w:val="0"/>
          <w:marRight w:val="0"/>
          <w:marTop w:val="0"/>
          <w:marBottom w:val="0"/>
          <w:divBdr>
            <w:top w:val="none" w:sz="0" w:space="0" w:color="auto"/>
            <w:left w:val="none" w:sz="0" w:space="0" w:color="auto"/>
            <w:bottom w:val="none" w:sz="0" w:space="0" w:color="auto"/>
            <w:right w:val="none" w:sz="0" w:space="0" w:color="auto"/>
          </w:divBdr>
        </w:div>
        <w:div w:id="1093478702">
          <w:marLeft w:val="0"/>
          <w:marRight w:val="0"/>
          <w:marTop w:val="0"/>
          <w:marBottom w:val="0"/>
          <w:divBdr>
            <w:top w:val="none" w:sz="0" w:space="0" w:color="auto"/>
            <w:left w:val="none" w:sz="0" w:space="0" w:color="auto"/>
            <w:bottom w:val="none" w:sz="0" w:space="0" w:color="auto"/>
            <w:right w:val="none" w:sz="0" w:space="0" w:color="auto"/>
          </w:divBdr>
        </w:div>
        <w:div w:id="1235359576">
          <w:marLeft w:val="0"/>
          <w:marRight w:val="0"/>
          <w:marTop w:val="0"/>
          <w:marBottom w:val="0"/>
          <w:divBdr>
            <w:top w:val="none" w:sz="0" w:space="0" w:color="auto"/>
            <w:left w:val="none" w:sz="0" w:space="0" w:color="auto"/>
            <w:bottom w:val="none" w:sz="0" w:space="0" w:color="auto"/>
            <w:right w:val="none" w:sz="0" w:space="0" w:color="auto"/>
          </w:divBdr>
        </w:div>
        <w:div w:id="1399589984">
          <w:marLeft w:val="0"/>
          <w:marRight w:val="0"/>
          <w:marTop w:val="0"/>
          <w:marBottom w:val="0"/>
          <w:divBdr>
            <w:top w:val="none" w:sz="0" w:space="0" w:color="auto"/>
            <w:left w:val="none" w:sz="0" w:space="0" w:color="auto"/>
            <w:bottom w:val="none" w:sz="0" w:space="0" w:color="auto"/>
            <w:right w:val="none" w:sz="0" w:space="0" w:color="auto"/>
          </w:divBdr>
        </w:div>
        <w:div w:id="1417825106">
          <w:marLeft w:val="0"/>
          <w:marRight w:val="0"/>
          <w:marTop w:val="0"/>
          <w:marBottom w:val="0"/>
          <w:divBdr>
            <w:top w:val="none" w:sz="0" w:space="0" w:color="auto"/>
            <w:left w:val="none" w:sz="0" w:space="0" w:color="auto"/>
            <w:bottom w:val="none" w:sz="0" w:space="0" w:color="auto"/>
            <w:right w:val="none" w:sz="0" w:space="0" w:color="auto"/>
          </w:divBdr>
        </w:div>
        <w:div w:id="1492411110">
          <w:marLeft w:val="0"/>
          <w:marRight w:val="0"/>
          <w:marTop w:val="0"/>
          <w:marBottom w:val="0"/>
          <w:divBdr>
            <w:top w:val="none" w:sz="0" w:space="0" w:color="auto"/>
            <w:left w:val="none" w:sz="0" w:space="0" w:color="auto"/>
            <w:bottom w:val="none" w:sz="0" w:space="0" w:color="auto"/>
            <w:right w:val="none" w:sz="0" w:space="0" w:color="auto"/>
          </w:divBdr>
        </w:div>
        <w:div w:id="1519584429">
          <w:marLeft w:val="0"/>
          <w:marRight w:val="0"/>
          <w:marTop w:val="0"/>
          <w:marBottom w:val="0"/>
          <w:divBdr>
            <w:top w:val="none" w:sz="0" w:space="0" w:color="auto"/>
            <w:left w:val="none" w:sz="0" w:space="0" w:color="auto"/>
            <w:bottom w:val="none" w:sz="0" w:space="0" w:color="auto"/>
            <w:right w:val="none" w:sz="0" w:space="0" w:color="auto"/>
          </w:divBdr>
        </w:div>
        <w:div w:id="1821534285">
          <w:marLeft w:val="0"/>
          <w:marRight w:val="0"/>
          <w:marTop w:val="0"/>
          <w:marBottom w:val="0"/>
          <w:divBdr>
            <w:top w:val="none" w:sz="0" w:space="0" w:color="auto"/>
            <w:left w:val="none" w:sz="0" w:space="0" w:color="auto"/>
            <w:bottom w:val="none" w:sz="0" w:space="0" w:color="auto"/>
            <w:right w:val="none" w:sz="0" w:space="0" w:color="auto"/>
          </w:divBdr>
        </w:div>
        <w:div w:id="1825005255">
          <w:marLeft w:val="0"/>
          <w:marRight w:val="0"/>
          <w:marTop w:val="0"/>
          <w:marBottom w:val="0"/>
          <w:divBdr>
            <w:top w:val="none" w:sz="0" w:space="0" w:color="auto"/>
            <w:left w:val="none" w:sz="0" w:space="0" w:color="auto"/>
            <w:bottom w:val="none" w:sz="0" w:space="0" w:color="auto"/>
            <w:right w:val="none" w:sz="0" w:space="0" w:color="auto"/>
          </w:divBdr>
        </w:div>
        <w:div w:id="1846942129">
          <w:marLeft w:val="0"/>
          <w:marRight w:val="0"/>
          <w:marTop w:val="0"/>
          <w:marBottom w:val="0"/>
          <w:divBdr>
            <w:top w:val="none" w:sz="0" w:space="0" w:color="auto"/>
            <w:left w:val="none" w:sz="0" w:space="0" w:color="auto"/>
            <w:bottom w:val="none" w:sz="0" w:space="0" w:color="auto"/>
            <w:right w:val="none" w:sz="0" w:space="0" w:color="auto"/>
          </w:divBdr>
        </w:div>
      </w:divsChild>
    </w:div>
    <w:div w:id="1724788512">
      <w:bodyDiv w:val="1"/>
      <w:marLeft w:val="0"/>
      <w:marRight w:val="0"/>
      <w:marTop w:val="0"/>
      <w:marBottom w:val="0"/>
      <w:divBdr>
        <w:top w:val="none" w:sz="0" w:space="0" w:color="auto"/>
        <w:left w:val="none" w:sz="0" w:space="0" w:color="auto"/>
        <w:bottom w:val="none" w:sz="0" w:space="0" w:color="auto"/>
        <w:right w:val="none" w:sz="0" w:space="0" w:color="auto"/>
      </w:divBdr>
    </w:div>
    <w:div w:id="1781951829">
      <w:bodyDiv w:val="1"/>
      <w:marLeft w:val="0"/>
      <w:marRight w:val="0"/>
      <w:marTop w:val="0"/>
      <w:marBottom w:val="0"/>
      <w:divBdr>
        <w:top w:val="none" w:sz="0" w:space="0" w:color="auto"/>
        <w:left w:val="none" w:sz="0" w:space="0" w:color="auto"/>
        <w:bottom w:val="none" w:sz="0" w:space="0" w:color="auto"/>
        <w:right w:val="none" w:sz="0" w:space="0" w:color="auto"/>
      </w:divBdr>
      <w:divsChild>
        <w:div w:id="281039062">
          <w:marLeft w:val="0"/>
          <w:marRight w:val="0"/>
          <w:marTop w:val="0"/>
          <w:marBottom w:val="0"/>
          <w:divBdr>
            <w:top w:val="none" w:sz="0" w:space="0" w:color="auto"/>
            <w:left w:val="none" w:sz="0" w:space="0" w:color="auto"/>
            <w:bottom w:val="none" w:sz="0" w:space="0" w:color="auto"/>
            <w:right w:val="none" w:sz="0" w:space="0" w:color="auto"/>
          </w:divBdr>
        </w:div>
        <w:div w:id="351538788">
          <w:marLeft w:val="0"/>
          <w:marRight w:val="0"/>
          <w:marTop w:val="0"/>
          <w:marBottom w:val="0"/>
          <w:divBdr>
            <w:top w:val="none" w:sz="0" w:space="0" w:color="auto"/>
            <w:left w:val="none" w:sz="0" w:space="0" w:color="auto"/>
            <w:bottom w:val="none" w:sz="0" w:space="0" w:color="auto"/>
            <w:right w:val="none" w:sz="0" w:space="0" w:color="auto"/>
          </w:divBdr>
        </w:div>
        <w:div w:id="459228734">
          <w:marLeft w:val="0"/>
          <w:marRight w:val="0"/>
          <w:marTop w:val="0"/>
          <w:marBottom w:val="0"/>
          <w:divBdr>
            <w:top w:val="none" w:sz="0" w:space="0" w:color="auto"/>
            <w:left w:val="none" w:sz="0" w:space="0" w:color="auto"/>
            <w:bottom w:val="none" w:sz="0" w:space="0" w:color="auto"/>
            <w:right w:val="none" w:sz="0" w:space="0" w:color="auto"/>
          </w:divBdr>
        </w:div>
        <w:div w:id="934945734">
          <w:marLeft w:val="0"/>
          <w:marRight w:val="0"/>
          <w:marTop w:val="0"/>
          <w:marBottom w:val="0"/>
          <w:divBdr>
            <w:top w:val="none" w:sz="0" w:space="0" w:color="auto"/>
            <w:left w:val="none" w:sz="0" w:space="0" w:color="auto"/>
            <w:bottom w:val="none" w:sz="0" w:space="0" w:color="auto"/>
            <w:right w:val="none" w:sz="0" w:space="0" w:color="auto"/>
          </w:divBdr>
        </w:div>
        <w:div w:id="1177501691">
          <w:marLeft w:val="0"/>
          <w:marRight w:val="0"/>
          <w:marTop w:val="0"/>
          <w:marBottom w:val="0"/>
          <w:divBdr>
            <w:top w:val="none" w:sz="0" w:space="0" w:color="auto"/>
            <w:left w:val="none" w:sz="0" w:space="0" w:color="auto"/>
            <w:bottom w:val="none" w:sz="0" w:space="0" w:color="auto"/>
            <w:right w:val="none" w:sz="0" w:space="0" w:color="auto"/>
          </w:divBdr>
        </w:div>
        <w:div w:id="2131127887">
          <w:marLeft w:val="0"/>
          <w:marRight w:val="0"/>
          <w:marTop w:val="0"/>
          <w:marBottom w:val="0"/>
          <w:divBdr>
            <w:top w:val="none" w:sz="0" w:space="0" w:color="auto"/>
            <w:left w:val="none" w:sz="0" w:space="0" w:color="auto"/>
            <w:bottom w:val="none" w:sz="0" w:space="0" w:color="auto"/>
            <w:right w:val="none" w:sz="0" w:space="0" w:color="auto"/>
          </w:divBdr>
        </w:div>
      </w:divsChild>
    </w:div>
    <w:div w:id="1860505019">
      <w:bodyDiv w:val="1"/>
      <w:marLeft w:val="0"/>
      <w:marRight w:val="0"/>
      <w:marTop w:val="0"/>
      <w:marBottom w:val="0"/>
      <w:divBdr>
        <w:top w:val="none" w:sz="0" w:space="0" w:color="auto"/>
        <w:left w:val="none" w:sz="0" w:space="0" w:color="auto"/>
        <w:bottom w:val="none" w:sz="0" w:space="0" w:color="auto"/>
        <w:right w:val="none" w:sz="0" w:space="0" w:color="auto"/>
      </w:divBdr>
    </w:div>
    <w:div w:id="1981182262">
      <w:bodyDiv w:val="1"/>
      <w:marLeft w:val="0"/>
      <w:marRight w:val="0"/>
      <w:marTop w:val="0"/>
      <w:marBottom w:val="0"/>
      <w:divBdr>
        <w:top w:val="none" w:sz="0" w:space="0" w:color="auto"/>
        <w:left w:val="none" w:sz="0" w:space="0" w:color="auto"/>
        <w:bottom w:val="none" w:sz="0" w:space="0" w:color="auto"/>
        <w:right w:val="none" w:sz="0" w:space="0" w:color="auto"/>
      </w:divBdr>
      <w:divsChild>
        <w:div w:id="290092205">
          <w:marLeft w:val="0"/>
          <w:marRight w:val="0"/>
          <w:marTop w:val="0"/>
          <w:marBottom w:val="0"/>
          <w:divBdr>
            <w:top w:val="none" w:sz="0" w:space="0" w:color="auto"/>
            <w:left w:val="none" w:sz="0" w:space="0" w:color="auto"/>
            <w:bottom w:val="none" w:sz="0" w:space="0" w:color="auto"/>
            <w:right w:val="none" w:sz="0" w:space="0" w:color="auto"/>
          </w:divBdr>
        </w:div>
        <w:div w:id="330261035">
          <w:marLeft w:val="0"/>
          <w:marRight w:val="0"/>
          <w:marTop w:val="0"/>
          <w:marBottom w:val="0"/>
          <w:divBdr>
            <w:top w:val="none" w:sz="0" w:space="0" w:color="auto"/>
            <w:left w:val="none" w:sz="0" w:space="0" w:color="auto"/>
            <w:bottom w:val="none" w:sz="0" w:space="0" w:color="auto"/>
            <w:right w:val="none" w:sz="0" w:space="0" w:color="auto"/>
          </w:divBdr>
        </w:div>
        <w:div w:id="399209510">
          <w:marLeft w:val="0"/>
          <w:marRight w:val="0"/>
          <w:marTop w:val="0"/>
          <w:marBottom w:val="0"/>
          <w:divBdr>
            <w:top w:val="none" w:sz="0" w:space="0" w:color="auto"/>
            <w:left w:val="none" w:sz="0" w:space="0" w:color="auto"/>
            <w:bottom w:val="none" w:sz="0" w:space="0" w:color="auto"/>
            <w:right w:val="none" w:sz="0" w:space="0" w:color="auto"/>
          </w:divBdr>
        </w:div>
        <w:div w:id="656346787">
          <w:marLeft w:val="0"/>
          <w:marRight w:val="0"/>
          <w:marTop w:val="0"/>
          <w:marBottom w:val="0"/>
          <w:divBdr>
            <w:top w:val="none" w:sz="0" w:space="0" w:color="auto"/>
            <w:left w:val="none" w:sz="0" w:space="0" w:color="auto"/>
            <w:bottom w:val="none" w:sz="0" w:space="0" w:color="auto"/>
            <w:right w:val="none" w:sz="0" w:space="0" w:color="auto"/>
          </w:divBdr>
        </w:div>
        <w:div w:id="869343016">
          <w:marLeft w:val="0"/>
          <w:marRight w:val="0"/>
          <w:marTop w:val="0"/>
          <w:marBottom w:val="0"/>
          <w:divBdr>
            <w:top w:val="none" w:sz="0" w:space="0" w:color="auto"/>
            <w:left w:val="none" w:sz="0" w:space="0" w:color="auto"/>
            <w:bottom w:val="none" w:sz="0" w:space="0" w:color="auto"/>
            <w:right w:val="none" w:sz="0" w:space="0" w:color="auto"/>
          </w:divBdr>
        </w:div>
        <w:div w:id="1261647309">
          <w:marLeft w:val="0"/>
          <w:marRight w:val="0"/>
          <w:marTop w:val="0"/>
          <w:marBottom w:val="0"/>
          <w:divBdr>
            <w:top w:val="none" w:sz="0" w:space="0" w:color="auto"/>
            <w:left w:val="none" w:sz="0" w:space="0" w:color="auto"/>
            <w:bottom w:val="none" w:sz="0" w:space="0" w:color="auto"/>
            <w:right w:val="none" w:sz="0" w:space="0" w:color="auto"/>
          </w:divBdr>
        </w:div>
        <w:div w:id="1438017864">
          <w:marLeft w:val="0"/>
          <w:marRight w:val="0"/>
          <w:marTop w:val="0"/>
          <w:marBottom w:val="0"/>
          <w:divBdr>
            <w:top w:val="none" w:sz="0" w:space="0" w:color="auto"/>
            <w:left w:val="none" w:sz="0" w:space="0" w:color="auto"/>
            <w:bottom w:val="none" w:sz="0" w:space="0" w:color="auto"/>
            <w:right w:val="none" w:sz="0" w:space="0" w:color="auto"/>
          </w:divBdr>
        </w:div>
      </w:divsChild>
    </w:div>
    <w:div w:id="2063945497">
      <w:bodyDiv w:val="1"/>
      <w:marLeft w:val="0"/>
      <w:marRight w:val="0"/>
      <w:marTop w:val="0"/>
      <w:marBottom w:val="0"/>
      <w:divBdr>
        <w:top w:val="none" w:sz="0" w:space="0" w:color="auto"/>
        <w:left w:val="none" w:sz="0" w:space="0" w:color="auto"/>
        <w:bottom w:val="none" w:sz="0" w:space="0" w:color="auto"/>
        <w:right w:val="none" w:sz="0" w:space="0" w:color="auto"/>
      </w:divBdr>
      <w:divsChild>
        <w:div w:id="256522804">
          <w:marLeft w:val="0"/>
          <w:marRight w:val="0"/>
          <w:marTop w:val="0"/>
          <w:marBottom w:val="0"/>
          <w:divBdr>
            <w:top w:val="none" w:sz="0" w:space="0" w:color="auto"/>
            <w:left w:val="none" w:sz="0" w:space="0" w:color="auto"/>
            <w:bottom w:val="none" w:sz="0" w:space="0" w:color="auto"/>
            <w:right w:val="none" w:sz="0" w:space="0" w:color="auto"/>
          </w:divBdr>
        </w:div>
        <w:div w:id="813449077">
          <w:marLeft w:val="0"/>
          <w:marRight w:val="0"/>
          <w:marTop w:val="0"/>
          <w:marBottom w:val="0"/>
          <w:divBdr>
            <w:top w:val="none" w:sz="0" w:space="0" w:color="auto"/>
            <w:left w:val="none" w:sz="0" w:space="0" w:color="auto"/>
            <w:bottom w:val="none" w:sz="0" w:space="0" w:color="auto"/>
            <w:right w:val="none" w:sz="0" w:space="0" w:color="auto"/>
          </w:divBdr>
        </w:div>
        <w:div w:id="1300190819">
          <w:marLeft w:val="0"/>
          <w:marRight w:val="0"/>
          <w:marTop w:val="0"/>
          <w:marBottom w:val="0"/>
          <w:divBdr>
            <w:top w:val="none" w:sz="0" w:space="0" w:color="auto"/>
            <w:left w:val="none" w:sz="0" w:space="0" w:color="auto"/>
            <w:bottom w:val="none" w:sz="0" w:space="0" w:color="auto"/>
            <w:right w:val="none" w:sz="0" w:space="0" w:color="auto"/>
          </w:divBdr>
        </w:div>
      </w:divsChild>
    </w:div>
    <w:div w:id="2115439664">
      <w:bodyDiv w:val="1"/>
      <w:marLeft w:val="0"/>
      <w:marRight w:val="0"/>
      <w:marTop w:val="0"/>
      <w:marBottom w:val="0"/>
      <w:divBdr>
        <w:top w:val="none" w:sz="0" w:space="0" w:color="auto"/>
        <w:left w:val="none" w:sz="0" w:space="0" w:color="auto"/>
        <w:bottom w:val="none" w:sz="0" w:space="0" w:color="auto"/>
        <w:right w:val="none" w:sz="0" w:space="0" w:color="auto"/>
      </w:divBdr>
    </w:div>
    <w:div w:id="2125690016">
      <w:bodyDiv w:val="1"/>
      <w:marLeft w:val="0"/>
      <w:marRight w:val="0"/>
      <w:marTop w:val="0"/>
      <w:marBottom w:val="0"/>
      <w:divBdr>
        <w:top w:val="none" w:sz="0" w:space="0" w:color="auto"/>
        <w:left w:val="none" w:sz="0" w:space="0" w:color="auto"/>
        <w:bottom w:val="none" w:sz="0" w:space="0" w:color="auto"/>
        <w:right w:val="none" w:sz="0" w:space="0" w:color="auto"/>
      </w:divBdr>
      <w:divsChild>
        <w:div w:id="65030186">
          <w:marLeft w:val="0"/>
          <w:marRight w:val="0"/>
          <w:marTop w:val="0"/>
          <w:marBottom w:val="0"/>
          <w:divBdr>
            <w:top w:val="none" w:sz="0" w:space="0" w:color="auto"/>
            <w:left w:val="none" w:sz="0" w:space="0" w:color="auto"/>
            <w:bottom w:val="none" w:sz="0" w:space="0" w:color="auto"/>
            <w:right w:val="none" w:sz="0" w:space="0" w:color="auto"/>
          </w:divBdr>
        </w:div>
        <w:div w:id="372732612">
          <w:marLeft w:val="0"/>
          <w:marRight w:val="0"/>
          <w:marTop w:val="0"/>
          <w:marBottom w:val="0"/>
          <w:divBdr>
            <w:top w:val="none" w:sz="0" w:space="0" w:color="auto"/>
            <w:left w:val="none" w:sz="0" w:space="0" w:color="auto"/>
            <w:bottom w:val="none" w:sz="0" w:space="0" w:color="auto"/>
            <w:right w:val="none" w:sz="0" w:space="0" w:color="auto"/>
          </w:divBdr>
        </w:div>
        <w:div w:id="1700937692">
          <w:marLeft w:val="0"/>
          <w:marRight w:val="0"/>
          <w:marTop w:val="0"/>
          <w:marBottom w:val="0"/>
          <w:divBdr>
            <w:top w:val="none" w:sz="0" w:space="0" w:color="auto"/>
            <w:left w:val="none" w:sz="0" w:space="0" w:color="auto"/>
            <w:bottom w:val="none" w:sz="0" w:space="0" w:color="auto"/>
            <w:right w:val="none" w:sz="0" w:space="0" w:color="auto"/>
          </w:divBdr>
        </w:div>
        <w:div w:id="173049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45179</Words>
  <Characters>317716</Characters>
  <Application>Microsoft Office Word</Application>
  <DocSecurity>0</DocSecurity>
  <Lines>2647</Lines>
  <Paragraphs>724</Paragraphs>
  <ScaleCrop>false</ScaleCrop>
  <HeadingPairs>
    <vt:vector size="2" baseType="variant">
      <vt:variant>
        <vt:lpstr>Название</vt:lpstr>
      </vt:variant>
      <vt:variant>
        <vt:i4>1</vt:i4>
      </vt:variant>
    </vt:vector>
  </HeadingPairs>
  <TitlesOfParts>
    <vt:vector size="1" baseType="lpstr">
      <vt:lpstr>ТОВАРИСТВО З ОБМЕЖЕНОЮ ВІДПОВІДАЛЬНІСТЮ</vt:lpstr>
    </vt:vector>
  </TitlesOfParts>
  <LinksUpToDate>false</LinksUpToDate>
  <CharactersWithSpaces>362171</CharactersWithSpaces>
  <SharedDoc>false</SharedDoc>
  <HLinks>
    <vt:vector size="102" baseType="variant">
      <vt:variant>
        <vt:i4>2031664</vt:i4>
      </vt:variant>
      <vt:variant>
        <vt:i4>98</vt:i4>
      </vt:variant>
      <vt:variant>
        <vt:i4>0</vt:i4>
      </vt:variant>
      <vt:variant>
        <vt:i4>5</vt:i4>
      </vt:variant>
      <vt:variant>
        <vt:lpwstr/>
      </vt:variant>
      <vt:variant>
        <vt:lpwstr>_Toc44663812</vt:lpwstr>
      </vt:variant>
      <vt:variant>
        <vt:i4>1835056</vt:i4>
      </vt:variant>
      <vt:variant>
        <vt:i4>92</vt:i4>
      </vt:variant>
      <vt:variant>
        <vt:i4>0</vt:i4>
      </vt:variant>
      <vt:variant>
        <vt:i4>5</vt:i4>
      </vt:variant>
      <vt:variant>
        <vt:lpwstr/>
      </vt:variant>
      <vt:variant>
        <vt:lpwstr>_Toc44663811</vt:lpwstr>
      </vt:variant>
      <vt:variant>
        <vt:i4>1900592</vt:i4>
      </vt:variant>
      <vt:variant>
        <vt:i4>86</vt:i4>
      </vt:variant>
      <vt:variant>
        <vt:i4>0</vt:i4>
      </vt:variant>
      <vt:variant>
        <vt:i4>5</vt:i4>
      </vt:variant>
      <vt:variant>
        <vt:lpwstr/>
      </vt:variant>
      <vt:variant>
        <vt:lpwstr>_Toc44663810</vt:lpwstr>
      </vt:variant>
      <vt:variant>
        <vt:i4>1310769</vt:i4>
      </vt:variant>
      <vt:variant>
        <vt:i4>80</vt:i4>
      </vt:variant>
      <vt:variant>
        <vt:i4>0</vt:i4>
      </vt:variant>
      <vt:variant>
        <vt:i4>5</vt:i4>
      </vt:variant>
      <vt:variant>
        <vt:lpwstr/>
      </vt:variant>
      <vt:variant>
        <vt:lpwstr>_Toc44663809</vt:lpwstr>
      </vt:variant>
      <vt:variant>
        <vt:i4>1376305</vt:i4>
      </vt:variant>
      <vt:variant>
        <vt:i4>74</vt:i4>
      </vt:variant>
      <vt:variant>
        <vt:i4>0</vt:i4>
      </vt:variant>
      <vt:variant>
        <vt:i4>5</vt:i4>
      </vt:variant>
      <vt:variant>
        <vt:lpwstr/>
      </vt:variant>
      <vt:variant>
        <vt:lpwstr>_Toc44663808</vt:lpwstr>
      </vt:variant>
      <vt:variant>
        <vt:i4>1703985</vt:i4>
      </vt:variant>
      <vt:variant>
        <vt:i4>68</vt:i4>
      </vt:variant>
      <vt:variant>
        <vt:i4>0</vt:i4>
      </vt:variant>
      <vt:variant>
        <vt:i4>5</vt:i4>
      </vt:variant>
      <vt:variant>
        <vt:lpwstr/>
      </vt:variant>
      <vt:variant>
        <vt:lpwstr>_Toc44663807</vt:lpwstr>
      </vt:variant>
      <vt:variant>
        <vt:i4>1769521</vt:i4>
      </vt:variant>
      <vt:variant>
        <vt:i4>62</vt:i4>
      </vt:variant>
      <vt:variant>
        <vt:i4>0</vt:i4>
      </vt:variant>
      <vt:variant>
        <vt:i4>5</vt:i4>
      </vt:variant>
      <vt:variant>
        <vt:lpwstr/>
      </vt:variant>
      <vt:variant>
        <vt:lpwstr>_Toc44663806</vt:lpwstr>
      </vt:variant>
      <vt:variant>
        <vt:i4>1572913</vt:i4>
      </vt:variant>
      <vt:variant>
        <vt:i4>56</vt:i4>
      </vt:variant>
      <vt:variant>
        <vt:i4>0</vt:i4>
      </vt:variant>
      <vt:variant>
        <vt:i4>5</vt:i4>
      </vt:variant>
      <vt:variant>
        <vt:lpwstr/>
      </vt:variant>
      <vt:variant>
        <vt:lpwstr>_Toc44663805</vt:lpwstr>
      </vt:variant>
      <vt:variant>
        <vt:i4>1638449</vt:i4>
      </vt:variant>
      <vt:variant>
        <vt:i4>50</vt:i4>
      </vt:variant>
      <vt:variant>
        <vt:i4>0</vt:i4>
      </vt:variant>
      <vt:variant>
        <vt:i4>5</vt:i4>
      </vt:variant>
      <vt:variant>
        <vt:lpwstr/>
      </vt:variant>
      <vt:variant>
        <vt:lpwstr>_Toc44663804</vt:lpwstr>
      </vt:variant>
      <vt:variant>
        <vt:i4>1966129</vt:i4>
      </vt:variant>
      <vt:variant>
        <vt:i4>44</vt:i4>
      </vt:variant>
      <vt:variant>
        <vt:i4>0</vt:i4>
      </vt:variant>
      <vt:variant>
        <vt:i4>5</vt:i4>
      </vt:variant>
      <vt:variant>
        <vt:lpwstr/>
      </vt:variant>
      <vt:variant>
        <vt:lpwstr>_Toc44663803</vt:lpwstr>
      </vt:variant>
      <vt:variant>
        <vt:i4>2031665</vt:i4>
      </vt:variant>
      <vt:variant>
        <vt:i4>38</vt:i4>
      </vt:variant>
      <vt:variant>
        <vt:i4>0</vt:i4>
      </vt:variant>
      <vt:variant>
        <vt:i4>5</vt:i4>
      </vt:variant>
      <vt:variant>
        <vt:lpwstr/>
      </vt:variant>
      <vt:variant>
        <vt:lpwstr>_Toc44663802</vt:lpwstr>
      </vt:variant>
      <vt:variant>
        <vt:i4>1835057</vt:i4>
      </vt:variant>
      <vt:variant>
        <vt:i4>32</vt:i4>
      </vt:variant>
      <vt:variant>
        <vt:i4>0</vt:i4>
      </vt:variant>
      <vt:variant>
        <vt:i4>5</vt:i4>
      </vt:variant>
      <vt:variant>
        <vt:lpwstr/>
      </vt:variant>
      <vt:variant>
        <vt:lpwstr>_Toc44663801</vt:lpwstr>
      </vt:variant>
      <vt:variant>
        <vt:i4>1900593</vt:i4>
      </vt:variant>
      <vt:variant>
        <vt:i4>26</vt:i4>
      </vt:variant>
      <vt:variant>
        <vt:i4>0</vt:i4>
      </vt:variant>
      <vt:variant>
        <vt:i4>5</vt:i4>
      </vt:variant>
      <vt:variant>
        <vt:lpwstr/>
      </vt:variant>
      <vt:variant>
        <vt:lpwstr>_Toc44663800</vt:lpwstr>
      </vt:variant>
      <vt:variant>
        <vt:i4>1769528</vt:i4>
      </vt:variant>
      <vt:variant>
        <vt:i4>20</vt:i4>
      </vt:variant>
      <vt:variant>
        <vt:i4>0</vt:i4>
      </vt:variant>
      <vt:variant>
        <vt:i4>5</vt:i4>
      </vt:variant>
      <vt:variant>
        <vt:lpwstr/>
      </vt:variant>
      <vt:variant>
        <vt:lpwstr>_Toc44663799</vt:lpwstr>
      </vt:variant>
      <vt:variant>
        <vt:i4>1703992</vt:i4>
      </vt:variant>
      <vt:variant>
        <vt:i4>14</vt:i4>
      </vt:variant>
      <vt:variant>
        <vt:i4>0</vt:i4>
      </vt:variant>
      <vt:variant>
        <vt:i4>5</vt:i4>
      </vt:variant>
      <vt:variant>
        <vt:lpwstr/>
      </vt:variant>
      <vt:variant>
        <vt:lpwstr>_Toc44663798</vt:lpwstr>
      </vt:variant>
      <vt:variant>
        <vt:i4>1376312</vt:i4>
      </vt:variant>
      <vt:variant>
        <vt:i4>8</vt:i4>
      </vt:variant>
      <vt:variant>
        <vt:i4>0</vt:i4>
      </vt:variant>
      <vt:variant>
        <vt:i4>5</vt:i4>
      </vt:variant>
      <vt:variant>
        <vt:lpwstr/>
      </vt:variant>
      <vt:variant>
        <vt:lpwstr>_Toc44663797</vt:lpwstr>
      </vt:variant>
      <vt:variant>
        <vt:i4>1310776</vt:i4>
      </vt:variant>
      <vt:variant>
        <vt:i4>2</vt:i4>
      </vt:variant>
      <vt:variant>
        <vt:i4>0</vt:i4>
      </vt:variant>
      <vt:variant>
        <vt:i4>5</vt:i4>
      </vt:variant>
      <vt:variant>
        <vt:lpwstr/>
      </vt:variant>
      <vt:variant>
        <vt:lpwstr>_Toc44663796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ТОВАРИСТВО З ОБМЕЖЕНОЮ ВІДПОВІДАЛЬНІСТЮ</dc:title>
  <dc:creator/>
  <cp:lastModifiedBy/>
  <cp:revision>1</cp:revision>
  <dcterms:created xsi:type="dcterms:W3CDTF">2020-09-03T09:39:00Z</dcterms:created>
  <dcterms:modified xsi:type="dcterms:W3CDTF">2021-01-27T10:19:00Z</dcterms:modified>
</cp:coreProperties>
</file>