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D" w:rsidRPr="0006046B" w:rsidRDefault="00D7541D" w:rsidP="0006046B">
      <w:pPr>
        <w:jc w:val="center"/>
        <w:rPr>
          <w:b/>
          <w:sz w:val="28"/>
          <w:szCs w:val="28"/>
          <w:lang w:val="uk-UA"/>
        </w:rPr>
      </w:pPr>
      <w:r w:rsidRPr="0006046B">
        <w:rPr>
          <w:b/>
          <w:sz w:val="28"/>
          <w:szCs w:val="28"/>
          <w:lang w:val="uk-UA"/>
        </w:rPr>
        <w:t>ВИТЯГ</w:t>
      </w:r>
    </w:p>
    <w:p w:rsidR="00D7541D" w:rsidRPr="0006046B" w:rsidRDefault="00D7541D" w:rsidP="0006046B">
      <w:pPr>
        <w:jc w:val="center"/>
        <w:rPr>
          <w:b/>
          <w:sz w:val="28"/>
          <w:szCs w:val="28"/>
          <w:lang w:val="uk-UA"/>
        </w:rPr>
      </w:pPr>
      <w:r w:rsidRPr="0006046B">
        <w:rPr>
          <w:b/>
          <w:sz w:val="28"/>
          <w:szCs w:val="28"/>
          <w:lang w:val="uk-UA"/>
        </w:rPr>
        <w:t>з ВНУТРІШНЬОГО ПОЛОЖЕННЯ</w:t>
      </w:r>
    </w:p>
    <w:p w:rsidR="00D7541D" w:rsidRPr="0006046B" w:rsidRDefault="00D7541D" w:rsidP="0006046B">
      <w:pPr>
        <w:jc w:val="center"/>
        <w:rPr>
          <w:b/>
          <w:sz w:val="28"/>
          <w:szCs w:val="28"/>
          <w:lang w:val="uk-UA"/>
        </w:rPr>
      </w:pPr>
      <w:r w:rsidRPr="0006046B">
        <w:rPr>
          <w:b/>
          <w:sz w:val="28"/>
          <w:szCs w:val="28"/>
          <w:lang w:val="uk-UA"/>
        </w:rPr>
        <w:t>ПРО ДЕПОЗИТРАНУ ДІЯЛЬНІСТЬ</w:t>
      </w:r>
    </w:p>
    <w:p w:rsidR="00D7541D" w:rsidRPr="0006046B" w:rsidRDefault="00D7541D" w:rsidP="0006046B">
      <w:pPr>
        <w:jc w:val="center"/>
        <w:rPr>
          <w:b/>
          <w:sz w:val="28"/>
          <w:szCs w:val="28"/>
          <w:lang w:val="uk-UA"/>
        </w:rPr>
      </w:pPr>
      <w:r w:rsidRPr="0006046B">
        <w:rPr>
          <w:b/>
          <w:sz w:val="28"/>
          <w:szCs w:val="28"/>
          <w:lang w:val="uk-UA"/>
        </w:rPr>
        <w:t>ТОВ "КОМЕКС ЦІННІ ПАПЕРИ",</w:t>
      </w:r>
    </w:p>
    <w:p w:rsidR="00D7541D" w:rsidRPr="0006046B" w:rsidRDefault="00D7541D" w:rsidP="0006046B">
      <w:pPr>
        <w:jc w:val="center"/>
        <w:rPr>
          <w:b/>
          <w:sz w:val="28"/>
          <w:szCs w:val="28"/>
          <w:lang w:val="uk-UA"/>
        </w:rPr>
      </w:pPr>
      <w:proofErr w:type="spellStart"/>
      <w:r w:rsidRPr="0006046B">
        <w:rPr>
          <w:b/>
          <w:sz w:val="28"/>
          <w:szCs w:val="28"/>
          <w:lang w:val="uk-UA"/>
        </w:rPr>
        <w:t>затвердженного</w:t>
      </w:r>
      <w:proofErr w:type="spellEnd"/>
      <w:r w:rsidRPr="0006046B">
        <w:rPr>
          <w:b/>
          <w:sz w:val="28"/>
          <w:szCs w:val="28"/>
          <w:lang w:val="uk-UA"/>
        </w:rPr>
        <w:t xml:space="preserve"> наказом № 24/04-01-ДУ</w:t>
      </w:r>
    </w:p>
    <w:p w:rsidR="00D7541D" w:rsidRPr="0006046B" w:rsidRDefault="00D7541D" w:rsidP="0006046B">
      <w:pPr>
        <w:jc w:val="center"/>
        <w:rPr>
          <w:b/>
          <w:sz w:val="28"/>
          <w:szCs w:val="28"/>
          <w:lang w:val="uk-UA"/>
        </w:rPr>
      </w:pPr>
      <w:r w:rsidRPr="0006046B">
        <w:rPr>
          <w:b/>
          <w:sz w:val="28"/>
          <w:szCs w:val="28"/>
          <w:lang w:val="uk-UA"/>
        </w:rPr>
        <w:t>від 27.04.2018 року</w:t>
      </w:r>
    </w:p>
    <w:p w:rsidR="00D7541D" w:rsidRPr="0006046B" w:rsidRDefault="00D7541D" w:rsidP="00D7541D">
      <w:pPr>
        <w:rPr>
          <w:b/>
          <w:sz w:val="28"/>
          <w:szCs w:val="28"/>
          <w:lang w:val="uk-UA"/>
        </w:rPr>
      </w:pPr>
    </w:p>
    <w:p w:rsidR="00D7541D" w:rsidRDefault="00D7541D" w:rsidP="00D7541D">
      <w:pPr>
        <w:rPr>
          <w:lang w:val="uk-UA"/>
        </w:rPr>
      </w:pPr>
    </w:p>
    <w:p w:rsidR="0006046B" w:rsidRPr="00780847" w:rsidRDefault="0006046B" w:rsidP="0006046B">
      <w:pPr>
        <w:pStyle w:val="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"</w:t>
      </w:r>
      <w:r w:rsidRPr="00780847">
        <w:rPr>
          <w:rFonts w:ascii="Times New Roman" w:hAnsi="Times New Roman"/>
          <w:lang w:val="uk-UA"/>
        </w:rPr>
        <w:t>Розділ ІІІ. Порядок роботи депозитарної установи. Порядок приймання документів та порядок приймання депонентів.</w:t>
      </w:r>
    </w:p>
    <w:p w:rsidR="0006046B" w:rsidRPr="00780847" w:rsidRDefault="0006046B" w:rsidP="0006046B">
      <w:pPr>
        <w:pStyle w:val="2"/>
        <w:ind w:left="0" w:firstLine="709"/>
        <w:rPr>
          <w:rFonts w:ascii="Times New Roman" w:hAnsi="Times New Roman"/>
          <w:lang w:val="uk-UA"/>
        </w:rPr>
      </w:pPr>
      <w:bookmarkStart w:id="0" w:name="_Toc512497777"/>
      <w:r w:rsidRPr="00780847">
        <w:rPr>
          <w:rFonts w:ascii="Times New Roman" w:hAnsi="Times New Roman"/>
          <w:lang w:val="uk-UA"/>
        </w:rPr>
        <w:t>3.1. Порядок приймання розпоряджень (заяв, запитів, інших документів) та роботи Депозитарної установи</w:t>
      </w:r>
      <w:bookmarkEnd w:id="0"/>
    </w:p>
    <w:p w:rsidR="0006046B" w:rsidRDefault="0006046B" w:rsidP="00D7541D">
      <w:pPr>
        <w:rPr>
          <w:lang w:val="uk-UA"/>
        </w:rPr>
      </w:pPr>
      <w:r>
        <w:rPr>
          <w:lang w:val="uk-UA"/>
        </w:rPr>
        <w:t>...</w:t>
      </w:r>
    </w:p>
    <w:p w:rsidR="0006046B" w:rsidRPr="0006046B" w:rsidRDefault="0006046B" w:rsidP="00D7541D">
      <w:pPr>
        <w:rPr>
          <w:lang w:val="uk-UA"/>
        </w:rPr>
      </w:pPr>
    </w:p>
    <w:p w:rsidR="0006046B" w:rsidRPr="0006046B" w:rsidRDefault="0006046B" w:rsidP="0006046B">
      <w:r w:rsidRPr="0006046B">
        <w:t>3.1.9.</w:t>
      </w:r>
      <w:r w:rsidRPr="0006046B">
        <w:tab/>
        <w:t xml:space="preserve">З метою </w:t>
      </w:r>
      <w:proofErr w:type="spellStart"/>
      <w:r w:rsidRPr="0006046B">
        <w:t>забезпечення</w:t>
      </w:r>
      <w:proofErr w:type="spellEnd"/>
      <w:r w:rsidRPr="0006046B">
        <w:t xml:space="preserve"> доступу до </w:t>
      </w:r>
      <w:proofErr w:type="spellStart"/>
      <w:r w:rsidRPr="0006046B">
        <w:t>приміщення</w:t>
      </w:r>
      <w:proofErr w:type="spellEnd"/>
      <w:r w:rsidRPr="0006046B">
        <w:t xml:space="preserve"> </w:t>
      </w:r>
      <w:proofErr w:type="spellStart"/>
      <w:r w:rsidRPr="0006046B">
        <w:t>Депозитарної</w:t>
      </w:r>
      <w:proofErr w:type="spellEnd"/>
      <w:r w:rsidRPr="0006046B">
        <w:t xml:space="preserve"> установи та </w:t>
      </w:r>
      <w:proofErr w:type="spellStart"/>
      <w:r w:rsidRPr="0006046B">
        <w:t>надання</w:t>
      </w:r>
      <w:proofErr w:type="spellEnd"/>
      <w:r w:rsidRPr="0006046B">
        <w:t xml:space="preserve"> </w:t>
      </w:r>
      <w:proofErr w:type="spellStart"/>
      <w:r w:rsidRPr="0006046B">
        <w:t>послуг</w:t>
      </w:r>
      <w:proofErr w:type="spellEnd"/>
      <w:r w:rsidRPr="0006046B">
        <w:t xml:space="preserve"> </w:t>
      </w:r>
      <w:proofErr w:type="spellStart"/>
      <w:r w:rsidRPr="0006046B">
        <w:t>інвалідам</w:t>
      </w:r>
      <w:proofErr w:type="spellEnd"/>
      <w:r w:rsidRPr="0006046B">
        <w:t xml:space="preserve"> та </w:t>
      </w:r>
      <w:proofErr w:type="spellStart"/>
      <w:r w:rsidRPr="0006046B">
        <w:t>маломобільним</w:t>
      </w:r>
      <w:proofErr w:type="spellEnd"/>
      <w:r w:rsidRPr="0006046B">
        <w:t xml:space="preserve"> </w:t>
      </w:r>
      <w:proofErr w:type="spellStart"/>
      <w:r w:rsidRPr="0006046B">
        <w:t>категоріям</w:t>
      </w:r>
      <w:proofErr w:type="spellEnd"/>
      <w:r w:rsidRPr="0006046B">
        <w:t xml:space="preserve"> </w:t>
      </w:r>
      <w:proofErr w:type="spellStart"/>
      <w:r w:rsidRPr="0006046B">
        <w:t>населення</w:t>
      </w:r>
      <w:proofErr w:type="spellEnd"/>
      <w:r w:rsidRPr="0006046B">
        <w:t xml:space="preserve"> Депозитарною </w:t>
      </w:r>
      <w:proofErr w:type="spellStart"/>
      <w:r w:rsidRPr="0006046B">
        <w:t>установою</w:t>
      </w:r>
      <w:proofErr w:type="spellEnd"/>
      <w:r w:rsidRPr="0006046B">
        <w:t xml:space="preserve"> </w:t>
      </w:r>
      <w:proofErr w:type="spellStart"/>
      <w:r w:rsidRPr="0006046B">
        <w:t>вживаються</w:t>
      </w:r>
      <w:proofErr w:type="spellEnd"/>
      <w:r w:rsidRPr="0006046B">
        <w:t xml:space="preserve"> </w:t>
      </w:r>
      <w:proofErr w:type="spellStart"/>
      <w:r w:rsidRPr="0006046B">
        <w:t>наступні</w:t>
      </w:r>
      <w:proofErr w:type="spellEnd"/>
      <w:r w:rsidRPr="0006046B">
        <w:t xml:space="preserve"> заходи:</w:t>
      </w:r>
    </w:p>
    <w:p w:rsidR="0006046B" w:rsidRPr="0006046B" w:rsidRDefault="0006046B" w:rsidP="0006046B">
      <w:r w:rsidRPr="0006046B">
        <w:t xml:space="preserve">1) </w:t>
      </w:r>
      <w:proofErr w:type="spellStart"/>
      <w:r w:rsidRPr="0006046B">
        <w:t>Забезпечено</w:t>
      </w:r>
      <w:proofErr w:type="spellEnd"/>
      <w:r w:rsidRPr="0006046B">
        <w:t xml:space="preserve"> </w:t>
      </w:r>
      <w:proofErr w:type="spellStart"/>
      <w:r w:rsidRPr="0006046B">
        <w:t>можливість</w:t>
      </w:r>
      <w:proofErr w:type="spellEnd"/>
      <w:r w:rsidRPr="0006046B">
        <w:t xml:space="preserve"> </w:t>
      </w:r>
      <w:proofErr w:type="spellStart"/>
      <w:r w:rsidRPr="0006046B">
        <w:t>надання</w:t>
      </w:r>
      <w:proofErr w:type="spellEnd"/>
      <w:r w:rsidRPr="0006046B">
        <w:t xml:space="preserve"> </w:t>
      </w:r>
      <w:proofErr w:type="spellStart"/>
      <w:r w:rsidRPr="0006046B">
        <w:t>співробітником</w:t>
      </w:r>
      <w:proofErr w:type="spellEnd"/>
      <w:r w:rsidRPr="0006046B">
        <w:t xml:space="preserve"> (</w:t>
      </w:r>
      <w:proofErr w:type="spellStart"/>
      <w:r w:rsidRPr="0006046B">
        <w:t>співробітниками</w:t>
      </w:r>
      <w:proofErr w:type="spellEnd"/>
      <w:r w:rsidRPr="0006046B">
        <w:t xml:space="preserve">) </w:t>
      </w:r>
      <w:proofErr w:type="spellStart"/>
      <w:r w:rsidRPr="0006046B">
        <w:t>Депозитарної</w:t>
      </w:r>
      <w:proofErr w:type="spellEnd"/>
      <w:r w:rsidRPr="0006046B">
        <w:t xml:space="preserve"> установи </w:t>
      </w:r>
      <w:proofErr w:type="spellStart"/>
      <w:r w:rsidRPr="0006046B">
        <w:t>допомоги</w:t>
      </w:r>
      <w:proofErr w:type="spellEnd"/>
      <w:r w:rsidRPr="0006046B">
        <w:t xml:space="preserve"> </w:t>
      </w:r>
      <w:proofErr w:type="spellStart"/>
      <w:r w:rsidRPr="0006046B">
        <w:t>провідника</w:t>
      </w:r>
      <w:proofErr w:type="spellEnd"/>
      <w:r w:rsidRPr="0006046B">
        <w:t xml:space="preserve"> до </w:t>
      </w:r>
      <w:proofErr w:type="spellStart"/>
      <w:r w:rsidRPr="0006046B">
        <w:t>безпосереднього</w:t>
      </w:r>
      <w:proofErr w:type="spellEnd"/>
      <w:r w:rsidRPr="0006046B">
        <w:t xml:space="preserve"> </w:t>
      </w:r>
      <w:proofErr w:type="spellStart"/>
      <w:r w:rsidRPr="0006046B">
        <w:t>приміщення</w:t>
      </w:r>
      <w:proofErr w:type="spellEnd"/>
      <w:r w:rsidRPr="0006046B">
        <w:t xml:space="preserve">, в </w:t>
      </w:r>
      <w:proofErr w:type="spellStart"/>
      <w:r w:rsidRPr="0006046B">
        <w:t>якому</w:t>
      </w:r>
      <w:proofErr w:type="spellEnd"/>
      <w:r w:rsidRPr="0006046B">
        <w:t xml:space="preserve"> </w:t>
      </w:r>
      <w:proofErr w:type="spellStart"/>
      <w:r w:rsidRPr="0006046B">
        <w:t>здійснюється</w:t>
      </w:r>
      <w:proofErr w:type="spellEnd"/>
      <w:r w:rsidRPr="0006046B">
        <w:t xml:space="preserve"> </w:t>
      </w:r>
      <w:proofErr w:type="spellStart"/>
      <w:r w:rsidRPr="0006046B">
        <w:t>професійна</w:t>
      </w:r>
      <w:proofErr w:type="spellEnd"/>
      <w:r w:rsidRPr="0006046B">
        <w:t xml:space="preserve"> </w:t>
      </w:r>
      <w:proofErr w:type="spellStart"/>
      <w:r w:rsidRPr="0006046B">
        <w:t>діяльність</w:t>
      </w:r>
      <w:proofErr w:type="spellEnd"/>
      <w:r w:rsidRPr="0006046B">
        <w:t xml:space="preserve"> на фондовому ринку - </w:t>
      </w:r>
      <w:proofErr w:type="spellStart"/>
      <w:r w:rsidRPr="0006046B">
        <w:t>депозитарна</w:t>
      </w:r>
      <w:proofErr w:type="spellEnd"/>
      <w:r w:rsidRPr="0006046B">
        <w:t xml:space="preserve"> </w:t>
      </w:r>
      <w:proofErr w:type="spellStart"/>
      <w:r w:rsidRPr="0006046B">
        <w:t>діяльність</w:t>
      </w:r>
      <w:proofErr w:type="spellEnd"/>
      <w:r w:rsidRPr="0006046B">
        <w:t xml:space="preserve">, на </w:t>
      </w:r>
      <w:proofErr w:type="spellStart"/>
      <w:r w:rsidRPr="0006046B">
        <w:t>прохання</w:t>
      </w:r>
      <w:proofErr w:type="spellEnd"/>
      <w:r w:rsidRPr="0006046B">
        <w:t xml:space="preserve"> </w:t>
      </w:r>
      <w:proofErr w:type="spellStart"/>
      <w:r w:rsidRPr="0006046B">
        <w:t>інваліда</w:t>
      </w:r>
      <w:proofErr w:type="spellEnd"/>
      <w:r w:rsidRPr="0006046B">
        <w:t xml:space="preserve">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іншої</w:t>
      </w:r>
      <w:proofErr w:type="spellEnd"/>
      <w:r w:rsidRPr="0006046B">
        <w:t xml:space="preserve"> </w:t>
      </w:r>
      <w:proofErr w:type="spellStart"/>
      <w:r w:rsidRPr="0006046B">
        <w:t>людини</w:t>
      </w:r>
      <w:proofErr w:type="spellEnd"/>
      <w:r w:rsidRPr="0006046B">
        <w:t xml:space="preserve">, що </w:t>
      </w:r>
      <w:proofErr w:type="spellStart"/>
      <w:r w:rsidRPr="0006046B">
        <w:t>відноситься</w:t>
      </w:r>
      <w:proofErr w:type="spellEnd"/>
      <w:r w:rsidRPr="0006046B">
        <w:t xml:space="preserve"> до </w:t>
      </w:r>
      <w:proofErr w:type="spellStart"/>
      <w:r w:rsidRPr="0006046B">
        <w:t>маломобільної</w:t>
      </w:r>
      <w:proofErr w:type="spellEnd"/>
      <w:r w:rsidRPr="0006046B">
        <w:t xml:space="preserve"> </w:t>
      </w:r>
      <w:proofErr w:type="spellStart"/>
      <w:r w:rsidRPr="0006046B">
        <w:t>групи</w:t>
      </w:r>
      <w:proofErr w:type="spellEnd"/>
      <w:r w:rsidRPr="0006046B">
        <w:t xml:space="preserve"> </w:t>
      </w:r>
      <w:proofErr w:type="spellStart"/>
      <w:r w:rsidRPr="0006046B">
        <w:t>населення</w:t>
      </w:r>
      <w:proofErr w:type="spellEnd"/>
      <w:r w:rsidRPr="0006046B">
        <w:t xml:space="preserve"> та </w:t>
      </w:r>
      <w:proofErr w:type="spellStart"/>
      <w:r w:rsidRPr="0006046B">
        <w:t>звертається</w:t>
      </w:r>
      <w:proofErr w:type="spellEnd"/>
      <w:r w:rsidRPr="0006046B">
        <w:t xml:space="preserve"> за </w:t>
      </w:r>
      <w:proofErr w:type="spellStart"/>
      <w:r w:rsidRPr="0006046B">
        <w:t>наданням</w:t>
      </w:r>
      <w:proofErr w:type="spellEnd"/>
      <w:r w:rsidRPr="0006046B">
        <w:t xml:space="preserve"> </w:t>
      </w:r>
      <w:proofErr w:type="spellStart"/>
      <w:r w:rsidRPr="0006046B">
        <w:t>послуг</w:t>
      </w:r>
      <w:proofErr w:type="spellEnd"/>
      <w:r w:rsidRPr="0006046B">
        <w:t xml:space="preserve">. </w:t>
      </w:r>
      <w:proofErr w:type="spellStart"/>
      <w:r w:rsidRPr="0006046B">
        <w:t>Інвалід</w:t>
      </w:r>
      <w:proofErr w:type="spellEnd"/>
      <w:r w:rsidRPr="0006046B">
        <w:t xml:space="preserve">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інша</w:t>
      </w:r>
      <w:proofErr w:type="spellEnd"/>
      <w:r w:rsidRPr="0006046B">
        <w:t xml:space="preserve"> </w:t>
      </w:r>
      <w:proofErr w:type="spellStart"/>
      <w:r w:rsidRPr="0006046B">
        <w:t>людина</w:t>
      </w:r>
      <w:proofErr w:type="spellEnd"/>
      <w:r w:rsidRPr="0006046B">
        <w:t xml:space="preserve">, що </w:t>
      </w:r>
      <w:proofErr w:type="spellStart"/>
      <w:r w:rsidRPr="0006046B">
        <w:t>відноситься</w:t>
      </w:r>
      <w:proofErr w:type="spellEnd"/>
      <w:r w:rsidRPr="0006046B">
        <w:t xml:space="preserve"> до </w:t>
      </w:r>
      <w:proofErr w:type="spellStart"/>
      <w:r w:rsidRPr="0006046B">
        <w:t>маломобільної</w:t>
      </w:r>
      <w:proofErr w:type="spellEnd"/>
      <w:r w:rsidRPr="0006046B">
        <w:t xml:space="preserve"> </w:t>
      </w:r>
      <w:proofErr w:type="spellStart"/>
      <w:r w:rsidRPr="0006046B">
        <w:t>групи</w:t>
      </w:r>
      <w:proofErr w:type="spellEnd"/>
      <w:r w:rsidRPr="0006046B">
        <w:t xml:space="preserve"> </w:t>
      </w:r>
      <w:proofErr w:type="spellStart"/>
      <w:r w:rsidRPr="0006046B">
        <w:t>населення</w:t>
      </w:r>
      <w:proofErr w:type="spellEnd"/>
      <w:r w:rsidRPr="0006046B">
        <w:t xml:space="preserve">, </w:t>
      </w:r>
      <w:proofErr w:type="spellStart"/>
      <w:r w:rsidRPr="0006046B">
        <w:t>може</w:t>
      </w:r>
      <w:proofErr w:type="spellEnd"/>
      <w:r w:rsidRPr="0006046B">
        <w:t xml:space="preserve"> </w:t>
      </w:r>
      <w:proofErr w:type="spellStart"/>
      <w:r w:rsidRPr="0006046B">
        <w:t>звернутись</w:t>
      </w:r>
      <w:proofErr w:type="spellEnd"/>
      <w:r w:rsidRPr="0006046B">
        <w:t xml:space="preserve"> </w:t>
      </w:r>
      <w:proofErr w:type="spellStart"/>
      <w:r w:rsidRPr="0006046B">
        <w:t>з</w:t>
      </w:r>
      <w:proofErr w:type="spellEnd"/>
      <w:r w:rsidRPr="0006046B">
        <w:t xml:space="preserve"> </w:t>
      </w:r>
      <w:proofErr w:type="spellStart"/>
      <w:r w:rsidRPr="0006046B">
        <w:t>відповідним</w:t>
      </w:r>
      <w:proofErr w:type="spellEnd"/>
      <w:r w:rsidRPr="0006046B">
        <w:t xml:space="preserve"> </w:t>
      </w:r>
      <w:proofErr w:type="spellStart"/>
      <w:r w:rsidRPr="0006046B">
        <w:t>проханням</w:t>
      </w:r>
      <w:proofErr w:type="spellEnd"/>
      <w:r w:rsidRPr="0006046B">
        <w:t xml:space="preserve"> шляхом </w:t>
      </w:r>
      <w:proofErr w:type="spellStart"/>
      <w:r w:rsidRPr="0006046B">
        <w:t>направлення</w:t>
      </w:r>
      <w:proofErr w:type="spellEnd"/>
      <w:r w:rsidRPr="0006046B">
        <w:t xml:space="preserve"> листа в адресу </w:t>
      </w:r>
      <w:proofErr w:type="spellStart"/>
      <w:r w:rsidRPr="0006046B">
        <w:t>Депозитарної</w:t>
      </w:r>
      <w:proofErr w:type="spellEnd"/>
      <w:r w:rsidRPr="0006046B">
        <w:t xml:space="preserve"> установи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зателефонувавши</w:t>
      </w:r>
      <w:proofErr w:type="spellEnd"/>
      <w:r w:rsidRPr="0006046B">
        <w:t xml:space="preserve"> за номером: +380445026573.</w:t>
      </w:r>
    </w:p>
    <w:p w:rsidR="0006046B" w:rsidRPr="0006046B" w:rsidRDefault="0006046B" w:rsidP="0006046B">
      <w:r w:rsidRPr="0006046B">
        <w:t xml:space="preserve">2) </w:t>
      </w:r>
      <w:proofErr w:type="spellStart"/>
      <w:r w:rsidRPr="0006046B">
        <w:t>Передбачено</w:t>
      </w:r>
      <w:proofErr w:type="spellEnd"/>
      <w:r w:rsidRPr="0006046B">
        <w:t xml:space="preserve"> </w:t>
      </w:r>
      <w:proofErr w:type="spellStart"/>
      <w:r w:rsidRPr="0006046B">
        <w:t>можливість</w:t>
      </w:r>
      <w:proofErr w:type="spellEnd"/>
      <w:r w:rsidRPr="0006046B">
        <w:t xml:space="preserve"> </w:t>
      </w:r>
      <w:proofErr w:type="spellStart"/>
      <w:r w:rsidRPr="0006046B">
        <w:t>читання</w:t>
      </w:r>
      <w:proofErr w:type="spellEnd"/>
      <w:r w:rsidRPr="0006046B">
        <w:t xml:space="preserve"> </w:t>
      </w:r>
      <w:proofErr w:type="spellStart"/>
      <w:r w:rsidRPr="0006046B">
        <w:t>уголос</w:t>
      </w:r>
      <w:proofErr w:type="spellEnd"/>
      <w:r w:rsidRPr="0006046B">
        <w:t xml:space="preserve"> </w:t>
      </w:r>
      <w:proofErr w:type="spellStart"/>
      <w:r w:rsidRPr="0006046B">
        <w:t>співробітником</w:t>
      </w:r>
      <w:proofErr w:type="spellEnd"/>
      <w:r w:rsidRPr="0006046B">
        <w:t xml:space="preserve"> (</w:t>
      </w:r>
      <w:proofErr w:type="spellStart"/>
      <w:r w:rsidRPr="0006046B">
        <w:t>співробітниками</w:t>
      </w:r>
      <w:proofErr w:type="spellEnd"/>
      <w:r w:rsidRPr="0006046B">
        <w:t xml:space="preserve">) </w:t>
      </w:r>
      <w:proofErr w:type="spellStart"/>
      <w:r w:rsidRPr="0006046B">
        <w:t>Депозитарної</w:t>
      </w:r>
      <w:proofErr w:type="spellEnd"/>
      <w:r w:rsidRPr="0006046B">
        <w:t xml:space="preserve"> установи </w:t>
      </w:r>
      <w:proofErr w:type="spellStart"/>
      <w:r w:rsidRPr="0006046B">
        <w:t>документів</w:t>
      </w:r>
      <w:proofErr w:type="spellEnd"/>
      <w:r w:rsidRPr="0006046B">
        <w:t xml:space="preserve">, що </w:t>
      </w:r>
      <w:proofErr w:type="spellStart"/>
      <w:r w:rsidRPr="0006046B">
        <w:t>стосуються</w:t>
      </w:r>
      <w:proofErr w:type="spellEnd"/>
      <w:r w:rsidRPr="0006046B">
        <w:t xml:space="preserve"> </w:t>
      </w:r>
      <w:proofErr w:type="spellStart"/>
      <w:r w:rsidRPr="0006046B">
        <w:t>надання</w:t>
      </w:r>
      <w:proofErr w:type="spellEnd"/>
      <w:r w:rsidRPr="0006046B">
        <w:t xml:space="preserve"> </w:t>
      </w:r>
      <w:proofErr w:type="spellStart"/>
      <w:r w:rsidRPr="0006046B">
        <w:t>фінансових</w:t>
      </w:r>
      <w:proofErr w:type="spellEnd"/>
      <w:r w:rsidRPr="0006046B">
        <w:t xml:space="preserve"> </w:t>
      </w:r>
      <w:proofErr w:type="spellStart"/>
      <w:r w:rsidRPr="0006046B">
        <w:t>послуг</w:t>
      </w:r>
      <w:proofErr w:type="spellEnd"/>
      <w:r w:rsidRPr="0006046B">
        <w:t xml:space="preserve">, для </w:t>
      </w:r>
      <w:proofErr w:type="spellStart"/>
      <w:r w:rsidRPr="0006046B">
        <w:t>осіб</w:t>
      </w:r>
      <w:proofErr w:type="spellEnd"/>
      <w:r w:rsidRPr="0006046B">
        <w:t xml:space="preserve"> </w:t>
      </w:r>
      <w:proofErr w:type="spellStart"/>
      <w:r w:rsidRPr="0006046B">
        <w:t>з</w:t>
      </w:r>
      <w:proofErr w:type="spellEnd"/>
      <w:r w:rsidRPr="0006046B">
        <w:t xml:space="preserve"> </w:t>
      </w:r>
      <w:proofErr w:type="spellStart"/>
      <w:r w:rsidRPr="0006046B">
        <w:t>вадами</w:t>
      </w:r>
      <w:proofErr w:type="spellEnd"/>
      <w:r w:rsidRPr="0006046B">
        <w:t xml:space="preserve"> </w:t>
      </w:r>
      <w:proofErr w:type="spellStart"/>
      <w:r w:rsidRPr="0006046B">
        <w:t>зору</w:t>
      </w:r>
      <w:proofErr w:type="spellEnd"/>
      <w:r w:rsidRPr="0006046B">
        <w:t xml:space="preserve">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інших</w:t>
      </w:r>
      <w:proofErr w:type="spellEnd"/>
      <w:r w:rsidRPr="0006046B">
        <w:t xml:space="preserve"> </w:t>
      </w:r>
      <w:proofErr w:type="spellStart"/>
      <w:r w:rsidRPr="0006046B">
        <w:t>осіб</w:t>
      </w:r>
      <w:proofErr w:type="spellEnd"/>
      <w:r w:rsidRPr="0006046B">
        <w:t xml:space="preserve">, які </w:t>
      </w:r>
      <w:proofErr w:type="spellStart"/>
      <w:r w:rsidRPr="0006046B">
        <w:t>звернулись</w:t>
      </w:r>
      <w:proofErr w:type="spellEnd"/>
      <w:r w:rsidRPr="0006046B">
        <w:t xml:space="preserve"> за </w:t>
      </w:r>
      <w:proofErr w:type="spellStart"/>
      <w:r w:rsidRPr="0006046B">
        <w:t>наданням</w:t>
      </w:r>
      <w:proofErr w:type="spellEnd"/>
      <w:r w:rsidRPr="0006046B">
        <w:t xml:space="preserve"> </w:t>
      </w:r>
      <w:proofErr w:type="spellStart"/>
      <w:r w:rsidRPr="0006046B">
        <w:t>послуг</w:t>
      </w:r>
      <w:proofErr w:type="spellEnd"/>
      <w:r w:rsidRPr="0006046B">
        <w:t xml:space="preserve">, </w:t>
      </w:r>
      <w:proofErr w:type="spellStart"/>
      <w:r w:rsidRPr="0006046B">
        <w:t>але</w:t>
      </w:r>
      <w:proofErr w:type="spellEnd"/>
      <w:r w:rsidRPr="0006046B">
        <w:t xml:space="preserve"> не </w:t>
      </w:r>
      <w:proofErr w:type="spellStart"/>
      <w:r w:rsidRPr="0006046B">
        <w:t>мають</w:t>
      </w:r>
      <w:proofErr w:type="spellEnd"/>
      <w:r w:rsidRPr="0006046B">
        <w:t xml:space="preserve"> </w:t>
      </w:r>
      <w:proofErr w:type="spellStart"/>
      <w:r w:rsidRPr="0006046B">
        <w:t>змоги</w:t>
      </w:r>
      <w:proofErr w:type="spellEnd"/>
      <w:r w:rsidRPr="0006046B">
        <w:t xml:space="preserve"> </w:t>
      </w:r>
      <w:proofErr w:type="spellStart"/>
      <w:r w:rsidRPr="0006046B">
        <w:t>з</w:t>
      </w:r>
      <w:proofErr w:type="spellEnd"/>
      <w:r w:rsidRPr="0006046B">
        <w:t xml:space="preserve"> </w:t>
      </w:r>
      <w:proofErr w:type="spellStart"/>
      <w:r w:rsidRPr="0006046B">
        <w:t>певних</w:t>
      </w:r>
      <w:proofErr w:type="spellEnd"/>
      <w:r w:rsidRPr="0006046B">
        <w:t xml:space="preserve"> причин </w:t>
      </w:r>
      <w:proofErr w:type="spellStart"/>
      <w:r w:rsidRPr="0006046B">
        <w:t>самостійно</w:t>
      </w:r>
      <w:proofErr w:type="spellEnd"/>
      <w:r w:rsidRPr="0006046B">
        <w:t xml:space="preserve"> </w:t>
      </w:r>
      <w:proofErr w:type="spellStart"/>
      <w:r w:rsidRPr="0006046B">
        <w:t>прочитати</w:t>
      </w:r>
      <w:proofErr w:type="spellEnd"/>
      <w:r w:rsidRPr="0006046B">
        <w:t xml:space="preserve"> документ. На документах, що </w:t>
      </w:r>
      <w:proofErr w:type="spellStart"/>
      <w:r w:rsidRPr="0006046B">
        <w:t>були</w:t>
      </w:r>
      <w:proofErr w:type="spellEnd"/>
      <w:r w:rsidRPr="0006046B">
        <w:t xml:space="preserve"> </w:t>
      </w:r>
      <w:proofErr w:type="spellStart"/>
      <w:r w:rsidRPr="0006046B">
        <w:t>прочитані</w:t>
      </w:r>
      <w:proofErr w:type="spellEnd"/>
      <w:r w:rsidRPr="0006046B">
        <w:t xml:space="preserve"> </w:t>
      </w:r>
      <w:proofErr w:type="spellStart"/>
      <w:r w:rsidRPr="0006046B">
        <w:t>уголос</w:t>
      </w:r>
      <w:proofErr w:type="spellEnd"/>
      <w:r w:rsidRPr="0006046B">
        <w:t xml:space="preserve"> </w:t>
      </w:r>
      <w:proofErr w:type="spellStart"/>
      <w:r w:rsidRPr="0006046B">
        <w:t>співробітником</w:t>
      </w:r>
      <w:proofErr w:type="spellEnd"/>
      <w:r w:rsidRPr="0006046B">
        <w:t xml:space="preserve"> </w:t>
      </w:r>
      <w:proofErr w:type="spellStart"/>
      <w:r w:rsidRPr="0006046B">
        <w:t>Депозитарної</w:t>
      </w:r>
      <w:proofErr w:type="spellEnd"/>
      <w:r w:rsidRPr="0006046B">
        <w:t xml:space="preserve"> установи та </w:t>
      </w:r>
      <w:proofErr w:type="spellStart"/>
      <w:r w:rsidRPr="0006046B">
        <w:t>підписані</w:t>
      </w:r>
      <w:proofErr w:type="spellEnd"/>
      <w:r w:rsidRPr="0006046B">
        <w:t xml:space="preserve"> особою </w:t>
      </w:r>
      <w:proofErr w:type="spellStart"/>
      <w:r w:rsidRPr="0006046B">
        <w:t>з</w:t>
      </w:r>
      <w:proofErr w:type="spellEnd"/>
      <w:r w:rsidRPr="0006046B">
        <w:t xml:space="preserve"> </w:t>
      </w:r>
      <w:proofErr w:type="spellStart"/>
      <w:r w:rsidRPr="0006046B">
        <w:t>вадами</w:t>
      </w:r>
      <w:proofErr w:type="spellEnd"/>
      <w:r w:rsidRPr="0006046B">
        <w:t xml:space="preserve"> </w:t>
      </w:r>
      <w:proofErr w:type="spellStart"/>
      <w:r w:rsidRPr="0006046B">
        <w:t>зору</w:t>
      </w:r>
      <w:proofErr w:type="spellEnd"/>
      <w:r w:rsidRPr="0006046B">
        <w:t xml:space="preserve">, </w:t>
      </w:r>
      <w:proofErr w:type="spellStart"/>
      <w:r w:rsidRPr="0006046B">
        <w:t>робиться</w:t>
      </w:r>
      <w:proofErr w:type="spellEnd"/>
      <w:r w:rsidRPr="0006046B">
        <w:t xml:space="preserve"> </w:t>
      </w:r>
      <w:proofErr w:type="spellStart"/>
      <w:r w:rsidRPr="0006046B">
        <w:t>відповідна</w:t>
      </w:r>
      <w:proofErr w:type="spellEnd"/>
      <w:r w:rsidRPr="0006046B">
        <w:t xml:space="preserve"> </w:t>
      </w:r>
      <w:proofErr w:type="spellStart"/>
      <w:r w:rsidRPr="0006046B">
        <w:t>відмітка</w:t>
      </w:r>
      <w:proofErr w:type="spellEnd"/>
      <w:r w:rsidRPr="0006046B">
        <w:t xml:space="preserve"> про те, що документ </w:t>
      </w:r>
      <w:proofErr w:type="spellStart"/>
      <w:r w:rsidRPr="0006046B">
        <w:t>було</w:t>
      </w:r>
      <w:proofErr w:type="spellEnd"/>
      <w:r w:rsidRPr="0006046B">
        <w:t xml:space="preserve"> зачитано </w:t>
      </w:r>
      <w:proofErr w:type="spellStart"/>
      <w:r w:rsidRPr="0006046B">
        <w:t>клієнту</w:t>
      </w:r>
      <w:proofErr w:type="spellEnd"/>
      <w:r w:rsidRPr="0006046B">
        <w:t xml:space="preserve"> </w:t>
      </w:r>
      <w:proofErr w:type="spellStart"/>
      <w:r w:rsidRPr="0006046B">
        <w:t>уголос</w:t>
      </w:r>
      <w:proofErr w:type="spellEnd"/>
      <w:r w:rsidRPr="0006046B">
        <w:t>.</w:t>
      </w:r>
    </w:p>
    <w:p w:rsidR="00D7541D" w:rsidRPr="0006046B" w:rsidRDefault="0006046B" w:rsidP="0006046B">
      <w:pPr>
        <w:rPr>
          <w:lang w:val="uk-UA"/>
        </w:rPr>
      </w:pPr>
      <w:r w:rsidRPr="0006046B">
        <w:t xml:space="preserve">3) </w:t>
      </w:r>
      <w:proofErr w:type="spellStart"/>
      <w:r w:rsidRPr="0006046B">
        <w:t>Передбачено</w:t>
      </w:r>
      <w:proofErr w:type="spellEnd"/>
      <w:r w:rsidRPr="0006046B">
        <w:t xml:space="preserve"> </w:t>
      </w:r>
      <w:proofErr w:type="spellStart"/>
      <w:r w:rsidRPr="0006046B">
        <w:t>можливість</w:t>
      </w:r>
      <w:proofErr w:type="spellEnd"/>
      <w:r w:rsidRPr="0006046B">
        <w:t xml:space="preserve"> </w:t>
      </w:r>
      <w:proofErr w:type="spellStart"/>
      <w:r w:rsidRPr="0006046B">
        <w:t>проведення</w:t>
      </w:r>
      <w:proofErr w:type="spellEnd"/>
      <w:r w:rsidRPr="0006046B">
        <w:t xml:space="preserve"> </w:t>
      </w:r>
      <w:proofErr w:type="spellStart"/>
      <w:r w:rsidRPr="0006046B">
        <w:t>ідентифікації</w:t>
      </w:r>
      <w:proofErr w:type="spellEnd"/>
      <w:r w:rsidRPr="0006046B">
        <w:t xml:space="preserve"> та </w:t>
      </w:r>
      <w:proofErr w:type="spellStart"/>
      <w:r w:rsidRPr="0006046B">
        <w:t>верифікації</w:t>
      </w:r>
      <w:proofErr w:type="spellEnd"/>
      <w:r w:rsidRPr="0006046B">
        <w:t xml:space="preserve"> </w:t>
      </w:r>
      <w:proofErr w:type="spellStart"/>
      <w:r w:rsidRPr="0006046B">
        <w:t>інваліда</w:t>
      </w:r>
      <w:proofErr w:type="spellEnd"/>
      <w:r w:rsidRPr="0006046B">
        <w:t xml:space="preserve">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іншої</w:t>
      </w:r>
      <w:proofErr w:type="spellEnd"/>
      <w:r w:rsidRPr="0006046B">
        <w:t xml:space="preserve"> </w:t>
      </w:r>
      <w:proofErr w:type="spellStart"/>
      <w:r w:rsidRPr="0006046B">
        <w:t>людини</w:t>
      </w:r>
      <w:proofErr w:type="spellEnd"/>
      <w:r w:rsidRPr="0006046B">
        <w:t xml:space="preserve">, що </w:t>
      </w:r>
      <w:proofErr w:type="spellStart"/>
      <w:r w:rsidRPr="0006046B">
        <w:t>відноситься</w:t>
      </w:r>
      <w:proofErr w:type="spellEnd"/>
      <w:r w:rsidRPr="0006046B">
        <w:t xml:space="preserve"> до </w:t>
      </w:r>
      <w:proofErr w:type="spellStart"/>
      <w:r w:rsidRPr="0006046B">
        <w:t>маломобільної</w:t>
      </w:r>
      <w:proofErr w:type="spellEnd"/>
      <w:r w:rsidRPr="0006046B">
        <w:t xml:space="preserve"> </w:t>
      </w:r>
      <w:proofErr w:type="spellStart"/>
      <w:r w:rsidRPr="0006046B">
        <w:t>групи</w:t>
      </w:r>
      <w:proofErr w:type="spellEnd"/>
      <w:r w:rsidRPr="0006046B">
        <w:t xml:space="preserve"> </w:t>
      </w:r>
      <w:proofErr w:type="spellStart"/>
      <w:r w:rsidRPr="0006046B">
        <w:t>населення</w:t>
      </w:r>
      <w:proofErr w:type="spellEnd"/>
      <w:r w:rsidRPr="0006046B">
        <w:t xml:space="preserve">, </w:t>
      </w:r>
      <w:proofErr w:type="spellStart"/>
      <w:r w:rsidRPr="0006046B">
        <w:t>прийому</w:t>
      </w:r>
      <w:proofErr w:type="spellEnd"/>
      <w:r w:rsidRPr="0006046B">
        <w:t xml:space="preserve"> </w:t>
      </w:r>
      <w:proofErr w:type="spellStart"/>
      <w:r w:rsidRPr="0006046B">
        <w:t>документів</w:t>
      </w:r>
      <w:proofErr w:type="spellEnd"/>
      <w:r w:rsidRPr="0006046B">
        <w:t xml:space="preserve"> </w:t>
      </w:r>
      <w:proofErr w:type="spellStart"/>
      <w:r w:rsidRPr="0006046B">
        <w:t>від</w:t>
      </w:r>
      <w:proofErr w:type="spellEnd"/>
      <w:r w:rsidRPr="0006046B">
        <w:t xml:space="preserve"> </w:t>
      </w:r>
      <w:proofErr w:type="spellStart"/>
      <w:r w:rsidRPr="0006046B">
        <w:t>такої</w:t>
      </w:r>
      <w:proofErr w:type="spellEnd"/>
      <w:r w:rsidRPr="0006046B">
        <w:t xml:space="preserve"> особи, що </w:t>
      </w:r>
      <w:proofErr w:type="spellStart"/>
      <w:r w:rsidRPr="0006046B">
        <w:t>звертається</w:t>
      </w:r>
      <w:proofErr w:type="spellEnd"/>
      <w:r w:rsidRPr="0006046B">
        <w:t xml:space="preserve"> за </w:t>
      </w:r>
      <w:proofErr w:type="spellStart"/>
      <w:r w:rsidRPr="0006046B">
        <w:t>наданням</w:t>
      </w:r>
      <w:proofErr w:type="spellEnd"/>
      <w:r w:rsidRPr="0006046B">
        <w:t xml:space="preserve"> </w:t>
      </w:r>
      <w:proofErr w:type="spellStart"/>
      <w:r w:rsidRPr="0006046B">
        <w:t>фінансових</w:t>
      </w:r>
      <w:proofErr w:type="spellEnd"/>
      <w:r w:rsidRPr="0006046B">
        <w:t xml:space="preserve"> </w:t>
      </w:r>
      <w:proofErr w:type="spellStart"/>
      <w:r w:rsidRPr="0006046B">
        <w:t>послуг</w:t>
      </w:r>
      <w:proofErr w:type="spellEnd"/>
      <w:r w:rsidRPr="0006046B">
        <w:t xml:space="preserve">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є</w:t>
      </w:r>
      <w:proofErr w:type="spellEnd"/>
      <w:r w:rsidRPr="0006046B">
        <w:t xml:space="preserve"> </w:t>
      </w:r>
      <w:proofErr w:type="spellStart"/>
      <w:r w:rsidRPr="0006046B">
        <w:t>клієнтом</w:t>
      </w:r>
      <w:proofErr w:type="spellEnd"/>
      <w:r w:rsidRPr="0006046B">
        <w:t xml:space="preserve"> </w:t>
      </w:r>
      <w:proofErr w:type="spellStart"/>
      <w:r w:rsidRPr="0006046B">
        <w:t>Депозитарної</w:t>
      </w:r>
      <w:proofErr w:type="spellEnd"/>
      <w:r w:rsidRPr="0006046B">
        <w:t xml:space="preserve"> установи, за </w:t>
      </w:r>
      <w:proofErr w:type="spellStart"/>
      <w:r w:rsidRPr="0006046B">
        <w:t>місцем</w:t>
      </w:r>
      <w:proofErr w:type="spellEnd"/>
      <w:r w:rsidRPr="0006046B">
        <w:t xml:space="preserve"> </w:t>
      </w:r>
      <w:proofErr w:type="spellStart"/>
      <w:r w:rsidRPr="0006046B">
        <w:t>проживання</w:t>
      </w:r>
      <w:proofErr w:type="spellEnd"/>
      <w:r w:rsidRPr="0006046B">
        <w:t xml:space="preserve"> </w:t>
      </w:r>
      <w:proofErr w:type="spellStart"/>
      <w:r w:rsidRPr="0006046B">
        <w:t>такої</w:t>
      </w:r>
      <w:proofErr w:type="spellEnd"/>
      <w:r w:rsidRPr="0006046B">
        <w:t xml:space="preserve"> особи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іншим</w:t>
      </w:r>
      <w:proofErr w:type="spellEnd"/>
      <w:r w:rsidRPr="0006046B">
        <w:t xml:space="preserve"> </w:t>
      </w:r>
      <w:proofErr w:type="spellStart"/>
      <w:r w:rsidRPr="0006046B">
        <w:t>місцем</w:t>
      </w:r>
      <w:proofErr w:type="spellEnd"/>
      <w:r w:rsidRPr="0006046B">
        <w:t xml:space="preserve">, </w:t>
      </w:r>
      <w:proofErr w:type="spellStart"/>
      <w:r w:rsidRPr="0006046B">
        <w:t>вказаним</w:t>
      </w:r>
      <w:proofErr w:type="spellEnd"/>
      <w:r w:rsidRPr="0006046B">
        <w:t xml:space="preserve"> такою особою. </w:t>
      </w:r>
      <w:proofErr w:type="spellStart"/>
      <w:r w:rsidRPr="0006046B">
        <w:t>Інвалід</w:t>
      </w:r>
      <w:proofErr w:type="spellEnd"/>
      <w:r w:rsidRPr="0006046B">
        <w:t xml:space="preserve">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інша</w:t>
      </w:r>
      <w:proofErr w:type="spellEnd"/>
      <w:r w:rsidRPr="0006046B">
        <w:t xml:space="preserve"> </w:t>
      </w:r>
      <w:proofErr w:type="spellStart"/>
      <w:r w:rsidRPr="0006046B">
        <w:t>людина</w:t>
      </w:r>
      <w:proofErr w:type="spellEnd"/>
      <w:r w:rsidRPr="0006046B">
        <w:t xml:space="preserve">, що </w:t>
      </w:r>
      <w:proofErr w:type="spellStart"/>
      <w:r w:rsidRPr="0006046B">
        <w:t>відноситься</w:t>
      </w:r>
      <w:proofErr w:type="spellEnd"/>
      <w:r w:rsidRPr="0006046B">
        <w:t xml:space="preserve"> до </w:t>
      </w:r>
      <w:proofErr w:type="spellStart"/>
      <w:r w:rsidRPr="0006046B">
        <w:t>маломобільної</w:t>
      </w:r>
      <w:proofErr w:type="spellEnd"/>
      <w:r w:rsidRPr="0006046B">
        <w:t xml:space="preserve"> </w:t>
      </w:r>
      <w:proofErr w:type="spellStart"/>
      <w:r w:rsidRPr="0006046B">
        <w:t>групи</w:t>
      </w:r>
      <w:proofErr w:type="spellEnd"/>
      <w:r w:rsidRPr="0006046B">
        <w:t xml:space="preserve"> </w:t>
      </w:r>
      <w:proofErr w:type="spellStart"/>
      <w:r w:rsidRPr="0006046B">
        <w:t>населення</w:t>
      </w:r>
      <w:proofErr w:type="spellEnd"/>
      <w:r w:rsidRPr="0006046B">
        <w:t xml:space="preserve">, </w:t>
      </w:r>
      <w:proofErr w:type="spellStart"/>
      <w:r w:rsidRPr="0006046B">
        <w:t>може</w:t>
      </w:r>
      <w:proofErr w:type="spellEnd"/>
      <w:r w:rsidRPr="0006046B">
        <w:t xml:space="preserve"> </w:t>
      </w:r>
      <w:proofErr w:type="spellStart"/>
      <w:r w:rsidRPr="0006046B">
        <w:t>звернутись</w:t>
      </w:r>
      <w:proofErr w:type="spellEnd"/>
      <w:r w:rsidRPr="0006046B">
        <w:t xml:space="preserve"> </w:t>
      </w:r>
      <w:proofErr w:type="spellStart"/>
      <w:r w:rsidRPr="0006046B">
        <w:t>з</w:t>
      </w:r>
      <w:proofErr w:type="spellEnd"/>
      <w:r w:rsidRPr="0006046B">
        <w:t xml:space="preserve"> </w:t>
      </w:r>
      <w:proofErr w:type="spellStart"/>
      <w:r w:rsidRPr="0006046B">
        <w:t>відповідним</w:t>
      </w:r>
      <w:proofErr w:type="spellEnd"/>
      <w:r w:rsidRPr="0006046B">
        <w:t xml:space="preserve"> </w:t>
      </w:r>
      <w:proofErr w:type="spellStart"/>
      <w:r w:rsidRPr="0006046B">
        <w:t>проханням</w:t>
      </w:r>
      <w:proofErr w:type="spellEnd"/>
      <w:r w:rsidRPr="0006046B">
        <w:t xml:space="preserve"> шляхом </w:t>
      </w:r>
      <w:proofErr w:type="spellStart"/>
      <w:r w:rsidRPr="0006046B">
        <w:t>направлення</w:t>
      </w:r>
      <w:proofErr w:type="spellEnd"/>
      <w:r w:rsidRPr="0006046B">
        <w:t xml:space="preserve"> листа в адресу </w:t>
      </w:r>
      <w:proofErr w:type="spellStart"/>
      <w:r w:rsidRPr="0006046B">
        <w:t>Депозитарної</w:t>
      </w:r>
      <w:proofErr w:type="spellEnd"/>
      <w:r w:rsidRPr="0006046B">
        <w:t xml:space="preserve"> установи </w:t>
      </w:r>
      <w:proofErr w:type="spellStart"/>
      <w:r w:rsidRPr="0006046B">
        <w:t>або</w:t>
      </w:r>
      <w:proofErr w:type="spellEnd"/>
      <w:r w:rsidRPr="0006046B">
        <w:t xml:space="preserve"> </w:t>
      </w:r>
      <w:proofErr w:type="spellStart"/>
      <w:r w:rsidRPr="0006046B">
        <w:t>зателефонувавши</w:t>
      </w:r>
      <w:proofErr w:type="spellEnd"/>
      <w:r w:rsidRPr="0006046B">
        <w:t xml:space="preserve"> за номером: +380445026573.</w:t>
      </w:r>
      <w:r>
        <w:rPr>
          <w:lang w:val="uk-UA"/>
        </w:rPr>
        <w:t>"</w:t>
      </w:r>
    </w:p>
    <w:sectPr w:rsidR="00D7541D" w:rsidRPr="0006046B" w:rsidSect="0056641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4DDA"/>
    <w:rsid w:val="0006046B"/>
    <w:rsid w:val="0009277C"/>
    <w:rsid w:val="001C1ED7"/>
    <w:rsid w:val="00380AA3"/>
    <w:rsid w:val="00566417"/>
    <w:rsid w:val="006746BB"/>
    <w:rsid w:val="009669F4"/>
    <w:rsid w:val="00A97345"/>
    <w:rsid w:val="00CF5DCB"/>
    <w:rsid w:val="00D7541D"/>
    <w:rsid w:val="00E93438"/>
    <w:rsid w:val="00E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46B"/>
    <w:pPr>
      <w:keepNext/>
      <w:numPr>
        <w:numId w:val="1"/>
      </w:numPr>
      <w:tabs>
        <w:tab w:val="left" w:pos="432"/>
      </w:tabs>
      <w:suppressAutoHyphens/>
      <w:spacing w:before="240" w:after="240"/>
      <w:ind w:left="431" w:hanging="431"/>
      <w:jc w:val="center"/>
      <w:outlineLvl w:val="0"/>
    </w:pPr>
    <w:rPr>
      <w:rFonts w:ascii="Arial" w:hAnsi="Arial"/>
      <w:b/>
      <w:kern w:val="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6046B"/>
    <w:pPr>
      <w:keepNext/>
      <w:numPr>
        <w:ilvl w:val="1"/>
        <w:numId w:val="1"/>
      </w:numPr>
      <w:tabs>
        <w:tab w:val="left" w:pos="0"/>
      </w:tabs>
      <w:suppressAutoHyphens/>
      <w:spacing w:before="120" w:after="120"/>
      <w:ind w:left="578" w:hanging="578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6046B"/>
    <w:pPr>
      <w:keepNext/>
      <w:numPr>
        <w:ilvl w:val="2"/>
        <w:numId w:val="1"/>
      </w:numPr>
      <w:tabs>
        <w:tab w:val="left" w:pos="0"/>
        <w:tab w:val="left" w:leader="dot" w:pos="9639"/>
      </w:tabs>
      <w:suppressAutoHyphens/>
      <w:spacing w:before="360"/>
      <w:outlineLvl w:val="2"/>
    </w:pPr>
    <w:rPr>
      <w:rFonts w:ascii="Arial" w:hAnsi="Arial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6046B"/>
    <w:pPr>
      <w:keepNext/>
      <w:numPr>
        <w:ilvl w:val="3"/>
        <w:numId w:val="1"/>
      </w:numPr>
      <w:tabs>
        <w:tab w:val="left" w:pos="0"/>
      </w:tabs>
      <w:suppressAutoHyphens/>
      <w:ind w:left="1573"/>
      <w:jc w:val="right"/>
      <w:outlineLvl w:val="3"/>
    </w:pPr>
    <w:rPr>
      <w:i/>
      <w:sz w:val="22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6046B"/>
    <w:pPr>
      <w:keepNext/>
      <w:numPr>
        <w:ilvl w:val="4"/>
        <w:numId w:val="1"/>
      </w:numPr>
      <w:tabs>
        <w:tab w:val="left" w:pos="0"/>
      </w:tabs>
      <w:suppressAutoHyphens/>
      <w:jc w:val="center"/>
      <w:outlineLvl w:val="4"/>
    </w:pPr>
    <w:rPr>
      <w:b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6046B"/>
    <w:pPr>
      <w:keepNext/>
      <w:numPr>
        <w:ilvl w:val="5"/>
        <w:numId w:val="1"/>
      </w:numPr>
      <w:tabs>
        <w:tab w:val="left" w:pos="0"/>
      </w:tabs>
      <w:suppressAutoHyphens/>
      <w:jc w:val="center"/>
      <w:outlineLvl w:val="5"/>
    </w:pPr>
    <w:rPr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6046B"/>
    <w:pPr>
      <w:keepNext/>
      <w:numPr>
        <w:ilvl w:val="6"/>
        <w:numId w:val="1"/>
      </w:numPr>
      <w:tabs>
        <w:tab w:val="left" w:pos="0"/>
      </w:tabs>
      <w:suppressAutoHyphens/>
      <w:jc w:val="center"/>
      <w:outlineLvl w:val="6"/>
    </w:pPr>
    <w:rPr>
      <w:rFonts w:ascii="Arial" w:hAnsi="Arial"/>
      <w:b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6046B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rFonts w:ascii="Arial" w:hAnsi="Arial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6046B"/>
    <w:pPr>
      <w:keepNext/>
      <w:numPr>
        <w:ilvl w:val="8"/>
        <w:numId w:val="1"/>
      </w:numPr>
      <w:tabs>
        <w:tab w:val="left" w:pos="0"/>
      </w:tabs>
      <w:suppressAutoHyphens/>
      <w:jc w:val="center"/>
      <w:outlineLvl w:val="8"/>
    </w:pPr>
    <w:rPr>
      <w:rFonts w:ascii="Arial" w:hAnsi="Arial"/>
      <w:b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6B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6046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6046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6046B"/>
    <w:rPr>
      <w:rFonts w:ascii="Times New Roman" w:eastAsia="Times New Roman" w:hAnsi="Times New Roman" w:cs="Times New Roman"/>
      <w:i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0604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6046B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6046B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6046B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6046B"/>
    <w:rPr>
      <w:rFonts w:ascii="Arial" w:eastAsia="Times New Roman" w:hAnsi="Arial" w:cs="Times New Roman"/>
      <w:b/>
      <w:color w:val="000000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Comex</dc:creator>
  <cp:lastModifiedBy>Comex</cp:lastModifiedBy>
  <cp:revision>3</cp:revision>
  <dcterms:created xsi:type="dcterms:W3CDTF">2018-05-14T10:33:00Z</dcterms:created>
  <dcterms:modified xsi:type="dcterms:W3CDTF">2018-05-14T10:37:00Z</dcterms:modified>
</cp:coreProperties>
</file>